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C1519" w14:textId="6AD40AA1" w:rsidR="005427A1" w:rsidRPr="00DE3AAE" w:rsidRDefault="005427A1" w:rsidP="00FD5CCB">
      <w:pPr>
        <w:tabs>
          <w:tab w:val="center" w:pos="4819"/>
          <w:tab w:val="right" w:pos="9638"/>
        </w:tabs>
        <w:jc w:val="both"/>
        <w:rPr>
          <w:szCs w:val="24"/>
        </w:rPr>
      </w:pPr>
    </w:p>
    <w:p w14:paraId="67B23965" w14:textId="77777777" w:rsidR="005427A1" w:rsidRPr="00FD5CCB" w:rsidRDefault="00AC3DB9" w:rsidP="00FD5CCB">
      <w:pPr>
        <w:jc w:val="center"/>
        <w:rPr>
          <w:szCs w:val="24"/>
        </w:rPr>
      </w:pPr>
      <w:r w:rsidRPr="00FD5CCB">
        <w:rPr>
          <w:noProof/>
          <w:szCs w:val="24"/>
          <w:lang w:eastAsia="lt-LT"/>
        </w:rPr>
        <w:drawing>
          <wp:inline distT="0" distB="0" distL="0" distR="0" wp14:anchorId="5F474BE0" wp14:editId="4D36C556">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14:paraId="3B50C550" w14:textId="77777777" w:rsidR="005427A1" w:rsidRPr="00FD5CCB" w:rsidRDefault="005427A1" w:rsidP="00FD5CCB">
      <w:pPr>
        <w:ind w:firstLine="851"/>
        <w:jc w:val="center"/>
        <w:rPr>
          <w:szCs w:val="24"/>
        </w:rPr>
      </w:pPr>
    </w:p>
    <w:p w14:paraId="24AE5DF0" w14:textId="77777777" w:rsidR="005427A1" w:rsidRPr="00FD5CCB" w:rsidRDefault="00AC3DB9" w:rsidP="00FD5CCB">
      <w:pPr>
        <w:jc w:val="center"/>
        <w:rPr>
          <w:b/>
          <w:bCs/>
          <w:szCs w:val="24"/>
        </w:rPr>
      </w:pPr>
      <w:r w:rsidRPr="00FD5CCB">
        <w:rPr>
          <w:b/>
          <w:bCs/>
          <w:szCs w:val="24"/>
        </w:rPr>
        <w:t>LIETUVOS RESPUBLIKOS SEIMO</w:t>
      </w:r>
    </w:p>
    <w:p w14:paraId="50568BCA" w14:textId="77777777" w:rsidR="005427A1" w:rsidRPr="00FD5CCB" w:rsidRDefault="00AC3DB9" w:rsidP="00FD5CCB">
      <w:pPr>
        <w:spacing w:line="360" w:lineRule="auto"/>
        <w:jc w:val="center"/>
        <w:rPr>
          <w:b/>
          <w:bCs/>
          <w:spacing w:val="4"/>
          <w:szCs w:val="24"/>
        </w:rPr>
      </w:pPr>
      <w:r w:rsidRPr="00FD5CCB">
        <w:rPr>
          <w:b/>
          <w:bCs/>
          <w:spacing w:val="4"/>
          <w:szCs w:val="24"/>
        </w:rPr>
        <w:t>PETICIJŲ KOMISIJA</w:t>
      </w:r>
    </w:p>
    <w:p w14:paraId="233DA8CA" w14:textId="77777777" w:rsidR="005427A1" w:rsidRPr="00FD5CCB" w:rsidRDefault="00AC3DB9" w:rsidP="00FD5CCB">
      <w:pPr>
        <w:spacing w:line="360" w:lineRule="auto"/>
        <w:jc w:val="center"/>
        <w:rPr>
          <w:rFonts w:eastAsia="Calibri"/>
          <w:b/>
          <w:szCs w:val="24"/>
        </w:rPr>
      </w:pPr>
      <w:r w:rsidRPr="00FD5CCB">
        <w:rPr>
          <w:rFonts w:eastAsia="Calibri"/>
          <w:b/>
          <w:szCs w:val="24"/>
        </w:rPr>
        <w:t>IŠVADA</w:t>
      </w:r>
    </w:p>
    <w:p w14:paraId="0F811026" w14:textId="77777777" w:rsidR="005427A1" w:rsidRPr="00FD5CCB" w:rsidRDefault="00AC3DB9" w:rsidP="00FD5CCB">
      <w:pPr>
        <w:spacing w:line="360" w:lineRule="auto"/>
        <w:jc w:val="center"/>
        <w:rPr>
          <w:rFonts w:eastAsia="Calibri"/>
          <w:b/>
          <w:szCs w:val="24"/>
        </w:rPr>
      </w:pPr>
      <w:r w:rsidRPr="00FD5CCB">
        <w:rPr>
          <w:rFonts w:eastAsia="Calibri"/>
          <w:b/>
          <w:szCs w:val="24"/>
        </w:rPr>
        <w:t>DĖL PETICIJOJE PATEIKTO SIŪLYMO NETENKINIMO</w:t>
      </w:r>
    </w:p>
    <w:p w14:paraId="65552F36" w14:textId="0D4963B7" w:rsidR="005427A1" w:rsidRPr="00FD5CCB" w:rsidRDefault="00EB4FAD" w:rsidP="00FD5CCB">
      <w:pPr>
        <w:spacing w:line="360" w:lineRule="auto"/>
        <w:jc w:val="center"/>
        <w:rPr>
          <w:rFonts w:eastAsia="Calibri"/>
          <w:szCs w:val="24"/>
          <w:lang w:val="en-US"/>
        </w:rPr>
      </w:pPr>
      <w:r w:rsidRPr="00FD5CCB">
        <w:rPr>
          <w:rFonts w:eastAsia="Calibri"/>
          <w:szCs w:val="24"/>
        </w:rPr>
        <w:t>2</w:t>
      </w:r>
      <w:r w:rsidR="003A61FB" w:rsidRPr="00FD5CCB">
        <w:rPr>
          <w:rFonts w:eastAsia="Calibri"/>
          <w:szCs w:val="24"/>
        </w:rPr>
        <w:t>02</w:t>
      </w:r>
      <w:r w:rsidR="00DE3AAE" w:rsidRPr="00FD5CCB">
        <w:rPr>
          <w:rFonts w:eastAsia="Calibri"/>
          <w:szCs w:val="24"/>
        </w:rPr>
        <w:t>6</w:t>
      </w:r>
      <w:r w:rsidR="003A61FB" w:rsidRPr="00FD5CCB">
        <w:rPr>
          <w:rFonts w:eastAsia="Calibri"/>
          <w:szCs w:val="24"/>
        </w:rPr>
        <w:t xml:space="preserve"> m. </w:t>
      </w:r>
      <w:proofErr w:type="spellStart"/>
      <w:proofErr w:type="gramStart"/>
      <w:r w:rsidR="00DE3AAE" w:rsidRPr="00FD5CCB">
        <w:rPr>
          <w:rFonts w:eastAsia="Calibri"/>
          <w:szCs w:val="24"/>
          <w:lang w:val="en-US"/>
        </w:rPr>
        <w:t>kovo</w:t>
      </w:r>
      <w:proofErr w:type="spellEnd"/>
      <w:proofErr w:type="gramEnd"/>
      <w:r w:rsidR="00DE3AAE" w:rsidRPr="00FD5CCB">
        <w:rPr>
          <w:rFonts w:eastAsia="Calibri"/>
          <w:szCs w:val="24"/>
          <w:lang w:val="en-US"/>
        </w:rPr>
        <w:t xml:space="preserve"> 4</w:t>
      </w:r>
      <w:r w:rsidR="008F4A1A" w:rsidRPr="00FD5CCB">
        <w:rPr>
          <w:rFonts w:eastAsia="Calibri"/>
          <w:szCs w:val="24"/>
          <w:lang w:val="en-US"/>
        </w:rPr>
        <w:t xml:space="preserve"> </w:t>
      </w:r>
      <w:r w:rsidR="00CF7BAC" w:rsidRPr="00FD5CCB">
        <w:rPr>
          <w:rFonts w:eastAsia="Calibri"/>
          <w:szCs w:val="24"/>
        </w:rPr>
        <w:t>d. Nr. 250-I-</w:t>
      </w:r>
      <w:r w:rsidR="00DE3AAE" w:rsidRPr="00FD5CCB">
        <w:rPr>
          <w:rFonts w:eastAsia="Calibri"/>
          <w:szCs w:val="24"/>
          <w:lang w:val="en-US"/>
        </w:rPr>
        <w:t>4</w:t>
      </w:r>
    </w:p>
    <w:p w14:paraId="1001074F" w14:textId="77777777" w:rsidR="005427A1" w:rsidRPr="00FD5CCB" w:rsidRDefault="00AC3DB9" w:rsidP="00FD5CCB">
      <w:pPr>
        <w:spacing w:line="360" w:lineRule="auto"/>
        <w:jc w:val="center"/>
        <w:rPr>
          <w:rFonts w:eastAsia="Calibri"/>
          <w:szCs w:val="24"/>
        </w:rPr>
      </w:pPr>
      <w:r w:rsidRPr="00FD5CCB">
        <w:rPr>
          <w:rFonts w:eastAsia="Calibri"/>
          <w:szCs w:val="24"/>
        </w:rPr>
        <w:t>Vilnius</w:t>
      </w:r>
    </w:p>
    <w:p w14:paraId="12820944" w14:textId="77777777" w:rsidR="005427A1" w:rsidRPr="00FD5CCB" w:rsidRDefault="005427A1" w:rsidP="00FD5CCB">
      <w:pPr>
        <w:spacing w:line="360" w:lineRule="auto"/>
        <w:jc w:val="both"/>
        <w:rPr>
          <w:rFonts w:eastAsia="Calibri"/>
          <w:szCs w:val="24"/>
        </w:rPr>
      </w:pPr>
    </w:p>
    <w:p w14:paraId="010BFB5D" w14:textId="2FB1C54C" w:rsidR="00DE3AAE" w:rsidRPr="00FD5CCB" w:rsidRDefault="001B7668" w:rsidP="00FD5CCB">
      <w:pPr>
        <w:spacing w:line="360" w:lineRule="auto"/>
        <w:ind w:firstLine="720"/>
        <w:jc w:val="both"/>
        <w:rPr>
          <w:color w:val="000000" w:themeColor="text1"/>
          <w:szCs w:val="24"/>
        </w:rPr>
      </w:pPr>
      <w:r w:rsidRPr="00FD5CCB">
        <w:rPr>
          <w:szCs w:val="24"/>
        </w:rPr>
        <w:t>Lietuvos Respublikos Seimo Peticijų komisija (toliau – Komisija) 202</w:t>
      </w:r>
      <w:r w:rsidR="00DE3AAE" w:rsidRPr="00FD5CCB">
        <w:rPr>
          <w:szCs w:val="24"/>
        </w:rPr>
        <w:t>6</w:t>
      </w:r>
      <w:r w:rsidRPr="00FD5CCB">
        <w:rPr>
          <w:szCs w:val="24"/>
        </w:rPr>
        <w:t xml:space="preserve"> m. </w:t>
      </w:r>
      <w:proofErr w:type="spellStart"/>
      <w:proofErr w:type="gramStart"/>
      <w:r w:rsidR="00DE3AAE" w:rsidRPr="00FD5CCB">
        <w:rPr>
          <w:szCs w:val="24"/>
          <w:lang w:val="en-US"/>
        </w:rPr>
        <w:t>kovo</w:t>
      </w:r>
      <w:proofErr w:type="spellEnd"/>
      <w:proofErr w:type="gramEnd"/>
      <w:r w:rsidR="00DE3AAE" w:rsidRPr="00FD5CCB">
        <w:rPr>
          <w:szCs w:val="24"/>
          <w:lang w:val="en-US"/>
        </w:rPr>
        <w:t xml:space="preserve"> 4</w:t>
      </w:r>
      <w:r w:rsidRPr="00FD5CCB">
        <w:rPr>
          <w:szCs w:val="24"/>
        </w:rPr>
        <w:t xml:space="preserve"> d. posėdyje išnagrinėjo</w:t>
      </w:r>
      <w:r w:rsidR="00DE3AAE">
        <w:rPr>
          <w:szCs w:val="24"/>
        </w:rPr>
        <w:t xml:space="preserve"> </w:t>
      </w:r>
      <w:r w:rsidR="000E65AF" w:rsidRPr="00FD5CCB">
        <w:rPr>
          <w:szCs w:val="24"/>
        </w:rPr>
        <w:t>pareiškėjo</w:t>
      </w:r>
      <w:r w:rsidR="00DE3AAE">
        <w:rPr>
          <w:szCs w:val="24"/>
        </w:rPr>
        <w:t>s</w:t>
      </w:r>
      <w:r w:rsidRPr="00FD5CCB">
        <w:rPr>
          <w:szCs w:val="24"/>
        </w:rPr>
        <w:t xml:space="preserve"> peticiją, kurioje pateiktas siūlymas</w:t>
      </w:r>
      <w:r w:rsidRPr="00FD5CCB">
        <w:rPr>
          <w:color w:val="1F4E79" w:themeColor="accent1" w:themeShade="80"/>
          <w:szCs w:val="24"/>
          <w:lang w:bidi="bn-IN"/>
        </w:rPr>
        <w:t xml:space="preserve"> </w:t>
      </w:r>
      <w:r w:rsidRPr="00FD5CCB">
        <w:rPr>
          <w:szCs w:val="24"/>
        </w:rPr>
        <w:t xml:space="preserve">dėl </w:t>
      </w:r>
      <w:r w:rsidR="00DE3AAE" w:rsidRPr="00FD5CCB">
        <w:rPr>
          <w:szCs w:val="24"/>
          <w:lang w:val="en"/>
        </w:rPr>
        <w:t xml:space="preserve">Lietuvos Respublikos </w:t>
      </w:r>
      <w:proofErr w:type="spellStart"/>
      <w:r w:rsidR="00DE3AAE" w:rsidRPr="00FD5CCB">
        <w:rPr>
          <w:szCs w:val="24"/>
          <w:lang w:val="en"/>
        </w:rPr>
        <w:t>socialinio</w:t>
      </w:r>
      <w:proofErr w:type="spellEnd"/>
      <w:r w:rsidR="00DE3AAE" w:rsidRPr="00FD5CCB">
        <w:rPr>
          <w:szCs w:val="24"/>
          <w:lang w:val="en"/>
        </w:rPr>
        <w:t xml:space="preserve"> </w:t>
      </w:r>
      <w:proofErr w:type="spellStart"/>
      <w:r w:rsidR="00DE3AAE" w:rsidRPr="00FD5CCB">
        <w:rPr>
          <w:szCs w:val="24"/>
          <w:lang w:val="en"/>
        </w:rPr>
        <w:t>draudimo</w:t>
      </w:r>
      <w:proofErr w:type="spellEnd"/>
      <w:r w:rsidR="00DE3AAE" w:rsidRPr="00FD5CCB">
        <w:rPr>
          <w:szCs w:val="24"/>
          <w:lang w:val="en"/>
        </w:rPr>
        <w:t xml:space="preserve"> </w:t>
      </w:r>
      <w:proofErr w:type="spellStart"/>
      <w:r w:rsidR="00DE3AAE" w:rsidRPr="00FD5CCB">
        <w:rPr>
          <w:szCs w:val="24"/>
          <w:lang w:val="en"/>
        </w:rPr>
        <w:t>pensijų</w:t>
      </w:r>
      <w:proofErr w:type="spellEnd"/>
      <w:r w:rsidR="00DE3AAE" w:rsidRPr="00FD5CCB">
        <w:rPr>
          <w:szCs w:val="24"/>
          <w:lang w:val="en"/>
        </w:rPr>
        <w:t xml:space="preserve"> </w:t>
      </w:r>
      <w:proofErr w:type="spellStart"/>
      <w:r w:rsidR="00DE3AAE" w:rsidRPr="00FD5CCB">
        <w:rPr>
          <w:szCs w:val="24"/>
          <w:lang w:val="en"/>
        </w:rPr>
        <w:t>įstatymo</w:t>
      </w:r>
      <w:proofErr w:type="spellEnd"/>
      <w:r w:rsidR="00DE3AAE" w:rsidRPr="00FD5CCB">
        <w:rPr>
          <w:szCs w:val="24"/>
          <w:lang w:val="en"/>
        </w:rPr>
        <w:t xml:space="preserve"> </w:t>
      </w:r>
      <w:r w:rsidR="00DE3AAE" w:rsidRPr="007846BF">
        <w:rPr>
          <w:szCs w:val="24"/>
        </w:rPr>
        <w:t>(toliau –</w:t>
      </w:r>
      <w:r w:rsidR="00DE3AAE" w:rsidRPr="00DE3AAE">
        <w:rPr>
          <w:szCs w:val="24"/>
        </w:rPr>
        <w:t xml:space="preserve"> </w:t>
      </w:r>
      <w:r w:rsidR="00DE3AAE">
        <w:rPr>
          <w:szCs w:val="24"/>
        </w:rPr>
        <w:t>Socialinio draudimo pensijų įstatymas</w:t>
      </w:r>
      <w:r w:rsidR="00DE3AAE" w:rsidRPr="007846BF">
        <w:rPr>
          <w:szCs w:val="24"/>
        </w:rPr>
        <w:t xml:space="preserve">) </w:t>
      </w:r>
      <w:r w:rsidR="00DE3AAE" w:rsidRPr="00FD5CCB">
        <w:rPr>
          <w:szCs w:val="24"/>
          <w:lang w:val="en"/>
        </w:rPr>
        <w:t xml:space="preserve">47 </w:t>
      </w:r>
      <w:proofErr w:type="spellStart"/>
      <w:r w:rsidR="00DE3AAE" w:rsidRPr="00FD5CCB">
        <w:rPr>
          <w:szCs w:val="24"/>
          <w:lang w:val="en"/>
        </w:rPr>
        <w:t>straipsnio</w:t>
      </w:r>
      <w:proofErr w:type="spellEnd"/>
      <w:r w:rsidR="00DE3AAE" w:rsidRPr="00FD5CCB">
        <w:rPr>
          <w:szCs w:val="24"/>
          <w:lang w:val="en"/>
        </w:rPr>
        <w:t xml:space="preserve"> </w:t>
      </w:r>
      <w:proofErr w:type="spellStart"/>
      <w:r w:rsidR="00DE3AAE" w:rsidRPr="00FD5CCB">
        <w:rPr>
          <w:szCs w:val="24"/>
          <w:lang w:val="en"/>
        </w:rPr>
        <w:t>papildymo</w:t>
      </w:r>
      <w:proofErr w:type="spellEnd"/>
      <w:r w:rsidR="00DE3AAE" w:rsidRPr="00FD5CCB" w:rsidDel="00DE3AAE">
        <w:rPr>
          <w:color w:val="000000" w:themeColor="text1"/>
          <w:szCs w:val="24"/>
          <w:lang w:val="en"/>
        </w:rPr>
        <w:t xml:space="preserve"> </w:t>
      </w:r>
      <w:r w:rsidRPr="00FD5CCB">
        <w:rPr>
          <w:rFonts w:eastAsia="Calibri"/>
          <w:szCs w:val="24"/>
        </w:rPr>
        <w:t xml:space="preserve">ir priėmė sprendimą </w:t>
      </w:r>
      <w:r w:rsidRPr="00FD5CCB">
        <w:rPr>
          <w:szCs w:val="24"/>
        </w:rPr>
        <w:t xml:space="preserve">teikti Seimui išvadą </w:t>
      </w:r>
      <w:r w:rsidRPr="00FD5CCB">
        <w:rPr>
          <w:rFonts w:eastAsia="Calibri"/>
          <w:szCs w:val="24"/>
        </w:rPr>
        <w:t xml:space="preserve">netenkinti šio siūlymo. </w:t>
      </w:r>
      <w:r w:rsidRPr="00FD5CCB">
        <w:rPr>
          <w:szCs w:val="24"/>
        </w:rPr>
        <w:t>Komisija</w:t>
      </w:r>
      <w:r w:rsidRPr="00FD5CCB">
        <w:rPr>
          <w:rFonts w:eastAsia="Calibri"/>
          <w:szCs w:val="24"/>
        </w:rPr>
        <w:t xml:space="preserve"> sprendimą priėmė atsižvelgusi į</w:t>
      </w:r>
      <w:r w:rsidR="00DE3AAE" w:rsidRPr="00FD5CCB">
        <w:rPr>
          <w:rFonts w:eastAsiaTheme="majorEastAsia"/>
          <w:bCs/>
          <w:szCs w:val="24"/>
        </w:rPr>
        <w:t xml:space="preserve"> Lietuvos Respublikos socialinės apsaugos ir darbo ministerijos</w:t>
      </w:r>
      <w:r w:rsidR="00FD5CCB">
        <w:rPr>
          <w:rFonts w:eastAsiaTheme="majorEastAsia"/>
          <w:bCs/>
          <w:szCs w:val="24"/>
        </w:rPr>
        <w:t xml:space="preserve"> </w:t>
      </w:r>
      <w:r w:rsidR="00FD5CCB">
        <w:rPr>
          <w:szCs w:val="24"/>
        </w:rPr>
        <w:t>(toliau – SADM</w:t>
      </w:r>
      <w:r w:rsidR="00FD5CCB" w:rsidRPr="007846BF">
        <w:rPr>
          <w:szCs w:val="24"/>
        </w:rPr>
        <w:t>)</w:t>
      </w:r>
      <w:r w:rsidR="00DE3AAE" w:rsidRPr="00FD5CCB">
        <w:rPr>
          <w:rFonts w:eastAsiaTheme="majorEastAsia"/>
          <w:bCs/>
          <w:szCs w:val="24"/>
        </w:rPr>
        <w:t xml:space="preserve">, Lietuvos Respublikos Seimo kanceliarijos Teisės departamento </w:t>
      </w:r>
      <w:r w:rsidR="00DE3AAE" w:rsidRPr="00FD5CCB">
        <w:rPr>
          <w:color w:val="000000" w:themeColor="text1"/>
          <w:szCs w:val="24"/>
        </w:rPr>
        <w:t>nuomonės dėl peticijoje pateikto pasiūlymo</w:t>
      </w:r>
      <w:r w:rsidR="006C088F" w:rsidRPr="00FD5CCB">
        <w:rPr>
          <w:color w:val="000000" w:themeColor="text1"/>
          <w:szCs w:val="24"/>
        </w:rPr>
        <w:t xml:space="preserve">. </w:t>
      </w:r>
    </w:p>
    <w:p w14:paraId="4A55680B" w14:textId="13586373" w:rsidR="00DE3AAE" w:rsidRPr="00FD5CCB" w:rsidRDefault="00DE3AAE" w:rsidP="00FD5CCB">
      <w:pPr>
        <w:spacing w:line="360" w:lineRule="auto"/>
        <w:ind w:firstLine="720"/>
        <w:jc w:val="both"/>
        <w:rPr>
          <w:szCs w:val="24"/>
        </w:rPr>
      </w:pPr>
      <w:r>
        <w:rPr>
          <w:rStyle w:val="normaltextrun"/>
          <w:shd w:val="clear" w:color="auto" w:fill="FFFFFF"/>
        </w:rPr>
        <w:t>Peticijoje pateiktas siūlymas</w:t>
      </w:r>
      <w:r>
        <w:rPr>
          <w:szCs w:val="24"/>
        </w:rPr>
        <w:t xml:space="preserve"> papildyti Socialinio draudimo pensijų įstatymą 47</w:t>
      </w:r>
      <w:r w:rsidRPr="00D77138">
        <w:rPr>
          <w:szCs w:val="24"/>
          <w:vertAlign w:val="superscript"/>
        </w:rPr>
        <w:t>1</w:t>
      </w:r>
      <w:r>
        <w:rPr>
          <w:szCs w:val="24"/>
          <w:lang w:val="en-US"/>
        </w:rPr>
        <w:t xml:space="preserve"> </w:t>
      </w:r>
      <w:r w:rsidRPr="0001365F">
        <w:rPr>
          <w:szCs w:val="24"/>
        </w:rPr>
        <w:t>straipsniu, nustatant</w:t>
      </w:r>
      <w:r>
        <w:rPr>
          <w:szCs w:val="24"/>
        </w:rPr>
        <w:t>, kad ,,a</w:t>
      </w:r>
      <w:r w:rsidRPr="000D3FEA">
        <w:rPr>
          <w:szCs w:val="24"/>
        </w:rPr>
        <w:t xml:space="preserve">smenims, </w:t>
      </w:r>
      <w:r>
        <w:rPr>
          <w:szCs w:val="24"/>
        </w:rPr>
        <w:t>kurie dalyvavo pensijų kaupime</w:t>
      </w:r>
      <w:r w:rsidRPr="000D3FEA">
        <w:rPr>
          <w:szCs w:val="24"/>
        </w:rPr>
        <w:t xml:space="preserve"> </w:t>
      </w:r>
      <w:r>
        <w:rPr>
          <w:szCs w:val="24"/>
        </w:rPr>
        <w:t>pagal modelį ,,2+2+2“ iki 2018 m. gruodžio 31 d. ir dėl to jų apskaičiuota senatvės pensija sumažinta, taikomas pereinamasis kompensacinis koeficientas</w:t>
      </w:r>
      <w:r w:rsidRPr="000D3FEA">
        <w:rPr>
          <w:szCs w:val="24"/>
        </w:rPr>
        <w:t>.</w:t>
      </w:r>
      <w:r w:rsidRPr="0002145B">
        <w:rPr>
          <w:szCs w:val="24"/>
        </w:rPr>
        <w:t xml:space="preserve">  </w:t>
      </w:r>
      <w:r>
        <w:rPr>
          <w:szCs w:val="24"/>
        </w:rPr>
        <w:t xml:space="preserve">Šio koeficiento apskaičiavimo ir taikymo tvarką nustato Vyriausybė.“ Pareiškėja pateikė minėtą pasiūlymą </w:t>
      </w:r>
      <w:r w:rsidRPr="00FD5CCB">
        <w:rPr>
          <w:szCs w:val="24"/>
        </w:rPr>
        <w:t>siek</w:t>
      </w:r>
      <w:r>
        <w:rPr>
          <w:szCs w:val="24"/>
        </w:rPr>
        <w:t>iant</w:t>
      </w:r>
      <w:r w:rsidRPr="00FD5CCB">
        <w:rPr>
          <w:szCs w:val="24"/>
        </w:rPr>
        <w:t xml:space="preserve"> „ištaisyti nelygybę tarp asmenų, kurie dalyvavo II pakopos pensijų kaupime iki 2019 m. ir dėl reformos gauna mažesnes „Sodros“ pensijas nei tokios pačios situacijos asmenys po reformos“</w:t>
      </w:r>
      <w:r w:rsidR="00F374FF">
        <w:rPr>
          <w:szCs w:val="24"/>
        </w:rPr>
        <w:t>.</w:t>
      </w:r>
    </w:p>
    <w:p w14:paraId="498541C4" w14:textId="615A608F" w:rsidR="00DE3AAE" w:rsidRPr="00FD5CCB" w:rsidRDefault="00FD5CCB" w:rsidP="00FD5CCB">
      <w:pPr>
        <w:spacing w:line="360" w:lineRule="auto"/>
        <w:ind w:firstLine="709"/>
        <w:jc w:val="both"/>
        <w:rPr>
          <w:szCs w:val="24"/>
        </w:rPr>
      </w:pPr>
      <w:r>
        <w:rPr>
          <w:szCs w:val="24"/>
        </w:rPr>
        <w:t xml:space="preserve">SADM atkreipė dėmesį į tai, kad </w:t>
      </w:r>
      <w:r w:rsidR="00DE3AAE" w:rsidRPr="00FD5CCB">
        <w:rPr>
          <w:szCs w:val="24"/>
        </w:rPr>
        <w:t xml:space="preserve">2003 m. Lietuvoje pradėjo veikti pensijų kaupimo sistema, leidžianti kaupti dalį valstybinio socialinio draudimo įmokos privačiuose pensijų fonduose, siekiant sudaryti galimybę asmenims, sulaukus pensinio amžiaus, išmokas gauti iš kelių skirtingų šaltinių. Nuo 2003 m. iki pat 2018 m. gruodžio 31 d. prisijungti prie pensijų kaupimo žmonės galėjo savanoriškai, sudarydami sutartis su savo pasirinkta pensijų kaupimo bendrove, o nuo 2019 m. asmenys buvo įtraukiami į pensijų kaupimą su galimybe per nustatytą terminą atsisakyti jame dalyvauti. Nuo pat pensijų kaupimo sistemos įteisinimo iki 2018 m. gruodžio 31 d., asmenys, pasirinkę dalyvavimą pensijų kaupime į pensijų fondus pervesdavo dalį valstybinio socialinio pensijų draudimo įmokos, t. y. iš valstybinio socialinio pensijų draudimo įmokos, skirtos draustis socialinio draudimo pensijai, nustatyta dalis šios įmokos buvo pervedama į asmens pasirinktą pensijų fondą. </w:t>
      </w:r>
      <w:r w:rsidR="00F374FF">
        <w:rPr>
          <w:szCs w:val="24"/>
        </w:rPr>
        <w:t>Pažymėtina</w:t>
      </w:r>
      <w:r w:rsidR="00DE3AAE" w:rsidRPr="00FD5CCB">
        <w:rPr>
          <w:szCs w:val="24"/>
        </w:rPr>
        <w:t xml:space="preserve">, kad ne visa nuo apdraustojo asmens, kuris 2004–2018 m. dalyvavo pensijų kaupime, </w:t>
      </w:r>
      <w:r w:rsidR="00DE3AAE" w:rsidRPr="00FD5CCB">
        <w:rPr>
          <w:szCs w:val="24"/>
        </w:rPr>
        <w:lastRenderedPageBreak/>
        <w:t>nuo darbo užmokesčio apskaičiuota ir įmokėta valstybinio socialinio pensijų draudimo įmoka buvo skiriama pensijų socialiniam draudimui, skiriant ir apskaičiuojant socialinio draudimo senatvės pensiją</w:t>
      </w:r>
      <w:r w:rsidR="00F374FF">
        <w:rPr>
          <w:szCs w:val="24"/>
        </w:rPr>
        <w:t>,</w:t>
      </w:r>
      <w:r w:rsidR="00DE3AAE" w:rsidRPr="00FD5CCB">
        <w:rPr>
          <w:szCs w:val="24"/>
        </w:rPr>
        <w:t xml:space="preserve"> buvo ir yra atsižvelgiama tik į tą įmokų dalį, kuri yra (buvo) skirta būtent socialinio draudimo pensijai. </w:t>
      </w:r>
    </w:p>
    <w:p w14:paraId="195ED30D" w14:textId="52A3E7BD" w:rsidR="00FD5CCB" w:rsidRDefault="00DE3AAE" w:rsidP="00FD5CCB">
      <w:pPr>
        <w:spacing w:line="360" w:lineRule="auto"/>
        <w:ind w:firstLine="709"/>
        <w:jc w:val="both"/>
        <w:rPr>
          <w:szCs w:val="24"/>
        </w:rPr>
      </w:pPr>
      <w:r w:rsidRPr="00FD5CCB">
        <w:rPr>
          <w:szCs w:val="24"/>
        </w:rPr>
        <w:t>Nuo 2019 m. įsigaliojo nauja pensijų įmokų finansavimo sistema asmenims, dalyvaujantiems pensijų kaupime: atsisakyta socialinio pensijų draudimo įmokos dalies pensijų kaupimui ir nustatyta, kad pensijų įmoka mokama dalyvio lėšomis (skaičiuojama nuo dalyvio darbo užmokesčio), taip pat išliko valstybės lėšomis mokama pensijų įmoka, kuri buvo įtvirtinta nuo 2014 m. Taigi</w:t>
      </w:r>
      <w:r w:rsidR="00F374FF">
        <w:rPr>
          <w:szCs w:val="24"/>
        </w:rPr>
        <w:t>,</w:t>
      </w:r>
      <w:r w:rsidRPr="00FD5CCB">
        <w:rPr>
          <w:szCs w:val="24"/>
        </w:rPr>
        <w:t xml:space="preserve"> nuo 2019 m</w:t>
      </w:r>
      <w:r w:rsidR="00F374FF">
        <w:rPr>
          <w:szCs w:val="24"/>
        </w:rPr>
        <w:t>.</w:t>
      </w:r>
      <w:r w:rsidRPr="00FD5CCB">
        <w:rPr>
          <w:szCs w:val="24"/>
        </w:rPr>
        <w:t xml:space="preserve"> dalyviai pensijų kaupimui moka pensijų įmoką nuo savo darbo užmokesčio, o jų visa nustatyto tarifo pensijų socialinio draudimo įmoka socialinio draudimo pensijai nukreipiama į Valstybinio socialinio draudimo fondo biudžetą (toliau – VSDF biudžetas).</w:t>
      </w:r>
    </w:p>
    <w:p w14:paraId="638873D3" w14:textId="7CE8E7E3" w:rsidR="00FD5CCB" w:rsidRDefault="00DE3AAE" w:rsidP="00FD5CCB">
      <w:pPr>
        <w:spacing w:line="360" w:lineRule="auto"/>
        <w:ind w:firstLine="709"/>
        <w:jc w:val="both"/>
        <w:rPr>
          <w:szCs w:val="24"/>
        </w:rPr>
      </w:pPr>
      <w:r w:rsidRPr="00FD5CCB">
        <w:rPr>
          <w:szCs w:val="24"/>
        </w:rPr>
        <w:t xml:space="preserve">Pažymėtina, kad 2018 m. priėmus </w:t>
      </w:r>
      <w:r w:rsidR="00F10D1A">
        <w:rPr>
          <w:szCs w:val="24"/>
        </w:rPr>
        <w:t>Lietuvos Respublikos p</w:t>
      </w:r>
      <w:r w:rsidRPr="00FD5CCB">
        <w:rPr>
          <w:szCs w:val="24"/>
        </w:rPr>
        <w:t>ensijų kaupimo įstatymo Nr. IX-1691 pakeitimo įstatymą</w:t>
      </w:r>
      <w:r w:rsidR="00F10D1A">
        <w:rPr>
          <w:szCs w:val="24"/>
        </w:rPr>
        <w:t>,</w:t>
      </w:r>
      <w:r w:rsidRPr="00FD5CCB">
        <w:rPr>
          <w:szCs w:val="24"/>
        </w:rPr>
        <w:t xml:space="preserve"> nustatantį naują pensijų įmokų finansavimo modelį ir automatinio įtraukimo į pensijų kaupimą tvarką, buvo sudaryta galimybė dalyviams, pradėjusiems dalyvauti pensijų kaupime iki 2018 m. gruodžio 31 d., nutraukti dalyvavimą pensijų kaupime</w:t>
      </w:r>
      <w:r w:rsidR="00F10D1A">
        <w:rPr>
          <w:szCs w:val="24"/>
        </w:rPr>
        <w:t xml:space="preserve"> (</w:t>
      </w:r>
      <w:r w:rsidR="00F10D1A">
        <w:t>prašymą nutraukti dalyvavimą pensijų kaupime dalyviai turėjo pateikti iki 2019 m. birželio 30 d.).</w:t>
      </w:r>
      <w:r w:rsidRPr="00FD5CCB">
        <w:rPr>
          <w:szCs w:val="24"/>
        </w:rPr>
        <w:t xml:space="preserve"> Tokiu atveju, visas asmens sukauptas pensijų turtas iš pensijų fondo buvo pervestas į VSDF biudžetą. Šiems asmenims, už dalyvavimo pensijų kaupime iki 2018 m. gruodžio 31 d. laikotarpius Socialinio draudimo pensijų įstatymo nustatytas socialinio draudimo senatvės pensijų mažinimas nebetaikomas. Pervesta lėšų suma, viršijanti iš VSDF biudžeto už asmenį pervestų valstybinio socialinio draudimo įmokų sumą, buvo įskaityta kaip pervedimo metais VSDF biudžeto gautos asmens pensijų socialinio draudimo įmokos individualiajai pensijos daliai. Taigi 2019 m. keičiantis esminiams dalyvavimo pensijų kaupime principams, dalyviams buvo sudaryta galimybė nutraukti dalyvavimą pensijų kaupime ir atstatyti savo sumažintas socialinio draudimo pensines teises, prarastas dėl to, kad buvo pasirinkę dalį valstybinio socialinio pensijų draudimo įmokos pervesti pensijų kaupimui.</w:t>
      </w:r>
    </w:p>
    <w:p w14:paraId="6729B535" w14:textId="77777777" w:rsidR="00FD5CCB" w:rsidRDefault="00DE3AAE" w:rsidP="00FD5CCB">
      <w:pPr>
        <w:spacing w:line="360" w:lineRule="auto"/>
        <w:ind w:firstLine="709"/>
        <w:jc w:val="both"/>
        <w:rPr>
          <w:szCs w:val="24"/>
        </w:rPr>
      </w:pPr>
      <w:r w:rsidRPr="00FD5CCB">
        <w:rPr>
          <w:szCs w:val="24"/>
        </w:rPr>
        <w:t xml:space="preserve">Dėl senatvės pensijos dydžio Lietuvos Respublikos Konstitucinis Teismas (toliau – Konstitucinis Teismas) 2002 m. lapkričio 25 d. nutarime atkreipė dėmesį į tai, kad „lėšų, reikalingų senatvės pensijai mokėti, surinkimas ir šių pensijų skyrimas paprastai yra grindžiamas socialiniu draudimu. Socialinio draudimo įmokų mokėjimas suponuoja asmens teisę gauti atitinkamo dydžio senatvės pensiją, šis dydis negali nepriklausyti nuo sumokėtų socialinio draudimo įmokų. &lt;...&gt; solidarumo principo negalima aiškinti kaip įtvirtinančio įstatymų leidėjo </w:t>
      </w:r>
      <w:proofErr w:type="spellStart"/>
      <w:r w:rsidRPr="00FD5CCB">
        <w:rPr>
          <w:szCs w:val="24"/>
        </w:rPr>
        <w:t>diskreciją</w:t>
      </w:r>
      <w:proofErr w:type="spellEnd"/>
      <w:r w:rsidRPr="00FD5CCB">
        <w:rPr>
          <w:szCs w:val="24"/>
        </w:rPr>
        <w:t xml:space="preserve"> reguliuoti senatvės pensijų skyrimą ir mokėjimą taip, kad senatvės pensijų dydžiai, kai senatvės pensijų sistema grindžiama socialiniu draudimu, nepriklausytų arba tik menkai priklausytų nuo to, kokio dydžio įmokos buvo mokamos sudarant materialines šių pensijų mokėjimo prielaidas. Socialinio draudimo įmokų dydžiai yra pagrindas diferencijuoti senatvės pensijų dydžius.“</w:t>
      </w:r>
    </w:p>
    <w:p w14:paraId="1763602A" w14:textId="74FE16AC" w:rsidR="00FD5CCB" w:rsidRDefault="00DE3AAE" w:rsidP="00FD5CCB">
      <w:pPr>
        <w:spacing w:line="360" w:lineRule="auto"/>
        <w:ind w:firstLine="709"/>
        <w:jc w:val="both"/>
        <w:rPr>
          <w:szCs w:val="24"/>
        </w:rPr>
      </w:pPr>
      <w:r w:rsidRPr="00FD5CCB">
        <w:rPr>
          <w:szCs w:val="24"/>
        </w:rPr>
        <w:lastRenderedPageBreak/>
        <w:t xml:space="preserve">Atsižvelgiant į minėtą Konstitucinio Teismo išaiškinimą bei </w:t>
      </w:r>
      <w:r w:rsidR="00F374FF">
        <w:rPr>
          <w:szCs w:val="24"/>
        </w:rPr>
        <w:t xml:space="preserve">į </w:t>
      </w:r>
      <w:r w:rsidRPr="00FD5CCB">
        <w:rPr>
          <w:szCs w:val="24"/>
        </w:rPr>
        <w:t xml:space="preserve">tai, kad 2004-2018 m. pensijų kaupime dalyvavę asmenys kaupė dalį valstybinio socialinio pensijų draudimo įmokos, skirtos socialinio draudimo pensijai, nustatyta tokia socialinio draudimo pensijų apskaičiavimo tvarka, kuri įvertina faktiškai pensijų socialiniam draudimui skirtų įmokų sumą. Asmenims, dirbusiems už tą patį darbo užmokestį, ir vienam dalyvavusiam pensijų kaupime 2004-2018 m., o kitam asmeniui šiuo laikotarpiu nedalyvavus pensijų kaupime, apskaičiuojamos skirtingo dydžio socialinio draudimo senatvės pensijos, nes vieno asmens dalis valstybinio socialinio pensijų draudimo įmokos buvo nukreipta į pensijų fondą, o kito visa valstybinio socialinio pensijų draudimo įmoka buvo nukreipta tik į Valstybinio socialinio draudimo fondą. </w:t>
      </w:r>
    </w:p>
    <w:p w14:paraId="14847791" w14:textId="52B8BC98" w:rsidR="00FD5CCB" w:rsidRDefault="00DE3AAE" w:rsidP="00FD5CCB">
      <w:pPr>
        <w:spacing w:line="360" w:lineRule="auto"/>
        <w:ind w:firstLine="709"/>
        <w:jc w:val="both"/>
        <w:rPr>
          <w:szCs w:val="24"/>
        </w:rPr>
      </w:pPr>
      <w:r w:rsidRPr="00FD5CCB">
        <w:rPr>
          <w:szCs w:val="24"/>
        </w:rPr>
        <w:t>Kartu atkreiptinas dėmesys, kad asmenys, kurie dalyvavo pensijų kaupime, t. y. pervesdavo pensijų įmokas (įskaitant ir dalį valstybinio socialinio pensijų draudimo įmokos)</w:t>
      </w:r>
      <w:bookmarkStart w:id="0" w:name="_GoBack"/>
      <w:bookmarkEnd w:id="0"/>
      <w:r w:rsidRPr="00FD5CCB">
        <w:rPr>
          <w:szCs w:val="24"/>
        </w:rPr>
        <w:t xml:space="preserve"> ir sukako senatvės pensijos amžių iki 2019 m., gavo pensijų išmoką pagal tuo metu galiojusio </w:t>
      </w:r>
      <w:r w:rsidR="00F10D1A">
        <w:rPr>
          <w:szCs w:val="24"/>
        </w:rPr>
        <w:t>Lietuvos Respublikos p</w:t>
      </w:r>
      <w:r w:rsidRPr="00FD5CCB">
        <w:rPr>
          <w:szCs w:val="24"/>
        </w:rPr>
        <w:t xml:space="preserve">ensijų kaupimo įstatymo nuostatas (vienkartinę išmoką, periodinę ar pensijų anuitetą). </w:t>
      </w:r>
      <w:bookmarkStart w:id="1" w:name="part_13be11dad8104c379aecf124673c97c6"/>
      <w:bookmarkStart w:id="2" w:name="part_0cd07a55e94a465fa4f9ebef403ce5a5"/>
      <w:bookmarkEnd w:id="1"/>
      <w:bookmarkEnd w:id="2"/>
    </w:p>
    <w:p w14:paraId="23DCDB91" w14:textId="1427F3A8" w:rsidR="00F10D1A" w:rsidRPr="00FD5CCB" w:rsidRDefault="00FD5CCB" w:rsidP="00C51F2D">
      <w:pPr>
        <w:spacing w:line="360" w:lineRule="auto"/>
        <w:ind w:firstLine="709"/>
        <w:jc w:val="both"/>
        <w:rPr>
          <w:szCs w:val="24"/>
        </w:rPr>
      </w:pPr>
      <w:r>
        <w:rPr>
          <w:szCs w:val="24"/>
        </w:rPr>
        <w:t>Komisij</w:t>
      </w:r>
      <w:r w:rsidR="00F374FF">
        <w:rPr>
          <w:szCs w:val="24"/>
        </w:rPr>
        <w:t>os</w:t>
      </w:r>
      <w:r>
        <w:rPr>
          <w:szCs w:val="24"/>
        </w:rPr>
        <w:t xml:space="preserve"> nuomone, </w:t>
      </w:r>
      <w:r w:rsidR="00F10D1A" w:rsidRPr="00FD5CCB">
        <w:rPr>
          <w:szCs w:val="24"/>
        </w:rPr>
        <w:t>pareiškėjo</w:t>
      </w:r>
      <w:r w:rsidR="00F10D1A">
        <w:rPr>
          <w:szCs w:val="24"/>
        </w:rPr>
        <w:t>s</w:t>
      </w:r>
      <w:r w:rsidR="00F10D1A" w:rsidRPr="00FD5CCB">
        <w:rPr>
          <w:szCs w:val="24"/>
        </w:rPr>
        <w:t xml:space="preserve"> peticijoje </w:t>
      </w:r>
      <w:r w:rsidR="00F10D1A">
        <w:rPr>
          <w:szCs w:val="24"/>
        </w:rPr>
        <w:t xml:space="preserve">pateiktas </w:t>
      </w:r>
      <w:r w:rsidR="00DE3AAE" w:rsidRPr="00FD5CCB">
        <w:rPr>
          <w:szCs w:val="24"/>
        </w:rPr>
        <w:t>pasiūlymas keisti Socialinio draudimo pensijų įstatymo nuostatas dėl socialinio draudimo senatvės pensijos apskaičiavimo asmenims, dalyvavusiems 2004-2018 m. pensijų kaupime, kai neatsižvelgiama į įmokėtų pensijų socialinio draudimo įmokų dydį socialinio draudimo pensijai, neatiti</w:t>
      </w:r>
      <w:r w:rsidR="00C51F2D">
        <w:rPr>
          <w:szCs w:val="24"/>
        </w:rPr>
        <w:t>nka</w:t>
      </w:r>
      <w:r w:rsidR="00DE3AAE" w:rsidRPr="00FD5CCB">
        <w:rPr>
          <w:szCs w:val="24"/>
        </w:rPr>
        <w:t xml:space="preserve"> esminio pensijų socialinio draudimo sistemos principo – kai socialinio draudimo įmokų dydis yra pagrindas diferencijuoti socialinio draudimo pensijos dydį.</w:t>
      </w:r>
      <w:r w:rsidR="00F10D1A" w:rsidRPr="0002145B">
        <w:rPr>
          <w:szCs w:val="24"/>
        </w:rPr>
        <w:t xml:space="preserve">   </w:t>
      </w:r>
    </w:p>
    <w:p w14:paraId="01AA53E0" w14:textId="12AF76F9" w:rsidR="005427A1" w:rsidRPr="00FD5CCB" w:rsidRDefault="00F60FE9" w:rsidP="00FD5CCB">
      <w:pPr>
        <w:pStyle w:val="Default"/>
        <w:spacing w:line="360" w:lineRule="auto"/>
        <w:ind w:firstLine="720"/>
        <w:jc w:val="both"/>
        <w:rPr>
          <w:color w:val="000000" w:themeColor="text1"/>
        </w:rPr>
      </w:pPr>
      <w:r w:rsidRPr="00FD5CCB">
        <w:rPr>
          <w:rFonts w:eastAsia="Calibri"/>
          <w:lang w:eastAsia="ar-SA"/>
        </w:rPr>
        <w:t xml:space="preserve">Vadovaujantis Lietuvos Respublikos peticijų konstitucinio įstatymo 18 straipsnio 4 dalies </w:t>
      </w:r>
      <w:r w:rsidR="00783F7E" w:rsidRPr="00FD5CCB">
        <w:rPr>
          <w:rFonts w:eastAsia="Calibri"/>
          <w:lang w:eastAsia="ar-SA"/>
        </w:rPr>
        <w:t>2 </w:t>
      </w:r>
      <w:r w:rsidRPr="00FD5CCB">
        <w:rPr>
          <w:rFonts w:eastAsia="Calibri"/>
          <w:lang w:eastAsia="ar-SA"/>
        </w:rPr>
        <w:t xml:space="preserve">punktu ir Lietuvos Respublikos Seimo Peticijų komisijos nuostatų, patvirtintų Seimo 2023 m. birželio 27 d. nutarimu Nr. XIV-2101 „Dėl Lietuvos Respublikos Seimo Peticijų komisijos nuostatų patvirtinimo“, 8.7 punktu, </w:t>
      </w:r>
      <w:r w:rsidR="000D4965" w:rsidRPr="00FD5CCB">
        <w:rPr>
          <w:rFonts w:eastAsia="Calibri"/>
          <w:lang w:eastAsia="ar-SA"/>
        </w:rPr>
        <w:t>K</w:t>
      </w:r>
      <w:r w:rsidRPr="00FD5CCB">
        <w:rPr>
          <w:rFonts w:eastAsia="Calibri"/>
          <w:lang w:eastAsia="ar-SA"/>
        </w:rPr>
        <w:t>omisijos išvada dėl pareiškėjo peticijoje pateikto siūlymo netenkinimo teikiama Seimui, taip p</w:t>
      </w:r>
      <w:r w:rsidR="0070031F" w:rsidRPr="00FD5CCB">
        <w:rPr>
          <w:rFonts w:eastAsia="Calibri"/>
          <w:lang w:eastAsia="ar-SA"/>
        </w:rPr>
        <w:t xml:space="preserve">at siūloma įtraukti į Seimo </w:t>
      </w:r>
      <w:r w:rsidR="005D0813" w:rsidRPr="00FD5CCB">
        <w:rPr>
          <w:rFonts w:eastAsia="Calibri"/>
          <w:lang w:eastAsia="ar-SA"/>
        </w:rPr>
        <w:t>I</w:t>
      </w:r>
      <w:r w:rsidR="00B923CC">
        <w:rPr>
          <w:rFonts w:eastAsia="Calibri"/>
          <w:lang w:eastAsia="ar-SA"/>
        </w:rPr>
        <w:t>V</w:t>
      </w:r>
      <w:r w:rsidR="002F4574" w:rsidRPr="00FD5CCB">
        <w:rPr>
          <w:rFonts w:eastAsia="Calibri"/>
          <w:lang w:eastAsia="ar-SA"/>
        </w:rPr>
        <w:t xml:space="preserve"> (</w:t>
      </w:r>
      <w:r w:rsidR="00B923CC">
        <w:rPr>
          <w:rFonts w:eastAsia="Calibri"/>
          <w:lang w:eastAsia="ar-SA"/>
        </w:rPr>
        <w:t>pavasario</w:t>
      </w:r>
      <w:r w:rsidRPr="00FD5CCB">
        <w:rPr>
          <w:rFonts w:eastAsia="Calibri"/>
          <w:lang w:eastAsia="ar-SA"/>
        </w:rPr>
        <w:t>) sesijos darbotvarkę Seimo nutarimo „Dėl Lietuvos Respublikos Seimo Peticijų komisijos 202</w:t>
      </w:r>
      <w:r w:rsidR="005D0813" w:rsidRPr="00FD5CCB">
        <w:rPr>
          <w:rFonts w:eastAsia="Calibri"/>
          <w:lang w:val="en-US" w:eastAsia="ar-SA"/>
        </w:rPr>
        <w:t>5</w:t>
      </w:r>
      <w:r w:rsidR="003A61FB" w:rsidRPr="00FD5CCB">
        <w:rPr>
          <w:rFonts w:eastAsia="Calibri"/>
          <w:lang w:eastAsia="ar-SA"/>
        </w:rPr>
        <w:t xml:space="preserve"> m. </w:t>
      </w:r>
      <w:proofErr w:type="spellStart"/>
      <w:proofErr w:type="gramStart"/>
      <w:r w:rsidR="00B923CC">
        <w:rPr>
          <w:rFonts w:eastAsia="Calibri"/>
          <w:lang w:val="en-US" w:eastAsia="ar-SA"/>
        </w:rPr>
        <w:t>kovo</w:t>
      </w:r>
      <w:proofErr w:type="spellEnd"/>
      <w:proofErr w:type="gramEnd"/>
      <w:r w:rsidR="00B923CC">
        <w:rPr>
          <w:rFonts w:eastAsia="Calibri"/>
          <w:lang w:val="en-US" w:eastAsia="ar-SA"/>
        </w:rPr>
        <w:t xml:space="preserve"> 4</w:t>
      </w:r>
      <w:r w:rsidR="00DF6855" w:rsidRPr="00FD5CCB">
        <w:rPr>
          <w:rFonts w:eastAsia="Calibri"/>
          <w:lang w:val="en-US" w:eastAsia="ar-SA"/>
        </w:rPr>
        <w:t xml:space="preserve"> </w:t>
      </w:r>
      <w:r w:rsidR="002F4574" w:rsidRPr="00FD5CCB">
        <w:rPr>
          <w:rFonts w:eastAsia="Calibri"/>
          <w:lang w:eastAsia="ar-SA"/>
        </w:rPr>
        <w:t>d. išvad</w:t>
      </w:r>
      <w:r w:rsidR="00A5687E" w:rsidRPr="00FD5CCB">
        <w:rPr>
          <w:rFonts w:eastAsia="Calibri"/>
          <w:lang w:eastAsia="ar-SA"/>
        </w:rPr>
        <w:t>os Nr. 250-I</w:t>
      </w:r>
      <w:r w:rsidR="003A61FB" w:rsidRPr="00FD5CCB">
        <w:rPr>
          <w:rFonts w:eastAsia="Calibri"/>
          <w:lang w:eastAsia="ar-SA"/>
        </w:rPr>
        <w:t>-</w:t>
      </w:r>
      <w:r w:rsidR="00B923CC">
        <w:rPr>
          <w:rFonts w:eastAsia="Calibri"/>
          <w:lang w:eastAsia="ar-SA"/>
        </w:rPr>
        <w:t>4</w:t>
      </w:r>
      <w:r w:rsidRPr="00FD5CCB">
        <w:rPr>
          <w:rFonts w:eastAsia="Calibri"/>
          <w:lang w:eastAsia="ar-SA"/>
        </w:rPr>
        <w:t>“ projektą.</w:t>
      </w:r>
    </w:p>
    <w:p w14:paraId="7E60640E" w14:textId="214AD284" w:rsidR="00F60FE9" w:rsidRPr="00FD5CCB" w:rsidRDefault="00F60FE9" w:rsidP="00FD5CCB">
      <w:pPr>
        <w:spacing w:line="360" w:lineRule="auto"/>
        <w:jc w:val="both"/>
        <w:rPr>
          <w:rFonts w:eastAsia="Calibri"/>
          <w:szCs w:val="24"/>
          <w:lang w:eastAsia="ar-SA"/>
        </w:rPr>
      </w:pPr>
    </w:p>
    <w:p w14:paraId="52EB6951" w14:textId="77777777" w:rsidR="000C730C" w:rsidRPr="00FD5CCB" w:rsidRDefault="00AC3DB9" w:rsidP="00FD5CCB">
      <w:pPr>
        <w:tabs>
          <w:tab w:val="left" w:pos="1134"/>
        </w:tabs>
        <w:spacing w:line="360" w:lineRule="auto"/>
        <w:jc w:val="both"/>
        <w:rPr>
          <w:rFonts w:eastAsia="Calibri"/>
          <w:szCs w:val="24"/>
          <w:lang w:eastAsia="ar-SA"/>
        </w:rPr>
      </w:pPr>
      <w:r w:rsidRPr="00FD5CCB">
        <w:rPr>
          <w:rFonts w:eastAsia="Calibri"/>
          <w:szCs w:val="24"/>
          <w:lang w:eastAsia="ar-SA"/>
        </w:rPr>
        <w:t xml:space="preserve">Komisijos </w:t>
      </w:r>
      <w:r w:rsidR="005D0813" w:rsidRPr="00FD5CCB">
        <w:rPr>
          <w:rFonts w:eastAsia="Calibri"/>
          <w:szCs w:val="24"/>
          <w:lang w:eastAsia="ar-SA"/>
        </w:rPr>
        <w:t>pirmininkas</w:t>
      </w:r>
      <w:r w:rsidR="005D0813" w:rsidRPr="00FD5CCB">
        <w:rPr>
          <w:rFonts w:eastAsia="Calibri"/>
          <w:szCs w:val="24"/>
          <w:lang w:eastAsia="ar-SA"/>
        </w:rPr>
        <w:tab/>
      </w:r>
      <w:r w:rsidR="005D0813" w:rsidRPr="00FD5CCB">
        <w:rPr>
          <w:rFonts w:eastAsia="Calibri"/>
          <w:szCs w:val="24"/>
          <w:lang w:eastAsia="ar-SA"/>
        </w:rPr>
        <w:tab/>
      </w:r>
      <w:r w:rsidR="005D0813" w:rsidRPr="00FD5CCB">
        <w:rPr>
          <w:rFonts w:eastAsia="Calibri"/>
          <w:szCs w:val="24"/>
          <w:lang w:eastAsia="ar-SA"/>
        </w:rPr>
        <w:tab/>
      </w:r>
      <w:r w:rsidR="005D0813" w:rsidRPr="00FD5CCB">
        <w:rPr>
          <w:rFonts w:eastAsia="Calibri"/>
          <w:szCs w:val="24"/>
          <w:lang w:eastAsia="ar-SA"/>
        </w:rPr>
        <w:tab/>
      </w:r>
      <w:r w:rsidR="005D0813" w:rsidRPr="00FD5CCB">
        <w:rPr>
          <w:rFonts w:eastAsia="Calibri"/>
          <w:szCs w:val="24"/>
          <w:lang w:eastAsia="ar-SA"/>
        </w:rPr>
        <w:tab/>
      </w:r>
      <w:r w:rsidR="006806C4" w:rsidRPr="00FD5CCB">
        <w:rPr>
          <w:rFonts w:eastAsia="Calibri"/>
          <w:szCs w:val="24"/>
          <w:lang w:eastAsia="ar-SA"/>
        </w:rPr>
        <w:t xml:space="preserve">       </w:t>
      </w:r>
      <w:r w:rsidR="005D0813" w:rsidRPr="00FD5CCB">
        <w:rPr>
          <w:rFonts w:eastAsia="Calibri"/>
          <w:szCs w:val="24"/>
          <w:lang w:eastAsia="ar-SA"/>
        </w:rPr>
        <w:t xml:space="preserve">Tadas </w:t>
      </w:r>
      <w:proofErr w:type="spellStart"/>
      <w:r w:rsidR="005D0813" w:rsidRPr="00FD5CCB">
        <w:rPr>
          <w:rFonts w:eastAsia="Calibri"/>
          <w:szCs w:val="24"/>
          <w:lang w:eastAsia="ar-SA"/>
        </w:rPr>
        <w:t>Prajara</w:t>
      </w:r>
      <w:proofErr w:type="spellEnd"/>
    </w:p>
    <w:p w14:paraId="2C3433F3" w14:textId="77777777" w:rsidR="00CF7BAC" w:rsidRPr="00FD5CCB" w:rsidRDefault="00CF7BAC" w:rsidP="00FD5CCB">
      <w:pPr>
        <w:tabs>
          <w:tab w:val="left" w:pos="1134"/>
        </w:tabs>
        <w:spacing w:line="360" w:lineRule="auto"/>
        <w:jc w:val="both"/>
        <w:rPr>
          <w:rFonts w:eastAsia="Calibri"/>
          <w:szCs w:val="24"/>
          <w:lang w:eastAsia="ar-SA"/>
        </w:rPr>
      </w:pPr>
    </w:p>
    <w:p w14:paraId="69B9BDDA" w14:textId="77777777" w:rsidR="00CF7BAC" w:rsidRPr="00FD5CCB" w:rsidRDefault="00CF7BAC" w:rsidP="00FD5CCB">
      <w:pPr>
        <w:tabs>
          <w:tab w:val="left" w:pos="1134"/>
        </w:tabs>
        <w:spacing w:line="360" w:lineRule="auto"/>
        <w:jc w:val="both"/>
        <w:rPr>
          <w:rFonts w:eastAsia="Calibri"/>
          <w:szCs w:val="24"/>
          <w:lang w:eastAsia="ar-SA"/>
        </w:rPr>
      </w:pPr>
    </w:p>
    <w:p w14:paraId="17742F4D" w14:textId="5B6DE082" w:rsidR="005427A1" w:rsidRPr="00FD5CCB" w:rsidRDefault="005427A1" w:rsidP="00FD5CCB">
      <w:pPr>
        <w:tabs>
          <w:tab w:val="left" w:pos="1134"/>
        </w:tabs>
        <w:spacing w:line="360" w:lineRule="auto"/>
        <w:jc w:val="both"/>
        <w:rPr>
          <w:rFonts w:eastAsia="Calibri"/>
          <w:szCs w:val="24"/>
        </w:rPr>
      </w:pPr>
    </w:p>
    <w:sectPr w:rsidR="005427A1" w:rsidRPr="00FD5CCB">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10F87" w14:textId="77777777" w:rsidR="000E7AC8" w:rsidRDefault="000E7AC8">
      <w:pPr>
        <w:rPr>
          <w:rFonts w:ascii="CG Times" w:hAnsi="CG Times"/>
          <w:sz w:val="20"/>
        </w:rPr>
      </w:pPr>
      <w:r>
        <w:rPr>
          <w:rFonts w:ascii="CG Times" w:hAnsi="CG Times"/>
          <w:sz w:val="20"/>
        </w:rPr>
        <w:separator/>
      </w:r>
    </w:p>
  </w:endnote>
  <w:endnote w:type="continuationSeparator" w:id="0">
    <w:p w14:paraId="66862BFA" w14:textId="77777777" w:rsidR="000E7AC8" w:rsidRDefault="000E7AC8">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4DBC2" w14:textId="77777777" w:rsidR="000E7AC8" w:rsidRDefault="000E7AC8">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AFB1E" w14:textId="77777777" w:rsidR="000E7AC8" w:rsidRDefault="000E7AC8">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415A5" w14:textId="77777777" w:rsidR="000E7AC8" w:rsidRDefault="000E7AC8">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5897A" w14:textId="77777777" w:rsidR="000E7AC8" w:rsidRDefault="000E7AC8">
      <w:pPr>
        <w:rPr>
          <w:rFonts w:ascii="CG Times" w:hAnsi="CG Times"/>
          <w:sz w:val="20"/>
        </w:rPr>
      </w:pPr>
      <w:r>
        <w:rPr>
          <w:rFonts w:ascii="CG Times" w:hAnsi="CG Times"/>
          <w:sz w:val="20"/>
        </w:rPr>
        <w:separator/>
      </w:r>
    </w:p>
  </w:footnote>
  <w:footnote w:type="continuationSeparator" w:id="0">
    <w:p w14:paraId="1241F22E" w14:textId="77777777" w:rsidR="000E7AC8" w:rsidRDefault="000E7AC8">
      <w:pPr>
        <w:rPr>
          <w:rFonts w:ascii="CG Times" w:hAnsi="CG Times"/>
          <w:sz w:val="20"/>
        </w:rPr>
      </w:pPr>
      <w:r>
        <w:rPr>
          <w:rFonts w:ascii="CG Times" w:hAnsi="CG Times"/>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20067" w14:textId="77777777" w:rsidR="000E7AC8" w:rsidRDefault="000E7AC8">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B4701" w14:textId="295FE2B0" w:rsidR="000E7AC8" w:rsidRDefault="000E7AC8">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F374FF">
      <w:rPr>
        <w:noProof/>
        <w:szCs w:val="24"/>
      </w:rPr>
      <w:t>2</w:t>
    </w:r>
    <w:r>
      <w:rPr>
        <w:szCs w:val="24"/>
      </w:rPr>
      <w:fldChar w:fldCharType="end"/>
    </w:r>
  </w:p>
  <w:p w14:paraId="3D3FEB32" w14:textId="77777777" w:rsidR="000E7AC8" w:rsidRDefault="000E7AC8">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52817" w14:textId="77777777" w:rsidR="000E7AC8" w:rsidRDefault="000E7AC8">
    <w:pPr>
      <w:tabs>
        <w:tab w:val="center" w:pos="4819"/>
        <w:tab w:val="right" w:pos="9638"/>
      </w:tabs>
      <w:rPr>
        <w:rFonts w:ascii="CG Times" w:hAnsi="CG Time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653"/>
    <w:multiLevelType w:val="hybridMultilevel"/>
    <w:tmpl w:val="73C83D44"/>
    <w:lvl w:ilvl="0" w:tplc="411C357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7B268DD"/>
    <w:multiLevelType w:val="multilevel"/>
    <w:tmpl w:val="4B489C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C67346"/>
    <w:multiLevelType w:val="multilevel"/>
    <w:tmpl w:val="3DAE9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30DC6"/>
    <w:multiLevelType w:val="multilevel"/>
    <w:tmpl w:val="1612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1C09E4"/>
    <w:multiLevelType w:val="hybridMultilevel"/>
    <w:tmpl w:val="ABE646D8"/>
    <w:lvl w:ilvl="0" w:tplc="44FABA4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A7369E9"/>
    <w:multiLevelType w:val="multilevel"/>
    <w:tmpl w:val="9B24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571D8E"/>
    <w:multiLevelType w:val="multilevel"/>
    <w:tmpl w:val="215C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6"/>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34DA4"/>
    <w:rsid w:val="00083260"/>
    <w:rsid w:val="000A15D3"/>
    <w:rsid w:val="000B57C6"/>
    <w:rsid w:val="000B781B"/>
    <w:rsid w:val="000C5B5B"/>
    <w:rsid w:val="000C730C"/>
    <w:rsid w:val="000D4965"/>
    <w:rsid w:val="000E65AF"/>
    <w:rsid w:val="000E7AC8"/>
    <w:rsid w:val="0010364C"/>
    <w:rsid w:val="001136B4"/>
    <w:rsid w:val="00116259"/>
    <w:rsid w:val="001209AF"/>
    <w:rsid w:val="00121904"/>
    <w:rsid w:val="00125696"/>
    <w:rsid w:val="00125A79"/>
    <w:rsid w:val="0013463E"/>
    <w:rsid w:val="001366E5"/>
    <w:rsid w:val="001606EE"/>
    <w:rsid w:val="00173EC2"/>
    <w:rsid w:val="00194795"/>
    <w:rsid w:val="001B7668"/>
    <w:rsid w:val="001C6181"/>
    <w:rsid w:val="001D5719"/>
    <w:rsid w:val="002117D2"/>
    <w:rsid w:val="00245A5E"/>
    <w:rsid w:val="002514F0"/>
    <w:rsid w:val="00251B38"/>
    <w:rsid w:val="00276913"/>
    <w:rsid w:val="002A15D8"/>
    <w:rsid w:val="002B140E"/>
    <w:rsid w:val="002C589E"/>
    <w:rsid w:val="002E10C8"/>
    <w:rsid w:val="002F4574"/>
    <w:rsid w:val="002F53CF"/>
    <w:rsid w:val="002F7036"/>
    <w:rsid w:val="003364F0"/>
    <w:rsid w:val="00341A42"/>
    <w:rsid w:val="00373F2E"/>
    <w:rsid w:val="003A61FB"/>
    <w:rsid w:val="003A69A1"/>
    <w:rsid w:val="00440382"/>
    <w:rsid w:val="00452B04"/>
    <w:rsid w:val="00463A97"/>
    <w:rsid w:val="00476259"/>
    <w:rsid w:val="0048593D"/>
    <w:rsid w:val="004A0BA9"/>
    <w:rsid w:val="004A561A"/>
    <w:rsid w:val="004C29E9"/>
    <w:rsid w:val="004D4198"/>
    <w:rsid w:val="004E00ED"/>
    <w:rsid w:val="004E06FA"/>
    <w:rsid w:val="004E5D57"/>
    <w:rsid w:val="005273A0"/>
    <w:rsid w:val="005427A1"/>
    <w:rsid w:val="005846E2"/>
    <w:rsid w:val="00590DC6"/>
    <w:rsid w:val="00591E96"/>
    <w:rsid w:val="00593097"/>
    <w:rsid w:val="005A0810"/>
    <w:rsid w:val="005B0B93"/>
    <w:rsid w:val="005D0813"/>
    <w:rsid w:val="00610904"/>
    <w:rsid w:val="00625B47"/>
    <w:rsid w:val="006414A4"/>
    <w:rsid w:val="00643484"/>
    <w:rsid w:val="006806C4"/>
    <w:rsid w:val="00696ABA"/>
    <w:rsid w:val="006A4651"/>
    <w:rsid w:val="006C088F"/>
    <w:rsid w:val="006E593C"/>
    <w:rsid w:val="006F0FF2"/>
    <w:rsid w:val="006F6DD9"/>
    <w:rsid w:val="0070031F"/>
    <w:rsid w:val="00712F21"/>
    <w:rsid w:val="00713644"/>
    <w:rsid w:val="00737933"/>
    <w:rsid w:val="00765218"/>
    <w:rsid w:val="00783F7E"/>
    <w:rsid w:val="007978C0"/>
    <w:rsid w:val="007A014D"/>
    <w:rsid w:val="007D2F42"/>
    <w:rsid w:val="007D77E1"/>
    <w:rsid w:val="00804FD1"/>
    <w:rsid w:val="0080743B"/>
    <w:rsid w:val="00823BFD"/>
    <w:rsid w:val="00823DB7"/>
    <w:rsid w:val="00827DBB"/>
    <w:rsid w:val="00834AA6"/>
    <w:rsid w:val="008369B2"/>
    <w:rsid w:val="008648D7"/>
    <w:rsid w:val="008709C3"/>
    <w:rsid w:val="008C5B32"/>
    <w:rsid w:val="008D131C"/>
    <w:rsid w:val="008D1A94"/>
    <w:rsid w:val="008D3DC6"/>
    <w:rsid w:val="008E51FC"/>
    <w:rsid w:val="008F1AA2"/>
    <w:rsid w:val="008F4A1A"/>
    <w:rsid w:val="008F5133"/>
    <w:rsid w:val="009032F7"/>
    <w:rsid w:val="0091178E"/>
    <w:rsid w:val="00913CCE"/>
    <w:rsid w:val="00916CF8"/>
    <w:rsid w:val="00924207"/>
    <w:rsid w:val="0092769C"/>
    <w:rsid w:val="00945D27"/>
    <w:rsid w:val="009558AB"/>
    <w:rsid w:val="00990BEA"/>
    <w:rsid w:val="009B718B"/>
    <w:rsid w:val="009D0638"/>
    <w:rsid w:val="00A24955"/>
    <w:rsid w:val="00A24CA7"/>
    <w:rsid w:val="00A270F0"/>
    <w:rsid w:val="00A52656"/>
    <w:rsid w:val="00A52A26"/>
    <w:rsid w:val="00A5687E"/>
    <w:rsid w:val="00A914A7"/>
    <w:rsid w:val="00AB29EA"/>
    <w:rsid w:val="00AB6EF3"/>
    <w:rsid w:val="00AC03E2"/>
    <w:rsid w:val="00AC3DB9"/>
    <w:rsid w:val="00AD1B14"/>
    <w:rsid w:val="00AE7509"/>
    <w:rsid w:val="00B04E85"/>
    <w:rsid w:val="00B175D5"/>
    <w:rsid w:val="00B25B25"/>
    <w:rsid w:val="00B3570D"/>
    <w:rsid w:val="00B80D4B"/>
    <w:rsid w:val="00B923CC"/>
    <w:rsid w:val="00B97FA5"/>
    <w:rsid w:val="00BD1A41"/>
    <w:rsid w:val="00BD7788"/>
    <w:rsid w:val="00BF2352"/>
    <w:rsid w:val="00BF5B1D"/>
    <w:rsid w:val="00C145A4"/>
    <w:rsid w:val="00C238C5"/>
    <w:rsid w:val="00C42236"/>
    <w:rsid w:val="00C44D30"/>
    <w:rsid w:val="00C5060C"/>
    <w:rsid w:val="00C51F2D"/>
    <w:rsid w:val="00C72C80"/>
    <w:rsid w:val="00C91424"/>
    <w:rsid w:val="00CF7BAC"/>
    <w:rsid w:val="00D12CC4"/>
    <w:rsid w:val="00D4413C"/>
    <w:rsid w:val="00D627CE"/>
    <w:rsid w:val="00D7062E"/>
    <w:rsid w:val="00D7507C"/>
    <w:rsid w:val="00D7583E"/>
    <w:rsid w:val="00D90E5B"/>
    <w:rsid w:val="00D92E3C"/>
    <w:rsid w:val="00DA51E1"/>
    <w:rsid w:val="00DC5613"/>
    <w:rsid w:val="00DE3AAE"/>
    <w:rsid w:val="00DF6855"/>
    <w:rsid w:val="00E3334A"/>
    <w:rsid w:val="00E560F5"/>
    <w:rsid w:val="00E719C5"/>
    <w:rsid w:val="00EB4FAD"/>
    <w:rsid w:val="00EE2035"/>
    <w:rsid w:val="00F10D1A"/>
    <w:rsid w:val="00F334E0"/>
    <w:rsid w:val="00F374FF"/>
    <w:rsid w:val="00F60FE9"/>
    <w:rsid w:val="00F64AD6"/>
    <w:rsid w:val="00F901F4"/>
    <w:rsid w:val="00FA0059"/>
    <w:rsid w:val="00FC7E67"/>
    <w:rsid w:val="00FD1E14"/>
    <w:rsid w:val="00FD5CCB"/>
    <w:rsid w:val="00FD61F4"/>
    <w:rsid w:val="00FE3CF0"/>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2E07F"/>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link w:val="Antrat3Diagrama"/>
    <w:uiPriority w:val="9"/>
    <w:qFormat/>
    <w:rsid w:val="006F0FF2"/>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2C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2C80"/>
    <w:rPr>
      <w:rFonts w:ascii="Segoe UI" w:hAnsi="Segoe UI" w:cs="Segoe UI"/>
      <w:sz w:val="18"/>
      <w:szCs w:val="18"/>
    </w:rPr>
  </w:style>
  <w:style w:type="character" w:customStyle="1" w:styleId="normaltextrun">
    <w:name w:val="normaltextrun"/>
    <w:basedOn w:val="Numatytasispastraiposriftas"/>
    <w:rsid w:val="006A4651"/>
  </w:style>
  <w:style w:type="paragraph" w:styleId="Puslapioinaostekstas">
    <w:name w:val="footnote text"/>
    <w:aliases w:val="Footnote Text Char1,Footnote Text Char Char,Footnote text,Footnote Text1,Char Char,Footnote Text2,Footnote Text11,ALTS FOOTNOTE11,Footnote Text Char111,Footnote Text Char Char Char11,Footnote Text Char1 Char Char Char Char11"/>
    <w:basedOn w:val="prastasis"/>
    <w:link w:val="PuslapioinaostekstasDiagrama"/>
    <w:qFormat/>
    <w:rsid w:val="00C145A4"/>
    <w:rPr>
      <w:rFonts w:ascii="Calibri" w:eastAsia="Calibri" w:hAnsi="Calibri" w:cs="Calibri"/>
      <w:sz w:val="20"/>
      <w:lang w:eastAsia="lt-LT"/>
    </w:rPr>
  </w:style>
  <w:style w:type="character" w:customStyle="1" w:styleId="PuslapioinaostekstasDiagrama">
    <w:name w:val="Puslapio išnašos tekstas Diagrama"/>
    <w:aliases w:val="Footnote Text Char1 Diagrama,Footnote Text Char Char Diagrama,Footnote text Diagrama,Footnote Text1 Diagrama,Char Char Diagrama,Footnote Text2 Diagrama,Footnote Text11 Diagrama,ALTS FOOTNOTE11 Diagrama"/>
    <w:basedOn w:val="Numatytasispastraiposriftas"/>
    <w:link w:val="Puslapioinaostekstas"/>
    <w:rsid w:val="00C145A4"/>
    <w:rPr>
      <w:rFonts w:ascii="Calibri" w:eastAsia="Calibri" w:hAnsi="Calibri" w:cs="Calibri"/>
      <w:sz w:val="20"/>
      <w:lang w:eastAsia="lt-LT"/>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Footnote"/>
    <w:rsid w:val="00C145A4"/>
    <w:rPr>
      <w:vertAlign w:val="superscript"/>
    </w:rPr>
  </w:style>
  <w:style w:type="paragraph" w:customStyle="1" w:styleId="Default">
    <w:name w:val="Default"/>
    <w:rsid w:val="00C145A4"/>
    <w:pPr>
      <w:autoSpaceDE w:val="0"/>
      <w:autoSpaceDN w:val="0"/>
      <w:adjustRightInd w:val="0"/>
    </w:pPr>
    <w:rPr>
      <w:color w:val="000000"/>
      <w:szCs w:val="24"/>
      <w:lang w:eastAsia="lt-LT"/>
    </w:rPr>
  </w:style>
  <w:style w:type="character" w:styleId="Hipersaitas">
    <w:name w:val="Hyperlink"/>
    <w:rsid w:val="00D92E3C"/>
    <w:rPr>
      <w:color w:val="000080"/>
      <w:u w:val="single"/>
    </w:rPr>
  </w:style>
  <w:style w:type="paragraph" w:styleId="Pagrindinistekstas">
    <w:name w:val="Body Text"/>
    <w:basedOn w:val="prastasis"/>
    <w:link w:val="PagrindinistekstasDiagrama"/>
    <w:rsid w:val="00D92E3C"/>
    <w:pPr>
      <w:ind w:firstLine="567"/>
      <w:jc w:val="both"/>
    </w:pPr>
    <w:rPr>
      <w:rFonts w:eastAsia="Andale Sans UI" w:cs="Tahoma"/>
      <w:szCs w:val="24"/>
      <w:lang w:bidi="en-US"/>
    </w:rPr>
  </w:style>
  <w:style w:type="character" w:customStyle="1" w:styleId="PagrindinistekstasDiagrama">
    <w:name w:val="Pagrindinis tekstas Diagrama"/>
    <w:basedOn w:val="Numatytasispastraiposriftas"/>
    <w:link w:val="Pagrindinistekstas"/>
    <w:rsid w:val="00D92E3C"/>
    <w:rPr>
      <w:rFonts w:eastAsia="Andale Sans UI" w:cs="Tahoma"/>
      <w:szCs w:val="24"/>
      <w:lang w:bidi="en-US"/>
    </w:rPr>
  </w:style>
  <w:style w:type="paragraph" w:styleId="Komentarotekstas">
    <w:name w:val="annotation text"/>
    <w:basedOn w:val="prastasis"/>
    <w:link w:val="KomentarotekstasDiagrama"/>
    <w:unhideWhenUsed/>
    <w:rsid w:val="00D92E3C"/>
    <w:pPr>
      <w:jc w:val="both"/>
    </w:pPr>
    <w:rPr>
      <w:rFonts w:eastAsia="Andale Sans UI" w:cs="Tahoma"/>
      <w:sz w:val="20"/>
      <w:lang w:bidi="en-US"/>
    </w:rPr>
  </w:style>
  <w:style w:type="character" w:customStyle="1" w:styleId="KomentarotekstasDiagrama">
    <w:name w:val="Komentaro tekstas Diagrama"/>
    <w:basedOn w:val="Numatytasispastraiposriftas"/>
    <w:link w:val="Komentarotekstas"/>
    <w:rsid w:val="00D92E3C"/>
    <w:rPr>
      <w:rFonts w:eastAsia="Andale Sans UI" w:cs="Tahoma"/>
      <w:sz w:val="20"/>
      <w:lang w:bidi="en-US"/>
    </w:rPr>
  </w:style>
  <w:style w:type="character" w:customStyle="1" w:styleId="normal-h">
    <w:name w:val="normal-h"/>
    <w:basedOn w:val="Numatytasispastraiposriftas"/>
    <w:rsid w:val="00D92E3C"/>
  </w:style>
  <w:style w:type="character" w:customStyle="1" w:styleId="contentpasted1">
    <w:name w:val="contentpasted1"/>
    <w:basedOn w:val="Numatytasispastraiposriftas"/>
    <w:rsid w:val="00D92E3C"/>
  </w:style>
  <w:style w:type="paragraph" w:styleId="Antrats">
    <w:name w:val="header"/>
    <w:aliases w:val="Char Diagrama Diagrama,Char,Diagrama Diagrama Diagrama, Char,En-tête-1,En-tête-2,hd,Header 2,Char2,Char3,Char Char Char Char,Char Char Char1,Char Char1,Diagrama"/>
    <w:basedOn w:val="prastasis"/>
    <w:link w:val="AntratsDiagrama"/>
    <w:rsid w:val="008F1AA2"/>
    <w:pPr>
      <w:tabs>
        <w:tab w:val="center" w:pos="4320"/>
        <w:tab w:val="right" w:pos="8640"/>
      </w:tabs>
    </w:pPr>
    <w:rPr>
      <w:sz w:val="20"/>
    </w:rPr>
  </w:style>
  <w:style w:type="character" w:customStyle="1" w:styleId="AntratsDiagrama">
    <w:name w:val="Antraštės Diagrama"/>
    <w:aliases w:val="Char Diagrama Diagrama Diagrama,Char Diagrama,Diagrama Diagrama Diagrama Diagrama, Char Diagrama,En-tête-1 Diagrama,En-tête-2 Diagrama,hd Diagrama,Header 2 Diagrama,Char2 Diagrama,Char3 Diagrama,Char Char Char Char Diagrama"/>
    <w:basedOn w:val="Numatytasispastraiposriftas"/>
    <w:link w:val="Antrats"/>
    <w:qFormat/>
    <w:rsid w:val="008F1AA2"/>
    <w:rPr>
      <w:sz w:val="20"/>
    </w:rPr>
  </w:style>
  <w:style w:type="character" w:customStyle="1" w:styleId="clear">
    <w:name w:val="clear"/>
    <w:basedOn w:val="Numatytasispastraiposriftas"/>
    <w:rsid w:val="008F1AA2"/>
  </w:style>
  <w:style w:type="paragraph" w:customStyle="1" w:styleId="TableContents">
    <w:name w:val="Table Contents"/>
    <w:basedOn w:val="prastasis"/>
    <w:rsid w:val="005D0813"/>
    <w:pPr>
      <w:suppressLineNumbers/>
      <w:jc w:val="both"/>
    </w:pPr>
    <w:rPr>
      <w:rFonts w:eastAsia="Andale Sans UI" w:cs="Tahoma"/>
      <w:szCs w:val="24"/>
      <w:lang w:bidi="en-US"/>
    </w:rPr>
  </w:style>
  <w:style w:type="paragraph" w:styleId="Dokumentoinaostekstas">
    <w:name w:val="endnote text"/>
    <w:basedOn w:val="prastasis"/>
    <w:link w:val="DokumentoinaostekstasDiagrama"/>
    <w:uiPriority w:val="99"/>
    <w:unhideWhenUsed/>
    <w:rsid w:val="005D0813"/>
    <w:pPr>
      <w:jc w:val="both"/>
    </w:pPr>
    <w:rPr>
      <w:rFonts w:eastAsia="Andale Sans UI" w:cs="Tahoma"/>
      <w:sz w:val="20"/>
      <w:lang w:bidi="en-US"/>
    </w:rPr>
  </w:style>
  <w:style w:type="character" w:customStyle="1" w:styleId="DokumentoinaostekstasDiagrama">
    <w:name w:val="Dokumento išnašos tekstas Diagrama"/>
    <w:basedOn w:val="Numatytasispastraiposriftas"/>
    <w:link w:val="Dokumentoinaostekstas"/>
    <w:uiPriority w:val="99"/>
    <w:rsid w:val="005D0813"/>
    <w:rPr>
      <w:rFonts w:eastAsia="Andale Sans UI" w:cs="Tahoma"/>
      <w:sz w:val="20"/>
      <w:lang w:bidi="en-US"/>
    </w:rPr>
  </w:style>
  <w:style w:type="character" w:styleId="Dokumentoinaosnumeris">
    <w:name w:val="endnote reference"/>
    <w:basedOn w:val="Numatytasispastraiposriftas"/>
    <w:uiPriority w:val="99"/>
    <w:semiHidden/>
    <w:unhideWhenUsed/>
    <w:rsid w:val="005D0813"/>
    <w:rPr>
      <w:vertAlign w:val="superscript"/>
    </w:rPr>
  </w:style>
  <w:style w:type="character" w:customStyle="1" w:styleId="ng-star-inserted">
    <w:name w:val="ng-star-inserted"/>
    <w:basedOn w:val="Numatytasispastraiposriftas"/>
    <w:rsid w:val="005D0813"/>
  </w:style>
  <w:style w:type="paragraph" w:customStyle="1" w:styleId="paragraph">
    <w:name w:val="paragraph"/>
    <w:basedOn w:val="prastasis"/>
    <w:rsid w:val="002E10C8"/>
    <w:pPr>
      <w:spacing w:before="100" w:beforeAutospacing="1" w:after="100" w:afterAutospacing="1"/>
    </w:pPr>
    <w:rPr>
      <w:szCs w:val="24"/>
      <w:lang w:eastAsia="lt-LT"/>
    </w:rPr>
  </w:style>
  <w:style w:type="paragraph" w:styleId="Betarp">
    <w:name w:val="No Spacing"/>
    <w:uiPriority w:val="1"/>
    <w:qFormat/>
    <w:rsid w:val="002F4574"/>
    <w:rPr>
      <w:rFonts w:asciiTheme="minorHAnsi" w:eastAsiaTheme="minorHAnsi" w:hAnsiTheme="minorHAnsi" w:cstheme="minorBidi"/>
      <w:sz w:val="22"/>
      <w:szCs w:val="22"/>
    </w:rPr>
  </w:style>
  <w:style w:type="character" w:customStyle="1" w:styleId="Antrat3Diagrama">
    <w:name w:val="Antraštė 3 Diagrama"/>
    <w:basedOn w:val="Numatytasispastraiposriftas"/>
    <w:link w:val="Antrat3"/>
    <w:uiPriority w:val="9"/>
    <w:rsid w:val="006F0FF2"/>
    <w:rPr>
      <w:b/>
      <w:bCs/>
      <w:sz w:val="27"/>
      <w:szCs w:val="27"/>
      <w:lang w:eastAsia="lt-LT"/>
    </w:rPr>
  </w:style>
  <w:style w:type="character" w:styleId="Grietas">
    <w:name w:val="Strong"/>
    <w:basedOn w:val="Numatytasispastraiposriftas"/>
    <w:uiPriority w:val="22"/>
    <w:qFormat/>
    <w:rsid w:val="006F0FF2"/>
    <w:rPr>
      <w:b/>
      <w:bCs/>
    </w:rPr>
  </w:style>
  <w:style w:type="paragraph" w:styleId="prastasiniatinklio">
    <w:name w:val="Normal (Web)"/>
    <w:basedOn w:val="prastasis"/>
    <w:uiPriority w:val="99"/>
    <w:semiHidden/>
    <w:unhideWhenUsed/>
    <w:rsid w:val="006F0FF2"/>
    <w:pPr>
      <w:spacing w:before="100" w:beforeAutospacing="1" w:after="100" w:afterAutospacing="1"/>
    </w:pPr>
    <w:rPr>
      <w:szCs w:val="24"/>
      <w:lang w:eastAsia="lt-LT"/>
    </w:rPr>
  </w:style>
  <w:style w:type="paragraph" w:styleId="Sraopastraipa">
    <w:name w:val="List Paragraph"/>
    <w:basedOn w:val="prastasis"/>
    <w:link w:val="SraopastraipaDiagrama"/>
    <w:uiPriority w:val="34"/>
    <w:qFormat/>
    <w:rsid w:val="001209AF"/>
    <w:pPr>
      <w:ind w:left="720"/>
      <w:contextualSpacing/>
    </w:pPr>
  </w:style>
  <w:style w:type="character" w:customStyle="1" w:styleId="SraopastraipaDiagrama">
    <w:name w:val="Sąrašo pastraipa Diagrama"/>
    <w:link w:val="Sraopastraipa"/>
    <w:uiPriority w:val="34"/>
    <w:locked/>
    <w:rsid w:val="001209AF"/>
  </w:style>
  <w:style w:type="character" w:customStyle="1" w:styleId="itemdisplayname-386">
    <w:name w:val="itemdisplayname-386"/>
    <w:basedOn w:val="Numatytasispastraiposriftas"/>
    <w:rsid w:val="00A270F0"/>
  </w:style>
  <w:style w:type="character" w:customStyle="1" w:styleId="screenreaderfriendlyhiddentag-277">
    <w:name w:val="screenreaderfriendlyhiddentag-277"/>
    <w:basedOn w:val="Numatytasispastraiposriftas"/>
    <w:rsid w:val="00A270F0"/>
  </w:style>
  <w:style w:type="character" w:styleId="Komentaronuoroda">
    <w:name w:val="annotation reference"/>
    <w:basedOn w:val="Numatytasispastraiposriftas"/>
    <w:semiHidden/>
    <w:unhideWhenUsed/>
    <w:rsid w:val="004E06FA"/>
    <w:rPr>
      <w:sz w:val="16"/>
      <w:szCs w:val="16"/>
    </w:rPr>
  </w:style>
  <w:style w:type="paragraph" w:styleId="Komentarotema">
    <w:name w:val="annotation subject"/>
    <w:basedOn w:val="Komentarotekstas"/>
    <w:next w:val="Komentarotekstas"/>
    <w:link w:val="KomentarotemaDiagrama"/>
    <w:semiHidden/>
    <w:unhideWhenUsed/>
    <w:rsid w:val="004E06FA"/>
    <w:pPr>
      <w:jc w:val="left"/>
    </w:pPr>
    <w:rPr>
      <w:rFonts w:eastAsia="Times New Roman" w:cs="Times New Roman"/>
      <w:b/>
      <w:bCs/>
      <w:lang w:bidi="ar-SA"/>
    </w:rPr>
  </w:style>
  <w:style w:type="character" w:customStyle="1" w:styleId="KomentarotemaDiagrama">
    <w:name w:val="Komentaro tema Diagrama"/>
    <w:basedOn w:val="KomentarotekstasDiagrama"/>
    <w:link w:val="Komentarotema"/>
    <w:semiHidden/>
    <w:rsid w:val="004E06FA"/>
    <w:rPr>
      <w:rFonts w:eastAsia="Andale Sans UI" w:cs="Tahoma"/>
      <w:b/>
      <w:bCs/>
      <w:sz w:val="20"/>
      <w:lang w:bidi="en-US"/>
    </w:rPr>
  </w:style>
  <w:style w:type="character" w:customStyle="1" w:styleId="shift">
    <w:name w:val="shift"/>
    <w:basedOn w:val="Numatytasispastraiposriftas"/>
    <w:rsid w:val="006C0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27499">
      <w:bodyDiv w:val="1"/>
      <w:marLeft w:val="0"/>
      <w:marRight w:val="0"/>
      <w:marTop w:val="0"/>
      <w:marBottom w:val="0"/>
      <w:divBdr>
        <w:top w:val="none" w:sz="0" w:space="0" w:color="auto"/>
        <w:left w:val="none" w:sz="0" w:space="0" w:color="auto"/>
        <w:bottom w:val="none" w:sz="0" w:space="0" w:color="auto"/>
        <w:right w:val="none" w:sz="0" w:space="0" w:color="auto"/>
      </w:divBdr>
      <w:divsChild>
        <w:div w:id="1478650833">
          <w:marLeft w:val="0"/>
          <w:marRight w:val="0"/>
          <w:marTop w:val="0"/>
          <w:marBottom w:val="0"/>
          <w:divBdr>
            <w:top w:val="none" w:sz="0" w:space="0" w:color="auto"/>
            <w:left w:val="none" w:sz="0" w:space="0" w:color="auto"/>
            <w:bottom w:val="none" w:sz="0" w:space="0" w:color="auto"/>
            <w:right w:val="none" w:sz="0" w:space="0" w:color="auto"/>
          </w:divBdr>
          <w:divsChild>
            <w:div w:id="986319374">
              <w:marLeft w:val="0"/>
              <w:marRight w:val="0"/>
              <w:marTop w:val="0"/>
              <w:marBottom w:val="0"/>
              <w:divBdr>
                <w:top w:val="none" w:sz="0" w:space="0" w:color="auto"/>
                <w:left w:val="none" w:sz="0" w:space="0" w:color="auto"/>
                <w:bottom w:val="none" w:sz="0" w:space="0" w:color="auto"/>
                <w:right w:val="none" w:sz="0" w:space="0" w:color="auto"/>
              </w:divBdr>
            </w:div>
          </w:divsChild>
        </w:div>
        <w:div w:id="1860777411">
          <w:marLeft w:val="0"/>
          <w:marRight w:val="0"/>
          <w:marTop w:val="0"/>
          <w:marBottom w:val="0"/>
          <w:divBdr>
            <w:top w:val="none" w:sz="0" w:space="0" w:color="auto"/>
            <w:left w:val="none" w:sz="0" w:space="0" w:color="auto"/>
            <w:bottom w:val="none" w:sz="0" w:space="0" w:color="auto"/>
            <w:right w:val="none" w:sz="0" w:space="0" w:color="auto"/>
          </w:divBdr>
          <w:divsChild>
            <w:div w:id="1936358899">
              <w:marLeft w:val="0"/>
              <w:marRight w:val="0"/>
              <w:marTop w:val="0"/>
              <w:marBottom w:val="0"/>
              <w:divBdr>
                <w:top w:val="none" w:sz="0" w:space="0" w:color="auto"/>
                <w:left w:val="none" w:sz="0" w:space="0" w:color="auto"/>
                <w:bottom w:val="none" w:sz="0" w:space="0" w:color="auto"/>
                <w:right w:val="none" w:sz="0" w:space="0" w:color="auto"/>
              </w:divBdr>
              <w:divsChild>
                <w:div w:id="16647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007357">
      <w:bodyDiv w:val="1"/>
      <w:marLeft w:val="0"/>
      <w:marRight w:val="0"/>
      <w:marTop w:val="0"/>
      <w:marBottom w:val="0"/>
      <w:divBdr>
        <w:top w:val="none" w:sz="0" w:space="0" w:color="auto"/>
        <w:left w:val="none" w:sz="0" w:space="0" w:color="auto"/>
        <w:bottom w:val="none" w:sz="0" w:space="0" w:color="auto"/>
        <w:right w:val="none" w:sz="0" w:space="0" w:color="auto"/>
      </w:divBdr>
      <w:divsChild>
        <w:div w:id="2114398527">
          <w:marLeft w:val="0"/>
          <w:marRight w:val="0"/>
          <w:marTop w:val="0"/>
          <w:marBottom w:val="0"/>
          <w:divBdr>
            <w:top w:val="none" w:sz="0" w:space="0" w:color="auto"/>
            <w:left w:val="none" w:sz="0" w:space="0" w:color="auto"/>
            <w:bottom w:val="none" w:sz="0" w:space="0" w:color="auto"/>
            <w:right w:val="none" w:sz="0" w:space="0" w:color="auto"/>
          </w:divBdr>
          <w:divsChild>
            <w:div w:id="1466851481">
              <w:marLeft w:val="0"/>
              <w:marRight w:val="0"/>
              <w:marTop w:val="0"/>
              <w:marBottom w:val="0"/>
              <w:divBdr>
                <w:top w:val="none" w:sz="0" w:space="0" w:color="auto"/>
                <w:left w:val="none" w:sz="0" w:space="0" w:color="auto"/>
                <w:bottom w:val="none" w:sz="0" w:space="0" w:color="auto"/>
                <w:right w:val="none" w:sz="0" w:space="0" w:color="auto"/>
              </w:divBdr>
            </w:div>
          </w:divsChild>
        </w:div>
        <w:div w:id="294609100">
          <w:marLeft w:val="0"/>
          <w:marRight w:val="0"/>
          <w:marTop w:val="0"/>
          <w:marBottom w:val="0"/>
          <w:divBdr>
            <w:top w:val="none" w:sz="0" w:space="0" w:color="auto"/>
            <w:left w:val="none" w:sz="0" w:space="0" w:color="auto"/>
            <w:bottom w:val="none" w:sz="0" w:space="0" w:color="auto"/>
            <w:right w:val="none" w:sz="0" w:space="0" w:color="auto"/>
          </w:divBdr>
          <w:divsChild>
            <w:div w:id="678120801">
              <w:marLeft w:val="0"/>
              <w:marRight w:val="0"/>
              <w:marTop w:val="0"/>
              <w:marBottom w:val="0"/>
              <w:divBdr>
                <w:top w:val="none" w:sz="0" w:space="0" w:color="auto"/>
                <w:left w:val="none" w:sz="0" w:space="0" w:color="auto"/>
                <w:bottom w:val="none" w:sz="0" w:space="0" w:color="auto"/>
                <w:right w:val="none" w:sz="0" w:space="0" w:color="auto"/>
              </w:divBdr>
              <w:divsChild>
                <w:div w:id="183213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85623">
      <w:bodyDiv w:val="1"/>
      <w:marLeft w:val="0"/>
      <w:marRight w:val="0"/>
      <w:marTop w:val="0"/>
      <w:marBottom w:val="0"/>
      <w:divBdr>
        <w:top w:val="none" w:sz="0" w:space="0" w:color="auto"/>
        <w:left w:val="none" w:sz="0" w:space="0" w:color="auto"/>
        <w:bottom w:val="none" w:sz="0" w:space="0" w:color="auto"/>
        <w:right w:val="none" w:sz="0" w:space="0" w:color="auto"/>
      </w:divBdr>
    </w:div>
    <w:div w:id="595863544">
      <w:bodyDiv w:val="1"/>
      <w:marLeft w:val="0"/>
      <w:marRight w:val="0"/>
      <w:marTop w:val="0"/>
      <w:marBottom w:val="0"/>
      <w:divBdr>
        <w:top w:val="none" w:sz="0" w:space="0" w:color="auto"/>
        <w:left w:val="none" w:sz="0" w:space="0" w:color="auto"/>
        <w:bottom w:val="none" w:sz="0" w:space="0" w:color="auto"/>
        <w:right w:val="none" w:sz="0" w:space="0" w:color="auto"/>
      </w:divBdr>
    </w:div>
    <w:div w:id="809904462">
      <w:bodyDiv w:val="1"/>
      <w:marLeft w:val="0"/>
      <w:marRight w:val="0"/>
      <w:marTop w:val="0"/>
      <w:marBottom w:val="0"/>
      <w:divBdr>
        <w:top w:val="none" w:sz="0" w:space="0" w:color="auto"/>
        <w:left w:val="none" w:sz="0" w:space="0" w:color="auto"/>
        <w:bottom w:val="none" w:sz="0" w:space="0" w:color="auto"/>
        <w:right w:val="none" w:sz="0" w:space="0" w:color="auto"/>
      </w:divBdr>
    </w:div>
    <w:div w:id="99202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Z6YWEJNPDQQR-896559167-624</_dlc_DocId>
    <_dlc_DocIdUrl xmlns="28130d43-1b56-4a10-ad88-2cd38123f4c1">
      <Url>https://intranetas.lrs.lt/29/_layouts/15/DocIdRedir.aspx?ID=Z6YWEJNPDQQR-896559167-624</Url>
      <Description>Z6YWEJNPDQQR-896559167-624</Description>
    </_dlc_DocIdUrl>
  </documentManagement>
</p:properties>
</file>

<file path=customXml/itemProps1.xml><?xml version="1.0" encoding="utf-8"?>
<ds:datastoreItem xmlns:ds="http://schemas.openxmlformats.org/officeDocument/2006/customXml" ds:itemID="{572F02B0-E301-4EC6-94A1-980E93393CA3}">
  <ds:schemaRefs>
    <ds:schemaRef ds:uri="http://lrs.lt/TAIS/DocParts"/>
  </ds:schemaRefs>
</ds:datastoreItem>
</file>

<file path=customXml/itemProps2.xml><?xml version="1.0" encoding="utf-8"?>
<ds:datastoreItem xmlns:ds="http://schemas.openxmlformats.org/officeDocument/2006/customXml" ds:itemID="{17FEC220-CB19-489F-B4E0-DBA140EE660D}">
  <ds:schemaRefs>
    <ds:schemaRef ds:uri="http://schemas.openxmlformats.org/officeDocument/2006/bibliography"/>
  </ds:schemaRefs>
</ds:datastoreItem>
</file>

<file path=customXml/itemProps3.xml><?xml version="1.0" encoding="utf-8"?>
<ds:datastoreItem xmlns:ds="http://schemas.openxmlformats.org/officeDocument/2006/customXml" ds:itemID="{721C859F-74D7-455A-8DE4-CE8D1C9359F1}"/>
</file>

<file path=customXml/itemProps4.xml><?xml version="1.0" encoding="utf-8"?>
<ds:datastoreItem xmlns:ds="http://schemas.openxmlformats.org/officeDocument/2006/customXml" ds:itemID="{0FE82FEE-184E-4E8F-90E2-55334062E561}"/>
</file>

<file path=customXml/itemProps5.xml><?xml version="1.0" encoding="utf-8"?>
<ds:datastoreItem xmlns:ds="http://schemas.openxmlformats.org/officeDocument/2006/customXml" ds:itemID="{0C36538B-DE86-43EB-B3AE-725C156CF1B4}"/>
</file>

<file path=customXml/itemProps6.xml><?xml version="1.0" encoding="utf-8"?>
<ds:datastoreItem xmlns:ds="http://schemas.openxmlformats.org/officeDocument/2006/customXml" ds:itemID="{51886D7D-C46C-46C9-896F-E2A49EEB4787}"/>
</file>

<file path=docProps/app.xml><?xml version="1.0" encoding="utf-8"?>
<Properties xmlns="http://schemas.openxmlformats.org/officeDocument/2006/extended-properties" xmlns:vt="http://schemas.openxmlformats.org/officeDocument/2006/docPropsVTypes">
  <Template>Normal</Template>
  <TotalTime>59</TotalTime>
  <Pages>3</Pages>
  <Words>5014</Words>
  <Characters>2859</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GRICIŪTĖ Rasa</dc:creator>
  <cp:lastModifiedBy>KNIUKŠTIENĖ Rimantė</cp:lastModifiedBy>
  <cp:revision>5</cp:revision>
  <cp:lastPrinted>2025-10-30T09:49:00Z</cp:lastPrinted>
  <dcterms:created xsi:type="dcterms:W3CDTF">2026-03-09T10:08:00Z</dcterms:created>
  <dcterms:modified xsi:type="dcterms:W3CDTF">2026-03-24T10:02:00Z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9d8f5a85-4ea6-477e-9493-aaf2be98a611</vt:lpwstr>
  </property>
</Properties>
</file>