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42"/>
        <w:gridCol w:w="3923"/>
      </w:tblGrid>
      <w:tr w:rsidR="7C5BD4B2" w14:paraId="1C409C51" w14:textId="77777777" w:rsidTr="46B1FCE7">
        <w:trPr>
          <w:trHeight w:val="300"/>
        </w:trPr>
        <w:tc>
          <w:tcPr>
            <w:tcW w:w="5542" w:type="dxa"/>
            <w:tcBorders>
              <w:top w:val="nil"/>
              <w:left w:val="nil"/>
              <w:bottom w:val="nil"/>
              <w:right w:val="nil"/>
            </w:tcBorders>
            <w:tcMar>
              <w:left w:w="105" w:type="dxa"/>
              <w:right w:w="105" w:type="dxa"/>
            </w:tcMar>
          </w:tcPr>
          <w:p w14:paraId="4A2D647D" w14:textId="309CA0C9" w:rsidR="7C5BD4B2" w:rsidRDefault="7C5BD4B2" w:rsidP="7C5BD4B2">
            <w:pPr>
              <w:ind w:right="318"/>
              <w:rPr>
                <w:rFonts w:eastAsia="Calibri" w:cs="Calibri"/>
              </w:rPr>
            </w:pPr>
            <w:bookmarkStart w:id="0" w:name="_GoBack"/>
            <w:bookmarkEnd w:id="0"/>
          </w:p>
        </w:tc>
        <w:tc>
          <w:tcPr>
            <w:tcW w:w="3923" w:type="dxa"/>
            <w:tcBorders>
              <w:top w:val="nil"/>
              <w:left w:val="nil"/>
              <w:bottom w:val="nil"/>
              <w:right w:val="nil"/>
            </w:tcBorders>
            <w:tcMar>
              <w:left w:w="105" w:type="dxa"/>
              <w:right w:w="105" w:type="dxa"/>
            </w:tcMar>
          </w:tcPr>
          <w:p w14:paraId="6A53F729" w14:textId="1A9F1591" w:rsidR="7C5BD4B2" w:rsidRDefault="7C5BD4B2" w:rsidP="7C5BD4B2">
            <w:pPr>
              <w:pStyle w:val="Adresas"/>
              <w:rPr>
                <w:rFonts w:eastAsia="Calibri" w:cs="Calibri"/>
              </w:rPr>
            </w:pPr>
            <w:r w:rsidRPr="7C5BD4B2">
              <w:rPr>
                <w:rFonts w:eastAsia="Calibri" w:cs="Calibri"/>
              </w:rPr>
              <w:t>Į 2024-</w:t>
            </w:r>
            <w:r w:rsidR="00D41C1C">
              <w:rPr>
                <w:rFonts w:eastAsia="Calibri" w:cs="Calibri"/>
              </w:rPr>
              <w:t>04</w:t>
            </w:r>
            <w:r w:rsidRPr="7C5BD4B2">
              <w:rPr>
                <w:rFonts w:eastAsia="Calibri" w:cs="Calibri"/>
              </w:rPr>
              <w:t>-</w:t>
            </w:r>
            <w:r w:rsidR="00D41C1C">
              <w:rPr>
                <w:rFonts w:eastAsia="Calibri" w:cs="Calibri"/>
              </w:rPr>
              <w:t>10</w:t>
            </w:r>
            <w:r w:rsidRPr="7C5BD4B2">
              <w:rPr>
                <w:rFonts w:eastAsia="Calibri" w:cs="Calibri"/>
              </w:rPr>
              <w:t xml:space="preserve"> Nr. </w:t>
            </w:r>
            <w:r w:rsidR="00D41C1C" w:rsidRPr="00D41C1C">
              <w:rPr>
                <w:rFonts w:eastAsia="Calibri" w:cs="Calibri"/>
              </w:rPr>
              <w:t>S-2025-1877</w:t>
            </w:r>
          </w:p>
        </w:tc>
      </w:tr>
      <w:tr w:rsidR="46B1FCE7" w14:paraId="28376781" w14:textId="77777777" w:rsidTr="46B1FCE7">
        <w:trPr>
          <w:trHeight w:val="300"/>
        </w:trPr>
        <w:tc>
          <w:tcPr>
            <w:tcW w:w="5542" w:type="dxa"/>
            <w:tcBorders>
              <w:top w:val="nil"/>
              <w:left w:val="nil"/>
              <w:bottom w:val="nil"/>
              <w:right w:val="nil"/>
            </w:tcBorders>
            <w:tcMar>
              <w:left w:w="105" w:type="dxa"/>
              <w:right w:w="105" w:type="dxa"/>
            </w:tcMar>
          </w:tcPr>
          <w:p w14:paraId="2336C57C" w14:textId="484FD834" w:rsidR="46B1FCE7" w:rsidRDefault="00D41C1C" w:rsidP="004679C0">
            <w:pPr>
              <w:pStyle w:val="Adresas"/>
              <w:ind w:left="-106"/>
              <w:rPr>
                <w:rFonts w:eastAsia="Calibri" w:cs="Calibri"/>
              </w:rPr>
            </w:pPr>
            <w:r>
              <w:rPr>
                <w:rFonts w:eastAsia="Calibri" w:cs="Calibri"/>
              </w:rPr>
              <w:t>Lietuvos Respublikos Seimo Peticijų komisijai</w:t>
            </w:r>
          </w:p>
        </w:tc>
        <w:tc>
          <w:tcPr>
            <w:tcW w:w="3923" w:type="dxa"/>
            <w:tcBorders>
              <w:top w:val="nil"/>
              <w:left w:val="nil"/>
              <w:bottom w:val="nil"/>
              <w:right w:val="nil"/>
            </w:tcBorders>
            <w:tcMar>
              <w:left w:w="105" w:type="dxa"/>
              <w:right w:w="105" w:type="dxa"/>
            </w:tcMar>
          </w:tcPr>
          <w:p w14:paraId="20E67158" w14:textId="759482D5" w:rsidR="46B1FCE7" w:rsidRDefault="46B1FCE7" w:rsidP="46B1FCE7">
            <w:pPr>
              <w:pStyle w:val="Adresas"/>
              <w:rPr>
                <w:rFonts w:eastAsia="Calibri" w:cs="Calibri"/>
              </w:rPr>
            </w:pPr>
          </w:p>
        </w:tc>
      </w:tr>
    </w:tbl>
    <w:p w14:paraId="68228FF9" w14:textId="1C22E45E" w:rsidR="7C5BD4B2" w:rsidRDefault="7C5BD4B2" w:rsidP="46B1FCE7">
      <w:pPr>
        <w:ind w:right="318"/>
        <w:rPr>
          <w:rFonts w:eastAsia="Calibri" w:cs="Calibri"/>
          <w:color w:val="000000" w:themeColor="text1"/>
        </w:rPr>
      </w:pPr>
    </w:p>
    <w:p w14:paraId="6B4F11F8" w14:textId="56FC9C65" w:rsidR="7C5BD4B2" w:rsidRDefault="7C5BD4B2" w:rsidP="46B1FCE7">
      <w:pPr>
        <w:ind w:right="279"/>
        <w:rPr>
          <w:rFonts w:eastAsia="Calibri" w:cs="Calibri"/>
          <w:color w:val="000000" w:themeColor="text1"/>
        </w:rPr>
      </w:pPr>
    </w:p>
    <w:p w14:paraId="5ACEA132" w14:textId="05E76569" w:rsidR="7C5BD4B2" w:rsidRDefault="00D41C1C" w:rsidP="46B1FCE7">
      <w:pPr>
        <w:spacing w:before="40" w:after="40"/>
        <w:ind w:right="-1"/>
        <w:jc w:val="both"/>
        <w:rPr>
          <w:rFonts w:eastAsia="Calibri" w:cs="Calibri"/>
          <w:caps/>
          <w:color w:val="000000" w:themeColor="text1"/>
        </w:rPr>
      </w:pPr>
      <w:r w:rsidRPr="00D41C1C">
        <w:rPr>
          <w:rFonts w:eastAsia="Calibri" w:cs="Calibri"/>
          <w:b/>
          <w:bCs/>
          <w:color w:val="000000" w:themeColor="text1"/>
        </w:rPr>
        <w:t>DĖL NUOMONĖS PATEIKIMO </w:t>
      </w:r>
    </w:p>
    <w:p w14:paraId="5612CF40" w14:textId="144F5770" w:rsidR="7C5BD4B2" w:rsidRDefault="7C5BD4B2" w:rsidP="46B1FCE7">
      <w:pPr>
        <w:ind w:firstLine="851"/>
        <w:jc w:val="both"/>
        <w:rPr>
          <w:rFonts w:eastAsia="Calibri" w:cs="Calibri"/>
          <w:color w:val="000000" w:themeColor="text1"/>
        </w:rPr>
      </w:pPr>
    </w:p>
    <w:p w14:paraId="6DDC1B76" w14:textId="742B8820" w:rsidR="00AA76D6" w:rsidRPr="000124AC" w:rsidRDefault="00AA76D6" w:rsidP="00CC5224">
      <w:pPr>
        <w:spacing w:line="360" w:lineRule="atLeast"/>
        <w:ind w:firstLine="720"/>
        <w:jc w:val="both"/>
        <w:rPr>
          <w:rFonts w:asciiTheme="minorHAnsi" w:eastAsia="Calibri" w:hAnsiTheme="minorHAnsi"/>
          <w:color w:val="000000" w:themeColor="text1"/>
        </w:rPr>
      </w:pPr>
      <w:r w:rsidRPr="000124AC">
        <w:rPr>
          <w:rFonts w:asciiTheme="minorHAnsi" w:eastAsia="Calibri" w:hAnsiTheme="minorHAnsi"/>
          <w:color w:val="000000" w:themeColor="text1"/>
        </w:rPr>
        <w:t>Lietuvos Respublikos teisingumo ministerij</w:t>
      </w:r>
      <w:r w:rsidR="00BE6904" w:rsidRPr="000124AC">
        <w:rPr>
          <w:rFonts w:asciiTheme="minorHAnsi" w:eastAsia="Calibri" w:hAnsiTheme="minorHAnsi"/>
          <w:color w:val="000000" w:themeColor="text1"/>
        </w:rPr>
        <w:t>a</w:t>
      </w:r>
      <w:r w:rsidR="00CD560A">
        <w:rPr>
          <w:rFonts w:asciiTheme="minorHAnsi" w:eastAsia="Calibri" w:hAnsiTheme="minorHAnsi"/>
          <w:color w:val="000000" w:themeColor="text1"/>
        </w:rPr>
        <w:t xml:space="preserve"> pagal kompetenciją </w:t>
      </w:r>
      <w:r w:rsidR="00F266B6">
        <w:rPr>
          <w:rFonts w:asciiTheme="minorHAnsi" w:eastAsia="Calibri" w:hAnsiTheme="minorHAnsi"/>
          <w:color w:val="000000" w:themeColor="text1"/>
        </w:rPr>
        <w:t xml:space="preserve">išnagrinėjo </w:t>
      </w:r>
      <w:r w:rsidR="00BE6904" w:rsidRPr="000124AC">
        <w:rPr>
          <w:rFonts w:asciiTheme="minorHAnsi" w:eastAsia="Calibri" w:hAnsiTheme="minorHAnsi"/>
          <w:color w:val="000000" w:themeColor="text1"/>
        </w:rPr>
        <w:t>ir</w:t>
      </w:r>
      <w:r w:rsidR="00BE6904" w:rsidRPr="000124AC">
        <w:rPr>
          <w:rFonts w:asciiTheme="minorHAnsi" w:eastAsia="Calibri" w:hAnsiTheme="minorHAnsi"/>
        </w:rPr>
        <w:t xml:space="preserve"> Lietuvos Respublikos Seimo Peticijų komisijai</w:t>
      </w:r>
      <w:r w:rsidR="00BE6904" w:rsidRPr="000124AC">
        <w:rPr>
          <w:rFonts w:asciiTheme="minorHAnsi" w:eastAsia="Calibri" w:hAnsiTheme="minorHAnsi"/>
          <w:color w:val="000000" w:themeColor="text1"/>
        </w:rPr>
        <w:t xml:space="preserve"> teikia nuomonę</w:t>
      </w:r>
      <w:r w:rsidR="00B172B2" w:rsidRPr="000124AC">
        <w:rPr>
          <w:rFonts w:asciiTheme="minorHAnsi" w:eastAsia="Calibri" w:hAnsiTheme="minorHAnsi"/>
          <w:color w:val="000000" w:themeColor="text1"/>
        </w:rPr>
        <w:t xml:space="preserve"> </w:t>
      </w:r>
      <w:r w:rsidR="00CB2CED" w:rsidRPr="000124AC">
        <w:rPr>
          <w:rFonts w:asciiTheme="minorHAnsi" w:eastAsia="Calibri" w:hAnsiTheme="minorHAnsi"/>
          <w:color w:val="000000" w:themeColor="text1"/>
        </w:rPr>
        <w:t xml:space="preserve">dėl </w:t>
      </w:r>
      <w:r w:rsidR="006A5B80">
        <w:rPr>
          <w:rFonts w:asciiTheme="minorHAnsi" w:eastAsia="Calibri" w:hAnsiTheme="minorHAnsi"/>
          <w:color w:val="000000" w:themeColor="text1"/>
        </w:rPr>
        <w:t xml:space="preserve">pareiškėjo </w:t>
      </w:r>
      <w:r w:rsidR="00CB2CED" w:rsidRPr="000124AC">
        <w:rPr>
          <w:rFonts w:asciiTheme="minorHAnsi" w:eastAsia="Calibri" w:hAnsiTheme="minorHAnsi"/>
          <w:color w:val="000000" w:themeColor="text1"/>
        </w:rPr>
        <w:t xml:space="preserve">Arūno </w:t>
      </w:r>
      <w:proofErr w:type="spellStart"/>
      <w:r w:rsidR="00CB2CED" w:rsidRPr="000124AC">
        <w:rPr>
          <w:rFonts w:asciiTheme="minorHAnsi" w:eastAsia="Calibri" w:hAnsiTheme="minorHAnsi"/>
          <w:color w:val="000000" w:themeColor="text1"/>
        </w:rPr>
        <w:t>Sodonio</w:t>
      </w:r>
      <w:proofErr w:type="spellEnd"/>
      <w:r w:rsidR="006A5B80">
        <w:rPr>
          <w:rFonts w:asciiTheme="minorHAnsi" w:eastAsia="Calibri" w:hAnsiTheme="minorHAnsi"/>
          <w:color w:val="000000" w:themeColor="text1"/>
        </w:rPr>
        <w:t xml:space="preserve"> </w:t>
      </w:r>
      <w:r w:rsidRPr="000124AC">
        <w:rPr>
          <w:rFonts w:asciiTheme="minorHAnsi" w:eastAsia="Calibri" w:hAnsiTheme="minorHAnsi"/>
          <w:color w:val="000000" w:themeColor="text1"/>
        </w:rPr>
        <w:t xml:space="preserve">peticijoje </w:t>
      </w:r>
      <w:r w:rsidR="002567EB">
        <w:rPr>
          <w:rFonts w:asciiTheme="minorHAnsi" w:eastAsia="Calibri" w:hAnsiTheme="minorHAnsi"/>
          <w:color w:val="000000" w:themeColor="text1"/>
        </w:rPr>
        <w:t xml:space="preserve">(toliau atitinkamai – pareiškėjas ir peticija) </w:t>
      </w:r>
      <w:r w:rsidRPr="000124AC">
        <w:rPr>
          <w:rFonts w:asciiTheme="minorHAnsi" w:eastAsia="Calibri" w:hAnsiTheme="minorHAnsi"/>
          <w:color w:val="000000" w:themeColor="text1"/>
        </w:rPr>
        <w:t>pateikto siūlymo</w:t>
      </w:r>
      <w:r w:rsidR="00685D95" w:rsidRPr="000124AC">
        <w:rPr>
          <w:rFonts w:asciiTheme="minorHAnsi" w:eastAsia="Calibri" w:hAnsiTheme="minorHAnsi"/>
          <w:color w:val="000000" w:themeColor="text1"/>
        </w:rPr>
        <w:t xml:space="preserve"> Lietuvos Respublikos teisėkūros pagrindų įstatymą papildyti </w:t>
      </w:r>
      <w:r w:rsidR="00537858" w:rsidRPr="000124AC">
        <w:rPr>
          <w:rFonts w:asciiTheme="minorHAnsi" w:eastAsia="Calibri" w:hAnsiTheme="minorHAnsi"/>
          <w:color w:val="000000" w:themeColor="text1"/>
        </w:rPr>
        <w:t>sąvoka</w:t>
      </w:r>
      <w:r w:rsidR="00537858">
        <w:rPr>
          <w:rFonts w:asciiTheme="minorHAnsi" w:eastAsia="Calibri" w:hAnsiTheme="minorHAnsi"/>
          <w:color w:val="000000" w:themeColor="text1"/>
        </w:rPr>
        <w:t xml:space="preserve"> </w:t>
      </w:r>
      <w:r w:rsidR="0012098E" w:rsidRPr="00537858">
        <w:rPr>
          <w:rFonts w:asciiTheme="minorHAnsi" w:eastAsia="Calibri" w:hAnsiTheme="minorHAnsi"/>
          <w:i/>
          <w:iCs/>
          <w:color w:val="000000" w:themeColor="text1"/>
        </w:rPr>
        <w:t>normini</w:t>
      </w:r>
      <w:r w:rsidR="00537858" w:rsidRPr="00537858">
        <w:rPr>
          <w:rFonts w:asciiTheme="minorHAnsi" w:eastAsia="Calibri" w:hAnsiTheme="minorHAnsi"/>
          <w:i/>
          <w:iCs/>
          <w:color w:val="000000" w:themeColor="text1"/>
        </w:rPr>
        <w:t>s</w:t>
      </w:r>
      <w:r w:rsidR="0012098E" w:rsidRPr="00537858">
        <w:rPr>
          <w:rFonts w:asciiTheme="minorHAnsi" w:eastAsia="Calibri" w:hAnsiTheme="minorHAnsi"/>
          <w:i/>
          <w:iCs/>
          <w:color w:val="000000" w:themeColor="text1"/>
        </w:rPr>
        <w:t xml:space="preserve"> teisės akt</w:t>
      </w:r>
      <w:r w:rsidR="00537858" w:rsidRPr="00537858">
        <w:rPr>
          <w:rFonts w:asciiTheme="minorHAnsi" w:eastAsia="Calibri" w:hAnsiTheme="minorHAnsi"/>
          <w:i/>
          <w:iCs/>
          <w:color w:val="000000" w:themeColor="text1"/>
        </w:rPr>
        <w:t>as</w:t>
      </w:r>
      <w:r w:rsidRPr="000124AC">
        <w:rPr>
          <w:rFonts w:asciiTheme="minorHAnsi" w:eastAsia="Calibri" w:hAnsiTheme="minorHAnsi"/>
          <w:color w:val="000000" w:themeColor="text1"/>
        </w:rPr>
        <w:t>. </w:t>
      </w:r>
      <w:r w:rsidR="00F266B6">
        <w:rPr>
          <w:rFonts w:asciiTheme="minorHAnsi" w:eastAsia="Calibri" w:hAnsiTheme="minorHAnsi"/>
          <w:color w:val="000000" w:themeColor="text1"/>
        </w:rPr>
        <w:t xml:space="preserve"> </w:t>
      </w:r>
    </w:p>
    <w:p w14:paraId="78A6DE68" w14:textId="5ED20B31" w:rsidR="00B85751" w:rsidRPr="000124AC" w:rsidRDefault="0028741F" w:rsidP="00CC5224">
      <w:pPr>
        <w:spacing w:line="360" w:lineRule="atLeast"/>
        <w:ind w:firstLine="720"/>
        <w:jc w:val="both"/>
        <w:rPr>
          <w:rFonts w:asciiTheme="minorHAnsi" w:eastAsia="Calibri" w:hAnsiTheme="minorHAnsi"/>
          <w:color w:val="000000" w:themeColor="text1"/>
        </w:rPr>
      </w:pPr>
      <w:r>
        <w:rPr>
          <w:rFonts w:asciiTheme="minorHAnsi" w:eastAsia="Calibri" w:hAnsiTheme="minorHAnsi"/>
          <w:color w:val="000000" w:themeColor="text1"/>
        </w:rPr>
        <w:t xml:space="preserve">Pirmiausia, pastebėtina, kad </w:t>
      </w:r>
      <w:r w:rsidRPr="0028741F">
        <w:rPr>
          <w:rFonts w:asciiTheme="minorHAnsi" w:eastAsia="Calibri" w:hAnsiTheme="minorHAnsi"/>
          <w:i/>
          <w:iCs/>
          <w:color w:val="000000" w:themeColor="text1"/>
        </w:rPr>
        <w:t>n</w:t>
      </w:r>
      <w:r w:rsidR="592370C1" w:rsidRPr="0028741F">
        <w:rPr>
          <w:rFonts w:asciiTheme="minorHAnsi" w:eastAsia="Calibri" w:hAnsiTheme="minorHAnsi"/>
          <w:i/>
          <w:iCs/>
          <w:color w:val="000000" w:themeColor="text1"/>
        </w:rPr>
        <w:t>orminio teisės akto</w:t>
      </w:r>
      <w:r w:rsidR="592370C1" w:rsidRPr="000124AC">
        <w:rPr>
          <w:rFonts w:asciiTheme="minorHAnsi" w:eastAsia="Calibri" w:hAnsiTheme="minorHAnsi"/>
          <w:color w:val="000000" w:themeColor="text1"/>
        </w:rPr>
        <w:t xml:space="preserve"> sąvoka apibrėžta Lietuvos Respublikos peticijų</w:t>
      </w:r>
      <w:r w:rsidR="006F209A" w:rsidRPr="000124AC">
        <w:rPr>
          <w:rFonts w:asciiTheme="minorHAnsi" w:eastAsia="Calibri" w:hAnsiTheme="minorHAnsi"/>
          <w:color w:val="000000" w:themeColor="text1"/>
        </w:rPr>
        <w:t xml:space="preserve"> konstitucinio</w:t>
      </w:r>
      <w:r w:rsidR="592370C1" w:rsidRPr="000124AC">
        <w:rPr>
          <w:rFonts w:asciiTheme="minorHAnsi" w:eastAsia="Calibri" w:hAnsiTheme="minorHAnsi"/>
          <w:color w:val="000000" w:themeColor="text1"/>
        </w:rPr>
        <w:t xml:space="preserve"> įstatymo 2 straipsnio 1 dalyje</w:t>
      </w:r>
      <w:r w:rsidR="0069409D" w:rsidRPr="000124AC">
        <w:rPr>
          <w:rFonts w:asciiTheme="minorHAnsi" w:eastAsia="Calibri" w:hAnsiTheme="minorHAnsi"/>
          <w:color w:val="000000" w:themeColor="text1"/>
        </w:rPr>
        <w:t xml:space="preserve">: </w:t>
      </w:r>
      <w:r>
        <w:rPr>
          <w:rFonts w:asciiTheme="minorHAnsi" w:eastAsia="Calibri" w:hAnsiTheme="minorHAnsi"/>
          <w:i/>
          <w:iCs/>
          <w:color w:val="000000" w:themeColor="text1"/>
        </w:rPr>
        <w:t>n</w:t>
      </w:r>
      <w:r w:rsidR="0069409D" w:rsidRPr="000124AC">
        <w:rPr>
          <w:rFonts w:asciiTheme="minorHAnsi" w:eastAsia="Calibri" w:hAnsiTheme="minorHAnsi"/>
          <w:i/>
          <w:iCs/>
          <w:color w:val="000000" w:themeColor="text1"/>
        </w:rPr>
        <w:t>orminis teisės aktas – Lietuvos Respublikos Konstitucijoje ir kituose Lietuvos Respublikos įstatymuose nustatyta tvarka valstybės ar savivaldybių institucijų priimtas ir paskelbtas daugkartinio taikymo teisės aktas, kuriame nustatomos individualiai neapibrėžtai asmenų grupei skirtos privalomos elgesio taisyklės.</w:t>
      </w:r>
      <w:r w:rsidR="00B10194" w:rsidRPr="000124AC">
        <w:rPr>
          <w:rFonts w:asciiTheme="minorHAnsi" w:eastAsia="Calibri" w:hAnsiTheme="minorHAnsi"/>
          <w:color w:val="000000" w:themeColor="text1"/>
        </w:rPr>
        <w:t xml:space="preserve"> </w:t>
      </w:r>
      <w:r w:rsidR="004A2CDF" w:rsidRPr="000124AC">
        <w:rPr>
          <w:rFonts w:asciiTheme="minorHAnsi" w:eastAsia="Calibri" w:hAnsiTheme="minorHAnsi"/>
          <w:color w:val="000000" w:themeColor="text1"/>
        </w:rPr>
        <w:t xml:space="preserve">Taigi, </w:t>
      </w:r>
      <w:r w:rsidR="003127B8">
        <w:rPr>
          <w:rFonts w:asciiTheme="minorHAnsi" w:eastAsia="Calibri" w:hAnsiTheme="minorHAnsi"/>
          <w:color w:val="000000" w:themeColor="text1"/>
        </w:rPr>
        <w:t>pareiškėjo peticijoje nurodyta</w:t>
      </w:r>
      <w:r w:rsidR="004A2CDF" w:rsidRPr="000124AC">
        <w:rPr>
          <w:rFonts w:asciiTheme="minorHAnsi" w:eastAsia="Calibri" w:hAnsiTheme="minorHAnsi"/>
          <w:color w:val="000000" w:themeColor="text1"/>
        </w:rPr>
        <w:t xml:space="preserve"> </w:t>
      </w:r>
      <w:r w:rsidR="00E6125D" w:rsidRPr="000124AC">
        <w:rPr>
          <w:rFonts w:asciiTheme="minorHAnsi" w:eastAsia="Calibri" w:hAnsiTheme="minorHAnsi"/>
          <w:color w:val="000000" w:themeColor="text1"/>
        </w:rPr>
        <w:t>sąvoka yra apibrėžta</w:t>
      </w:r>
      <w:r w:rsidR="006A5B80">
        <w:rPr>
          <w:rFonts w:asciiTheme="minorHAnsi" w:eastAsia="Calibri" w:hAnsiTheme="minorHAnsi"/>
          <w:color w:val="000000" w:themeColor="text1"/>
        </w:rPr>
        <w:t>, tačiau kitame, nei siūlo</w:t>
      </w:r>
      <w:r w:rsidR="003127B8">
        <w:rPr>
          <w:rFonts w:asciiTheme="minorHAnsi" w:eastAsia="Calibri" w:hAnsiTheme="minorHAnsi"/>
          <w:color w:val="000000" w:themeColor="text1"/>
        </w:rPr>
        <w:t xml:space="preserve"> pareiškėjas, įstatyme</w:t>
      </w:r>
      <w:r w:rsidR="00E6125D" w:rsidRPr="000124AC">
        <w:rPr>
          <w:rFonts w:asciiTheme="minorHAnsi" w:eastAsia="Calibri" w:hAnsiTheme="minorHAnsi"/>
          <w:color w:val="000000" w:themeColor="text1"/>
        </w:rPr>
        <w:t xml:space="preserve">. </w:t>
      </w:r>
      <w:r w:rsidR="009357FD">
        <w:rPr>
          <w:rFonts w:asciiTheme="minorHAnsi" w:eastAsia="Calibri" w:hAnsiTheme="minorHAnsi"/>
          <w:color w:val="000000" w:themeColor="text1"/>
        </w:rPr>
        <w:t xml:space="preserve">Antra, </w:t>
      </w:r>
      <w:r w:rsidR="00D538B8" w:rsidRPr="000124AC">
        <w:rPr>
          <w:rFonts w:asciiTheme="minorHAnsi" w:hAnsiTheme="minorHAnsi"/>
        </w:rPr>
        <w:t>Teisės aktų projektų rengimo rekomendacijų, patvirtintų Lietuvos Respublikos teisingumo ministro 2013 m. gruodžio 23 d. įsakymu Nr. 1R-298 „</w:t>
      </w:r>
      <w:r w:rsidR="00D538B8" w:rsidRPr="00A6519D">
        <w:rPr>
          <w:rFonts w:asciiTheme="minorHAnsi" w:hAnsiTheme="minorHAnsi"/>
        </w:rPr>
        <w:t>Dėl Teisės aktų projektų rengimo rekomendacijų patvirtinimo</w:t>
      </w:r>
      <w:r w:rsidR="00D538B8" w:rsidRPr="000124AC">
        <w:rPr>
          <w:rFonts w:asciiTheme="minorHAnsi" w:hAnsiTheme="minorHAnsi"/>
        </w:rPr>
        <w:t xml:space="preserve">“, </w:t>
      </w:r>
      <w:r w:rsidR="00D538B8" w:rsidRPr="000124AC">
        <w:rPr>
          <w:rFonts w:asciiTheme="minorHAnsi" w:hAnsiTheme="minorHAnsi"/>
          <w:shd w:val="clear" w:color="auto" w:fill="FFFFFF"/>
        </w:rPr>
        <w:t>11 p</w:t>
      </w:r>
      <w:r w:rsidR="00C6132F" w:rsidRPr="000124AC">
        <w:rPr>
          <w:rFonts w:asciiTheme="minorHAnsi" w:hAnsiTheme="minorHAnsi"/>
          <w:shd w:val="clear" w:color="auto" w:fill="FFFFFF"/>
        </w:rPr>
        <w:t>unkte numatyta, kad</w:t>
      </w:r>
      <w:r w:rsidR="00C6132F" w:rsidRPr="000124AC">
        <w:rPr>
          <w:rFonts w:asciiTheme="minorHAnsi" w:hAnsiTheme="minorHAnsi"/>
          <w:i/>
          <w:iCs/>
          <w:color w:val="000000"/>
          <w:shd w:val="clear" w:color="auto" w:fill="FFFFFF"/>
        </w:rPr>
        <w:t xml:space="preserve"> viename įstatyme apibrėžta sąvoka neturi būti apibrėžiama kituose įstatymuose, nebent specialiajame įstatyme pateikta sąvokos apibrėžtis yra būdinga tik tam tikrai santykių sričiai. </w:t>
      </w:r>
      <w:r w:rsidR="00C6132F" w:rsidRPr="000124AC">
        <w:rPr>
          <w:rFonts w:asciiTheme="minorHAnsi" w:hAnsiTheme="minorHAnsi"/>
          <w:color w:val="000000"/>
          <w:shd w:val="clear" w:color="auto" w:fill="FFFFFF"/>
        </w:rPr>
        <w:t>Teisėkūros pagrindų įstatyme var</w:t>
      </w:r>
      <w:r w:rsidR="009E27E9" w:rsidRPr="000124AC">
        <w:rPr>
          <w:rFonts w:asciiTheme="minorHAnsi" w:hAnsiTheme="minorHAnsi"/>
          <w:color w:val="000000"/>
          <w:shd w:val="clear" w:color="auto" w:fill="FFFFFF"/>
        </w:rPr>
        <w:t xml:space="preserve">tojamo termino </w:t>
      </w:r>
      <w:r w:rsidR="009E27E9" w:rsidRPr="000124AC">
        <w:rPr>
          <w:rFonts w:asciiTheme="minorHAnsi" w:hAnsiTheme="minorHAnsi"/>
          <w:i/>
          <w:iCs/>
          <w:color w:val="000000"/>
          <w:shd w:val="clear" w:color="auto" w:fill="FFFFFF"/>
        </w:rPr>
        <w:t xml:space="preserve">norminis teisės aktas </w:t>
      </w:r>
      <w:r w:rsidR="009E27E9" w:rsidRPr="000124AC">
        <w:rPr>
          <w:rFonts w:asciiTheme="minorHAnsi" w:hAnsiTheme="minorHAnsi"/>
          <w:color w:val="000000"/>
          <w:shd w:val="clear" w:color="auto" w:fill="FFFFFF"/>
        </w:rPr>
        <w:t xml:space="preserve">turinys </w:t>
      </w:r>
      <w:r w:rsidR="000A1D42" w:rsidRPr="000124AC">
        <w:rPr>
          <w:rFonts w:asciiTheme="minorHAnsi" w:hAnsiTheme="minorHAnsi"/>
          <w:color w:val="000000"/>
          <w:shd w:val="clear" w:color="auto" w:fill="FFFFFF"/>
        </w:rPr>
        <w:t>nėra suprantamas ir šis terminas nėra vartojamas kitaip, nei</w:t>
      </w:r>
      <w:r w:rsidR="006F209A" w:rsidRPr="000124AC">
        <w:rPr>
          <w:rFonts w:asciiTheme="minorHAnsi" w:hAnsiTheme="minorHAnsi"/>
          <w:color w:val="000000"/>
          <w:shd w:val="clear" w:color="auto" w:fill="FFFFFF"/>
        </w:rPr>
        <w:t xml:space="preserve"> jis apibrėžtas</w:t>
      </w:r>
      <w:r w:rsidR="000A1D42" w:rsidRPr="000124AC">
        <w:rPr>
          <w:rFonts w:asciiTheme="minorHAnsi" w:hAnsiTheme="minorHAnsi"/>
          <w:color w:val="000000"/>
          <w:shd w:val="clear" w:color="auto" w:fill="FFFFFF"/>
        </w:rPr>
        <w:t xml:space="preserve"> </w:t>
      </w:r>
      <w:r w:rsidR="000A1D42" w:rsidRPr="000124AC">
        <w:rPr>
          <w:rFonts w:asciiTheme="minorHAnsi" w:eastAsia="Calibri" w:hAnsiTheme="minorHAnsi"/>
          <w:color w:val="000000" w:themeColor="text1"/>
        </w:rPr>
        <w:t>Peticijų</w:t>
      </w:r>
      <w:r w:rsidR="006F209A" w:rsidRPr="000124AC">
        <w:rPr>
          <w:rFonts w:asciiTheme="minorHAnsi" w:eastAsia="Calibri" w:hAnsiTheme="minorHAnsi"/>
          <w:color w:val="000000" w:themeColor="text1"/>
        </w:rPr>
        <w:t xml:space="preserve"> konstitucinio</w:t>
      </w:r>
      <w:r w:rsidR="000A1D42" w:rsidRPr="000124AC">
        <w:rPr>
          <w:rFonts w:asciiTheme="minorHAnsi" w:eastAsia="Calibri" w:hAnsiTheme="minorHAnsi"/>
          <w:color w:val="000000" w:themeColor="text1"/>
        </w:rPr>
        <w:t xml:space="preserve"> įstatymo 2 straipsnio 1 dalyje</w:t>
      </w:r>
      <w:r w:rsidR="00A6519D">
        <w:rPr>
          <w:rFonts w:asciiTheme="minorHAnsi" w:eastAsia="Calibri" w:hAnsiTheme="minorHAnsi"/>
          <w:color w:val="000000" w:themeColor="text1"/>
        </w:rPr>
        <w:t>.</w:t>
      </w:r>
      <w:r>
        <w:rPr>
          <w:rFonts w:asciiTheme="minorHAnsi" w:eastAsia="Calibri" w:hAnsiTheme="minorHAnsi"/>
          <w:color w:val="000000" w:themeColor="text1"/>
        </w:rPr>
        <w:t xml:space="preserve"> </w:t>
      </w:r>
      <w:r w:rsidR="009357FD">
        <w:rPr>
          <w:rFonts w:asciiTheme="minorHAnsi" w:eastAsia="Calibri" w:hAnsiTheme="minorHAnsi"/>
          <w:color w:val="000000" w:themeColor="text1"/>
        </w:rPr>
        <w:t>Dėl nurodytų priežasčių</w:t>
      </w:r>
      <w:r w:rsidR="00B85751">
        <w:rPr>
          <w:rFonts w:asciiTheme="minorHAnsi" w:eastAsia="Calibri" w:hAnsiTheme="minorHAnsi"/>
          <w:color w:val="000000" w:themeColor="text1"/>
        </w:rPr>
        <w:t xml:space="preserve"> manytina, kad Teisėkūros pagrindų įstatym</w:t>
      </w:r>
      <w:r w:rsidR="00537858">
        <w:rPr>
          <w:rFonts w:asciiTheme="minorHAnsi" w:eastAsia="Calibri" w:hAnsiTheme="minorHAnsi"/>
          <w:color w:val="000000" w:themeColor="text1"/>
        </w:rPr>
        <w:t>ą</w:t>
      </w:r>
      <w:r w:rsidR="00D44949">
        <w:rPr>
          <w:rFonts w:asciiTheme="minorHAnsi" w:eastAsia="Calibri" w:hAnsiTheme="minorHAnsi"/>
          <w:color w:val="000000" w:themeColor="text1"/>
        </w:rPr>
        <w:t xml:space="preserve"> papildyti sąvoka</w:t>
      </w:r>
      <w:r w:rsidR="00537858">
        <w:rPr>
          <w:rFonts w:asciiTheme="minorHAnsi" w:eastAsia="Calibri" w:hAnsiTheme="minorHAnsi"/>
          <w:color w:val="000000" w:themeColor="text1"/>
        </w:rPr>
        <w:t xml:space="preserve"> </w:t>
      </w:r>
      <w:r w:rsidR="00537858" w:rsidRPr="00537858">
        <w:rPr>
          <w:rFonts w:asciiTheme="minorHAnsi" w:eastAsia="Calibri" w:hAnsiTheme="minorHAnsi"/>
          <w:i/>
          <w:iCs/>
          <w:color w:val="000000" w:themeColor="text1"/>
        </w:rPr>
        <w:t>norminis teisės aktas</w:t>
      </w:r>
      <w:r w:rsidR="00D44949">
        <w:rPr>
          <w:rFonts w:asciiTheme="minorHAnsi" w:eastAsia="Calibri" w:hAnsiTheme="minorHAnsi"/>
          <w:color w:val="000000" w:themeColor="text1"/>
        </w:rPr>
        <w:t xml:space="preserve"> netikslinga</w:t>
      </w:r>
      <w:r w:rsidR="00537858">
        <w:rPr>
          <w:rFonts w:asciiTheme="minorHAnsi" w:eastAsia="Calibri" w:hAnsiTheme="minorHAnsi"/>
          <w:color w:val="000000" w:themeColor="text1"/>
        </w:rPr>
        <w:t>.</w:t>
      </w:r>
    </w:p>
    <w:p w14:paraId="5976E57A" w14:textId="65006EA5" w:rsidR="003101BF" w:rsidRPr="000124AC" w:rsidRDefault="003101BF" w:rsidP="2355E704">
      <w:pPr>
        <w:spacing w:line="360" w:lineRule="atLeast"/>
        <w:ind w:firstLine="720"/>
        <w:jc w:val="both"/>
        <w:rPr>
          <w:rFonts w:asciiTheme="minorHAnsi" w:eastAsia="Calibri" w:hAnsiTheme="minorHAnsi"/>
          <w:color w:val="000000" w:themeColor="text1"/>
        </w:rPr>
      </w:pPr>
      <w:r w:rsidRPr="2355E704">
        <w:rPr>
          <w:rFonts w:asciiTheme="minorHAnsi" w:eastAsia="Calibri" w:hAnsiTheme="minorHAnsi"/>
          <w:color w:val="000000" w:themeColor="text1"/>
        </w:rPr>
        <w:t xml:space="preserve">Papildomai </w:t>
      </w:r>
      <w:r w:rsidR="16F3FC1A" w:rsidRPr="2355E704">
        <w:rPr>
          <w:rFonts w:asciiTheme="minorHAnsi" w:eastAsia="Calibri" w:hAnsiTheme="minorHAnsi"/>
          <w:color w:val="000000" w:themeColor="text1"/>
        </w:rPr>
        <w:t>pažymime, kad minėt</w:t>
      </w:r>
      <w:r w:rsidR="299D8A7A" w:rsidRPr="2355E704">
        <w:rPr>
          <w:rFonts w:asciiTheme="minorHAnsi" w:eastAsia="Calibri" w:hAnsiTheme="minorHAnsi"/>
          <w:color w:val="000000" w:themeColor="text1"/>
        </w:rPr>
        <w:t>os</w:t>
      </w:r>
      <w:r w:rsidR="16F3FC1A" w:rsidRPr="2355E704">
        <w:rPr>
          <w:rFonts w:asciiTheme="minorHAnsi" w:eastAsia="Calibri" w:hAnsiTheme="minorHAnsi"/>
          <w:color w:val="000000" w:themeColor="text1"/>
        </w:rPr>
        <w:t xml:space="preserve"> sąvokos </w:t>
      </w:r>
      <w:r w:rsidR="58E83CDA" w:rsidRPr="2355E704">
        <w:rPr>
          <w:rFonts w:asciiTheme="minorHAnsi" w:eastAsia="Calibri" w:hAnsiTheme="minorHAnsi"/>
          <w:color w:val="000000" w:themeColor="text1"/>
        </w:rPr>
        <w:t xml:space="preserve">termino </w:t>
      </w:r>
      <w:r w:rsidR="16F3FC1A" w:rsidRPr="2355E704">
        <w:rPr>
          <w:rFonts w:asciiTheme="minorHAnsi" w:eastAsia="Calibri" w:hAnsiTheme="minorHAnsi"/>
          <w:color w:val="000000" w:themeColor="text1"/>
        </w:rPr>
        <w:t xml:space="preserve">apibrėžtyje </w:t>
      </w:r>
      <w:r w:rsidR="10B61A7D" w:rsidRPr="2355E704">
        <w:rPr>
          <w:rFonts w:asciiTheme="minorHAnsi" w:eastAsia="Calibri" w:hAnsiTheme="minorHAnsi"/>
          <w:color w:val="000000" w:themeColor="text1"/>
        </w:rPr>
        <w:t>nurodyti</w:t>
      </w:r>
      <w:r w:rsidR="16F3FC1A" w:rsidRPr="2355E704">
        <w:rPr>
          <w:rFonts w:asciiTheme="minorHAnsi" w:eastAsia="Calibri" w:hAnsiTheme="minorHAnsi"/>
          <w:color w:val="000000" w:themeColor="text1"/>
        </w:rPr>
        <w:t xml:space="preserve"> norminio teisės akto požymiai atitinka ir jau anksčiau </w:t>
      </w:r>
      <w:r w:rsidR="16EDD2DC" w:rsidRPr="2355E704">
        <w:rPr>
          <w:rFonts w:asciiTheme="minorHAnsi" w:eastAsia="Calibri" w:hAnsiTheme="minorHAnsi"/>
          <w:color w:val="000000" w:themeColor="text1"/>
        </w:rPr>
        <w:t>(2019 m. rugpjūčio 27 d.)</w:t>
      </w:r>
      <w:r w:rsidR="00483252" w:rsidRPr="2355E704">
        <w:rPr>
          <w:rFonts w:asciiTheme="minorHAnsi" w:eastAsia="Calibri" w:hAnsiTheme="minorHAnsi"/>
          <w:color w:val="000000" w:themeColor="text1"/>
        </w:rPr>
        <w:t xml:space="preserve"> Lietuvos vyriausiojo administracinio teismo</w:t>
      </w:r>
      <w:r w:rsidR="00FF4A2F" w:rsidRPr="2355E704">
        <w:rPr>
          <w:rFonts w:asciiTheme="minorHAnsi" w:eastAsia="Calibri" w:hAnsiTheme="minorHAnsi"/>
          <w:color w:val="000000" w:themeColor="text1"/>
        </w:rPr>
        <w:t xml:space="preserve"> (toliau – LVAT</w:t>
      </w:r>
      <w:r w:rsidR="00BD2EEA">
        <w:rPr>
          <w:rFonts w:asciiTheme="minorHAnsi" w:eastAsia="Calibri" w:hAnsiTheme="minorHAnsi"/>
          <w:color w:val="000000" w:themeColor="text1"/>
        </w:rPr>
        <w:t>)</w:t>
      </w:r>
      <w:r w:rsidR="00483252" w:rsidRPr="2355E704">
        <w:rPr>
          <w:rFonts w:asciiTheme="minorHAnsi" w:eastAsia="Calibri" w:hAnsiTheme="minorHAnsi"/>
          <w:color w:val="000000" w:themeColor="text1"/>
        </w:rPr>
        <w:t xml:space="preserve"> aprobuota</w:t>
      </w:r>
      <w:r w:rsidR="003038C7" w:rsidRPr="2355E704">
        <w:rPr>
          <w:rFonts w:asciiTheme="minorHAnsi" w:eastAsia="Calibri" w:hAnsiTheme="minorHAnsi"/>
          <w:color w:val="000000" w:themeColor="text1"/>
        </w:rPr>
        <w:t>me</w:t>
      </w:r>
      <w:r w:rsidR="00483252" w:rsidRPr="2355E704">
        <w:rPr>
          <w:rFonts w:asciiTheme="minorHAnsi" w:eastAsia="Calibri" w:hAnsiTheme="minorHAnsi"/>
          <w:color w:val="000000" w:themeColor="text1"/>
        </w:rPr>
        <w:t xml:space="preserve"> LVAT praktikos, aiškinant ir taikant norminių administracinių </w:t>
      </w:r>
      <w:r w:rsidR="00483252" w:rsidRPr="2355E704">
        <w:rPr>
          <w:rFonts w:asciiTheme="minorHAnsi" w:eastAsia="Calibri" w:hAnsiTheme="minorHAnsi"/>
          <w:color w:val="000000" w:themeColor="text1"/>
        </w:rPr>
        <w:lastRenderedPageBreak/>
        <w:t>aktų teisėtumo tyrimą reglamentuojančias teisenos taisykles, apibendrinim</w:t>
      </w:r>
      <w:r w:rsidR="64C372A8" w:rsidRPr="2355E704">
        <w:rPr>
          <w:rFonts w:asciiTheme="minorHAnsi" w:eastAsia="Calibri" w:hAnsiTheme="minorHAnsi"/>
          <w:color w:val="000000" w:themeColor="text1"/>
        </w:rPr>
        <w:t>e</w:t>
      </w:r>
      <w:r w:rsidR="00AF4B3E">
        <w:rPr>
          <w:rStyle w:val="Puslapioinaosnuoroda"/>
          <w:rFonts w:asciiTheme="minorHAnsi" w:eastAsia="Calibri" w:hAnsiTheme="minorHAnsi"/>
          <w:color w:val="000000" w:themeColor="text1"/>
        </w:rPr>
        <w:footnoteReference w:id="2"/>
      </w:r>
      <w:r w:rsidR="6BBD0B26" w:rsidRPr="2355E704">
        <w:rPr>
          <w:rStyle w:val="Puslapioinaosnuoroda"/>
          <w:rFonts w:asciiTheme="minorHAnsi" w:eastAsia="Calibri" w:hAnsiTheme="minorHAnsi"/>
          <w:color w:val="000000" w:themeColor="text1"/>
        </w:rPr>
        <w:t xml:space="preserve"> </w:t>
      </w:r>
      <w:r w:rsidR="6BBD0B26" w:rsidRPr="2355E704">
        <w:rPr>
          <w:rStyle w:val="Puslapioinaosnuoroda"/>
          <w:rFonts w:asciiTheme="minorHAnsi" w:eastAsia="Calibri" w:hAnsiTheme="minorHAnsi"/>
          <w:color w:val="000000" w:themeColor="text1"/>
          <w:vertAlign w:val="baseline"/>
        </w:rPr>
        <w:t>išskirtus norminio teisės akto požymius</w:t>
      </w:r>
      <w:r w:rsidR="00486B9E" w:rsidRPr="2355E704">
        <w:rPr>
          <w:rFonts w:asciiTheme="minorHAnsi" w:eastAsia="Calibri" w:hAnsiTheme="minorHAnsi"/>
          <w:color w:val="000000" w:themeColor="text1"/>
        </w:rPr>
        <w:t>.</w:t>
      </w:r>
    </w:p>
    <w:p w14:paraId="6DA16938" w14:textId="41CA73A0" w:rsidR="7C5BD4B2" w:rsidRPr="00B90FB4" w:rsidRDefault="7C5BD4B2" w:rsidP="00CC5224">
      <w:pPr>
        <w:spacing w:line="360" w:lineRule="atLeast"/>
        <w:jc w:val="both"/>
        <w:rPr>
          <w:rFonts w:asciiTheme="minorHAnsi" w:eastAsia="Calibri" w:hAnsiTheme="minorHAnsi"/>
          <w:color w:val="000000" w:themeColor="text1"/>
        </w:rPr>
      </w:pPr>
    </w:p>
    <w:tbl>
      <w:tblPr>
        <w:tblStyle w:val="Lentelstinklelis"/>
        <w:tblW w:w="0" w:type="auto"/>
        <w:tblLook w:val="04A0" w:firstRow="1" w:lastRow="0" w:firstColumn="1" w:lastColumn="0" w:noHBand="0" w:noVBand="1"/>
      </w:tblPr>
      <w:tblGrid>
        <w:gridCol w:w="4736"/>
        <w:gridCol w:w="4731"/>
      </w:tblGrid>
      <w:tr w:rsidR="00B90FB4" w:rsidRPr="00B90FB4" w14:paraId="6A40D0C6" w14:textId="77777777" w:rsidTr="0022130D">
        <w:tc>
          <w:tcPr>
            <w:tcW w:w="4896" w:type="dxa"/>
            <w:tcBorders>
              <w:top w:val="nil"/>
              <w:left w:val="nil"/>
              <w:bottom w:val="nil"/>
              <w:right w:val="nil"/>
            </w:tcBorders>
          </w:tcPr>
          <w:p w14:paraId="71744360" w14:textId="77777777" w:rsidR="00B90FB4" w:rsidRPr="00B90FB4" w:rsidRDefault="00B90FB4" w:rsidP="00CC5224">
            <w:pPr>
              <w:spacing w:line="360" w:lineRule="atLeast"/>
              <w:ind w:hanging="106"/>
              <w:rPr>
                <w:rFonts w:asciiTheme="minorHAnsi" w:hAnsiTheme="minorHAnsi"/>
              </w:rPr>
            </w:pPr>
            <w:r w:rsidRPr="00B90FB4">
              <w:rPr>
                <w:rFonts w:asciiTheme="minorHAnsi" w:hAnsiTheme="minorHAnsi"/>
              </w:rPr>
              <w:t>Teisingumo ministras</w:t>
            </w:r>
          </w:p>
        </w:tc>
        <w:tc>
          <w:tcPr>
            <w:tcW w:w="4896" w:type="dxa"/>
            <w:tcBorders>
              <w:top w:val="nil"/>
              <w:left w:val="nil"/>
              <w:bottom w:val="nil"/>
              <w:right w:val="nil"/>
            </w:tcBorders>
          </w:tcPr>
          <w:p w14:paraId="1449B210" w14:textId="77777777" w:rsidR="00B90FB4" w:rsidRPr="00B90FB4" w:rsidRDefault="00B90FB4" w:rsidP="00CC5224">
            <w:pPr>
              <w:spacing w:line="360" w:lineRule="atLeast"/>
              <w:jc w:val="right"/>
              <w:rPr>
                <w:rFonts w:asciiTheme="minorHAnsi" w:hAnsiTheme="minorHAnsi"/>
              </w:rPr>
            </w:pPr>
            <w:r w:rsidRPr="00B90FB4">
              <w:rPr>
                <w:rFonts w:asciiTheme="minorHAnsi" w:hAnsiTheme="minorHAnsi"/>
              </w:rPr>
              <w:t>Rimantas Mockus</w:t>
            </w:r>
          </w:p>
        </w:tc>
      </w:tr>
    </w:tbl>
    <w:p w14:paraId="71243693" w14:textId="22B0E656" w:rsidR="7C5BD4B2" w:rsidRPr="00B90FB4" w:rsidRDefault="7C5BD4B2" w:rsidP="00CC5224">
      <w:pPr>
        <w:spacing w:line="360" w:lineRule="atLeast"/>
        <w:rPr>
          <w:rFonts w:asciiTheme="minorHAnsi" w:eastAsia="Calibri" w:hAnsiTheme="minorHAnsi"/>
          <w:color w:val="000000" w:themeColor="text1"/>
        </w:rPr>
      </w:pPr>
    </w:p>
    <w:p w14:paraId="2CE2195C" w14:textId="4DB739BD" w:rsidR="7C5BD4B2" w:rsidRDefault="7C5BD4B2" w:rsidP="00CC5224">
      <w:pPr>
        <w:spacing w:line="360" w:lineRule="atLeast"/>
        <w:rPr>
          <w:rFonts w:eastAsia="Calibri" w:cs="Calibri"/>
          <w:color w:val="000000" w:themeColor="text1"/>
        </w:rPr>
      </w:pPr>
    </w:p>
    <w:p w14:paraId="79B48214" w14:textId="05E09B9A" w:rsidR="7C5BD4B2" w:rsidRDefault="7C5BD4B2" w:rsidP="00CC5224">
      <w:pPr>
        <w:spacing w:line="360" w:lineRule="atLeast"/>
        <w:rPr>
          <w:rFonts w:eastAsia="Calibri" w:cs="Calibri"/>
          <w:color w:val="000000" w:themeColor="text1"/>
        </w:rPr>
      </w:pPr>
    </w:p>
    <w:p w14:paraId="60DF0664" w14:textId="3E8B2D77" w:rsidR="7C5BD4B2" w:rsidRDefault="2597226E" w:rsidP="00CC5224">
      <w:pPr>
        <w:spacing w:line="360" w:lineRule="atLeast"/>
        <w:rPr>
          <w:rFonts w:eastAsia="Calibri" w:cs="Calibri"/>
          <w:color w:val="000000" w:themeColor="text1"/>
        </w:rPr>
      </w:pPr>
      <w:r w:rsidRPr="40EE114E">
        <w:rPr>
          <w:rFonts w:eastAsia="Calibri" w:cs="Calibri"/>
          <w:color w:val="000000" w:themeColor="text1"/>
        </w:rPr>
        <w:t xml:space="preserve"> </w:t>
      </w:r>
    </w:p>
    <w:p w14:paraId="3C5C9FFE" w14:textId="77777777" w:rsidR="00722310" w:rsidRDefault="00722310" w:rsidP="00CC5224">
      <w:pPr>
        <w:spacing w:line="360" w:lineRule="atLeast"/>
        <w:rPr>
          <w:rFonts w:eastAsia="Calibri" w:cs="Calibri"/>
          <w:color w:val="000000" w:themeColor="text1"/>
        </w:rPr>
      </w:pPr>
    </w:p>
    <w:p w14:paraId="709EF7C4" w14:textId="77777777" w:rsidR="00722310" w:rsidRDefault="00722310" w:rsidP="00CC5224">
      <w:pPr>
        <w:spacing w:line="360" w:lineRule="atLeast"/>
        <w:rPr>
          <w:rFonts w:eastAsia="Calibri" w:cs="Calibri"/>
          <w:color w:val="000000" w:themeColor="text1"/>
        </w:rPr>
      </w:pPr>
    </w:p>
    <w:p w14:paraId="562A7513" w14:textId="77777777" w:rsidR="00722310" w:rsidRDefault="00722310" w:rsidP="00CC5224">
      <w:pPr>
        <w:spacing w:line="360" w:lineRule="atLeast"/>
        <w:rPr>
          <w:rFonts w:eastAsia="Calibri" w:cs="Calibri"/>
          <w:color w:val="000000" w:themeColor="text1"/>
        </w:rPr>
      </w:pPr>
    </w:p>
    <w:p w14:paraId="1266CA83" w14:textId="77777777" w:rsidR="00722310" w:rsidRDefault="00722310" w:rsidP="00CC5224">
      <w:pPr>
        <w:spacing w:line="360" w:lineRule="atLeast"/>
        <w:rPr>
          <w:rFonts w:eastAsia="Calibri" w:cs="Calibri"/>
          <w:color w:val="000000" w:themeColor="text1"/>
        </w:rPr>
      </w:pPr>
    </w:p>
    <w:p w14:paraId="50C99BC0" w14:textId="77777777" w:rsidR="00722310" w:rsidRDefault="00722310" w:rsidP="00CC5224">
      <w:pPr>
        <w:spacing w:line="360" w:lineRule="atLeast"/>
        <w:rPr>
          <w:rFonts w:eastAsia="Calibri" w:cs="Calibri"/>
          <w:color w:val="000000" w:themeColor="text1"/>
        </w:rPr>
      </w:pPr>
    </w:p>
    <w:p w14:paraId="108A948F" w14:textId="77777777" w:rsidR="00722310" w:rsidRDefault="00722310" w:rsidP="00CC5224">
      <w:pPr>
        <w:spacing w:line="360" w:lineRule="atLeast"/>
        <w:rPr>
          <w:rFonts w:eastAsia="Calibri" w:cs="Calibri"/>
          <w:color w:val="000000" w:themeColor="text1"/>
        </w:rPr>
      </w:pPr>
    </w:p>
    <w:p w14:paraId="3F5BB9B1" w14:textId="77777777" w:rsidR="00722310" w:rsidRDefault="00722310" w:rsidP="00CC5224">
      <w:pPr>
        <w:spacing w:line="360" w:lineRule="atLeast"/>
        <w:rPr>
          <w:rFonts w:eastAsia="Calibri" w:cs="Calibri"/>
          <w:color w:val="000000" w:themeColor="text1"/>
        </w:rPr>
      </w:pPr>
    </w:p>
    <w:p w14:paraId="4F336C7F" w14:textId="77777777" w:rsidR="00722310" w:rsidRDefault="00722310" w:rsidP="00CC5224">
      <w:pPr>
        <w:spacing w:line="360" w:lineRule="atLeast"/>
        <w:rPr>
          <w:rFonts w:eastAsia="Calibri" w:cs="Calibri"/>
          <w:color w:val="000000" w:themeColor="text1"/>
        </w:rPr>
      </w:pPr>
    </w:p>
    <w:p w14:paraId="6EFA86F1" w14:textId="77777777" w:rsidR="00722310" w:rsidRDefault="00722310" w:rsidP="00CC5224">
      <w:pPr>
        <w:spacing w:line="360" w:lineRule="atLeast"/>
        <w:rPr>
          <w:rFonts w:eastAsia="Calibri" w:cs="Calibri"/>
          <w:color w:val="000000" w:themeColor="text1"/>
        </w:rPr>
      </w:pPr>
    </w:p>
    <w:p w14:paraId="55E84B45" w14:textId="77777777" w:rsidR="00722310" w:rsidRDefault="00722310" w:rsidP="00CC5224">
      <w:pPr>
        <w:spacing w:line="360" w:lineRule="atLeast"/>
        <w:rPr>
          <w:rFonts w:eastAsia="Calibri" w:cs="Calibri"/>
          <w:color w:val="000000" w:themeColor="text1"/>
        </w:rPr>
      </w:pPr>
    </w:p>
    <w:p w14:paraId="4DA8AFFE" w14:textId="77777777" w:rsidR="00722310" w:rsidRDefault="00722310" w:rsidP="00CC5224">
      <w:pPr>
        <w:spacing w:line="360" w:lineRule="atLeast"/>
        <w:rPr>
          <w:rFonts w:eastAsia="Calibri" w:cs="Calibri"/>
          <w:color w:val="000000" w:themeColor="text1"/>
        </w:rPr>
      </w:pPr>
    </w:p>
    <w:p w14:paraId="20692244" w14:textId="77777777" w:rsidR="00722310" w:rsidRDefault="00722310" w:rsidP="00CC5224">
      <w:pPr>
        <w:spacing w:line="360" w:lineRule="atLeast"/>
        <w:rPr>
          <w:rFonts w:eastAsia="Calibri" w:cs="Calibri"/>
          <w:color w:val="000000" w:themeColor="text1"/>
        </w:rPr>
      </w:pPr>
    </w:p>
    <w:p w14:paraId="4C265FBB" w14:textId="77777777" w:rsidR="00722310" w:rsidRDefault="00722310" w:rsidP="00CC5224">
      <w:pPr>
        <w:spacing w:line="360" w:lineRule="atLeast"/>
        <w:rPr>
          <w:rFonts w:eastAsia="Calibri" w:cs="Calibri"/>
          <w:color w:val="000000" w:themeColor="text1"/>
        </w:rPr>
      </w:pPr>
    </w:p>
    <w:p w14:paraId="07223178" w14:textId="77777777" w:rsidR="00722310" w:rsidRDefault="00722310" w:rsidP="00CC5224">
      <w:pPr>
        <w:spacing w:line="360" w:lineRule="atLeast"/>
        <w:rPr>
          <w:rFonts w:eastAsia="Calibri" w:cs="Calibri"/>
          <w:color w:val="000000" w:themeColor="text1"/>
        </w:rPr>
      </w:pPr>
    </w:p>
    <w:p w14:paraId="6CF1F0A7" w14:textId="77777777" w:rsidR="00722310" w:rsidRDefault="00722310" w:rsidP="00CC5224">
      <w:pPr>
        <w:spacing w:line="360" w:lineRule="atLeast"/>
        <w:rPr>
          <w:rFonts w:eastAsia="Calibri" w:cs="Calibri"/>
          <w:color w:val="000000" w:themeColor="text1"/>
        </w:rPr>
      </w:pPr>
    </w:p>
    <w:p w14:paraId="53C02980" w14:textId="77777777" w:rsidR="00722310" w:rsidRDefault="00722310" w:rsidP="00CC5224">
      <w:pPr>
        <w:spacing w:line="360" w:lineRule="atLeast"/>
        <w:rPr>
          <w:rFonts w:eastAsia="Calibri" w:cs="Calibri"/>
          <w:color w:val="000000" w:themeColor="text1"/>
        </w:rPr>
      </w:pPr>
    </w:p>
    <w:p w14:paraId="707638BA" w14:textId="77777777" w:rsidR="00722310" w:rsidRDefault="00722310" w:rsidP="00CC5224">
      <w:pPr>
        <w:spacing w:line="360" w:lineRule="atLeast"/>
        <w:rPr>
          <w:rFonts w:eastAsia="Calibri" w:cs="Calibri"/>
          <w:color w:val="000000" w:themeColor="text1"/>
        </w:rPr>
      </w:pPr>
    </w:p>
    <w:p w14:paraId="66E591A3" w14:textId="77777777" w:rsidR="00722310" w:rsidRDefault="00722310" w:rsidP="00CC5224">
      <w:pPr>
        <w:spacing w:line="360" w:lineRule="atLeast"/>
        <w:rPr>
          <w:rFonts w:eastAsia="Calibri" w:cs="Calibri"/>
          <w:color w:val="000000" w:themeColor="text1"/>
        </w:rPr>
      </w:pPr>
    </w:p>
    <w:p w14:paraId="77FC2867" w14:textId="77777777" w:rsidR="00722310" w:rsidRDefault="00722310" w:rsidP="00CC5224">
      <w:pPr>
        <w:spacing w:line="360" w:lineRule="atLeast"/>
        <w:rPr>
          <w:rFonts w:eastAsia="Calibri" w:cs="Calibri"/>
          <w:color w:val="000000" w:themeColor="text1"/>
        </w:rPr>
      </w:pPr>
    </w:p>
    <w:p w14:paraId="33A231E7" w14:textId="77777777" w:rsidR="00722310" w:rsidRDefault="00722310" w:rsidP="00CC5224">
      <w:pPr>
        <w:spacing w:line="360" w:lineRule="atLeast"/>
        <w:rPr>
          <w:rFonts w:eastAsia="Calibri" w:cs="Calibri"/>
          <w:color w:val="000000" w:themeColor="text1"/>
        </w:rPr>
      </w:pPr>
    </w:p>
    <w:p w14:paraId="413B1148" w14:textId="77777777" w:rsidR="00722310" w:rsidRDefault="00722310" w:rsidP="00CC5224">
      <w:pPr>
        <w:spacing w:line="360" w:lineRule="atLeast"/>
        <w:rPr>
          <w:rFonts w:eastAsia="Calibri" w:cs="Calibri"/>
          <w:color w:val="000000" w:themeColor="text1"/>
        </w:rPr>
      </w:pPr>
    </w:p>
    <w:p w14:paraId="33174407" w14:textId="37DF2B9F" w:rsidR="7C5BD4B2" w:rsidRDefault="7C5BD4B2" w:rsidP="00CC5224">
      <w:pPr>
        <w:spacing w:line="360" w:lineRule="atLeast"/>
        <w:rPr>
          <w:rFonts w:eastAsia="Calibri" w:cs="Calibri"/>
          <w:color w:val="000000" w:themeColor="text1"/>
        </w:rPr>
      </w:pPr>
    </w:p>
    <w:p w14:paraId="2FED9AD4" w14:textId="6CE988BA" w:rsidR="7C5BD4B2" w:rsidRDefault="00D41C1C" w:rsidP="00CC5224">
      <w:pPr>
        <w:spacing w:line="360" w:lineRule="atLeast"/>
        <w:rPr>
          <w:rFonts w:eastAsia="Calibri" w:cs="Calibri"/>
          <w:color w:val="000000" w:themeColor="text1"/>
        </w:rPr>
      </w:pPr>
      <w:r w:rsidRPr="40EE114E">
        <w:rPr>
          <w:rFonts w:eastAsia="Calibri" w:cs="Calibri"/>
          <w:color w:val="000000" w:themeColor="text1"/>
        </w:rPr>
        <w:t xml:space="preserve">Ieva Klimašauskė, mob. tel. +370 671 90746, el. p. </w:t>
      </w:r>
      <w:hyperlink r:id="rId11">
        <w:r w:rsidRPr="40EE114E">
          <w:rPr>
            <w:rStyle w:val="Hipersaitas"/>
            <w:rFonts w:eastAsia="Calibri" w:cs="Calibri"/>
          </w:rPr>
          <w:t>ieva.klimasauske@tm.lt</w:t>
        </w:r>
      </w:hyperlink>
    </w:p>
    <w:sectPr w:rsidR="7C5BD4B2" w:rsidSect="00D2759E">
      <w:headerReference w:type="default" r:id="rId12"/>
      <w:headerReference w:type="first" r:id="rId13"/>
      <w:footerReference w:type="first" r:id="rId14"/>
      <w:footnotePr>
        <w:pos w:val="beneathText"/>
      </w:footnotePr>
      <w:pgSz w:w="11905" w:h="16837"/>
      <w:pgMar w:top="1134" w:right="737" w:bottom="1134" w:left="1701" w:header="1123" w:footer="573"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E1E7D" w14:textId="77777777" w:rsidR="00D81860" w:rsidRDefault="00D81860">
      <w:r>
        <w:separator/>
      </w:r>
    </w:p>
    <w:p w14:paraId="0F446C91" w14:textId="77777777" w:rsidR="00D81860" w:rsidRDefault="00D81860"/>
  </w:endnote>
  <w:endnote w:type="continuationSeparator" w:id="0">
    <w:p w14:paraId="286E7F8E" w14:textId="77777777" w:rsidR="00D81860" w:rsidRDefault="00D81860">
      <w:r>
        <w:continuationSeparator/>
      </w:r>
    </w:p>
    <w:p w14:paraId="32203C1C" w14:textId="77777777" w:rsidR="00D81860" w:rsidRDefault="00D81860"/>
  </w:endnote>
  <w:endnote w:type="continuationNotice" w:id="1">
    <w:p w14:paraId="6179D597" w14:textId="77777777" w:rsidR="00D81860" w:rsidRDefault="00D8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82B8" w14:textId="74688790" w:rsidR="001F4940" w:rsidRDefault="007E0D11" w:rsidP="00137EFF">
    <w:pPr>
      <w:pStyle w:val="Porat"/>
      <w:tabs>
        <w:tab w:val="clear" w:pos="8306"/>
        <w:tab w:val="left" w:pos="8080"/>
        <w:tab w:val="right" w:pos="9356"/>
      </w:tabs>
    </w:pPr>
    <w:r>
      <w:rPr>
        <w:noProof/>
      </w:rPr>
      <w:drawing>
        <wp:inline distT="0" distB="0" distL="0" distR="0" wp14:anchorId="69258836" wp14:editId="2412C7C5">
          <wp:extent cx="688063" cy="688063"/>
          <wp:effectExtent l="0" t="0" r="0" b="0"/>
          <wp:docPr id="1189711214" name="Paveikslėlis 1" descr="Paveikslėlis, kuriame yra Grafika, ekrano kopija, Šriftas, kvadrato formo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1223" name="Paveikslėlis 1" descr="Paveikslėlis, kuriame yra Grafika, ekrano kopija, Šriftas, kvadrato formos  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63" cy="706763"/>
                  </a:xfrm>
                  <a:prstGeom prst="rect">
                    <a:avLst/>
                  </a:prstGeom>
                  <a:noFill/>
                  <a:ln>
                    <a:noFill/>
                  </a:ln>
                </pic:spPr>
              </pic:pic>
            </a:graphicData>
          </a:graphic>
        </wp:inline>
      </w:drawing>
    </w: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590CF" w14:textId="77777777" w:rsidR="00D81860" w:rsidRDefault="00D81860">
      <w:r>
        <w:separator/>
      </w:r>
    </w:p>
    <w:p w14:paraId="14613E40" w14:textId="77777777" w:rsidR="00D81860" w:rsidRDefault="00D81860"/>
  </w:footnote>
  <w:footnote w:type="continuationSeparator" w:id="0">
    <w:p w14:paraId="5228D587" w14:textId="77777777" w:rsidR="00D81860" w:rsidRDefault="00D81860">
      <w:r>
        <w:continuationSeparator/>
      </w:r>
    </w:p>
    <w:p w14:paraId="03948FF6" w14:textId="77777777" w:rsidR="00D81860" w:rsidRDefault="00D81860"/>
  </w:footnote>
  <w:footnote w:type="continuationNotice" w:id="1">
    <w:p w14:paraId="05C2E746" w14:textId="77777777" w:rsidR="00D81860" w:rsidRDefault="00D81860"/>
  </w:footnote>
  <w:footnote w:id="2">
    <w:p w14:paraId="3ECCDD59" w14:textId="1E8712D5" w:rsidR="00AF4B3E" w:rsidRDefault="00AF4B3E">
      <w:pPr>
        <w:pStyle w:val="Puslapioinaostekstas"/>
      </w:pPr>
      <w:r>
        <w:rPr>
          <w:rStyle w:val="Puslapioinaosnuoroda"/>
        </w:rPr>
        <w:footnoteRef/>
      </w:r>
      <w:r w:rsidR="0068785F">
        <w:t xml:space="preserve"> </w:t>
      </w:r>
      <w:hyperlink r:id="rId1" w:history="1">
        <w:r w:rsidR="00722310" w:rsidRPr="000A54A8">
          <w:rPr>
            <w:rStyle w:val="Hipersaitas"/>
            <w:rFonts w:ascii="Calibri" w:hAnsi="Calibri"/>
            <w:sz w:val="20"/>
          </w:rPr>
          <w:t>https://lvat.lt/data/public/uploads/2020/03/apibendrinimas-biuletenis_36.pdf</w:t>
        </w:r>
      </w:hyperlink>
      <w:r w:rsidR="0072231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141337"/>
      <w:docPartObj>
        <w:docPartGallery w:val="Page Numbers (Top of Page)"/>
        <w:docPartUnique/>
      </w:docPartObj>
    </w:sdtPr>
    <w:sdtEndPr/>
    <w:sdtContent>
      <w:p w14:paraId="2406AA2C" w14:textId="0B195EC2" w:rsidR="00D47F43" w:rsidRDefault="00D47F43">
        <w:pPr>
          <w:pStyle w:val="Antrats"/>
          <w:jc w:val="center"/>
        </w:pPr>
        <w:r>
          <w:fldChar w:fldCharType="begin"/>
        </w:r>
        <w:r>
          <w:instrText>PAGE   \* MERGEFORMAT</w:instrText>
        </w:r>
        <w:r>
          <w:fldChar w:fldCharType="separate"/>
        </w:r>
        <w:r w:rsidR="009F2187">
          <w:rPr>
            <w:noProof/>
          </w:rPr>
          <w:t>2</w:t>
        </w:r>
        <w:r>
          <w:fldChar w:fldCharType="end"/>
        </w:r>
      </w:p>
    </w:sdtContent>
  </w:sdt>
  <w:p w14:paraId="5DDC49E5" w14:textId="77777777" w:rsidR="00F8136F" w:rsidRDefault="00F813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B565" w14:textId="19DF0287" w:rsidR="006A0169" w:rsidRPr="00095F50" w:rsidRDefault="00C50B3C" w:rsidP="006A0169">
    <w:pPr>
      <w:tabs>
        <w:tab w:val="right" w:pos="8306"/>
      </w:tabs>
      <w:suppressAutoHyphens w:val="0"/>
      <w:jc w:val="center"/>
      <w:rPr>
        <w:sz w:val="28"/>
        <w:szCs w:val="28"/>
        <w:lang w:eastAsia="en-US"/>
      </w:rPr>
    </w:pPr>
    <w:r>
      <w:rPr>
        <w:noProof/>
      </w:rPr>
      <w:drawing>
        <wp:inline distT="0" distB="0" distL="0" distR="0" wp14:anchorId="3837DB89" wp14:editId="1B70A69C">
          <wp:extent cx="560832" cy="635610"/>
          <wp:effectExtent l="0" t="0" r="0" b="0"/>
          <wp:docPr id="774671573" name="Grafinis element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19849" name=""/>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571188" cy="647347"/>
                  </a:xfrm>
                  <a:prstGeom prst="rect">
                    <a:avLst/>
                  </a:prstGeom>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781D20" w:rsidRDefault="006A0169" w:rsidP="006A0169">
    <w:pPr>
      <w:suppressAutoHyphens w:val="0"/>
      <w:jc w:val="center"/>
      <w:rPr>
        <w:rFonts w:asciiTheme="minorHAnsi" w:hAnsiTheme="minorHAnsi"/>
        <w:b/>
        <w:bCs/>
        <w:lang w:eastAsia="en-US"/>
      </w:rPr>
    </w:pPr>
    <w:r w:rsidRPr="00781D20">
      <w:rPr>
        <w:rFonts w:asciiTheme="minorHAnsi" w:hAnsiTheme="minorHAnsi"/>
        <w:b/>
        <w:bCs/>
        <w:lang w:eastAsia="en-US"/>
      </w:rPr>
      <w:t>LIETUVOS RESPUBLIKOS TEISINGUMO MINISTERIJA</w:t>
    </w:r>
  </w:p>
  <w:p w14:paraId="110DDAB0" w14:textId="77777777" w:rsidR="006A0169" w:rsidRPr="00781D20" w:rsidRDefault="006A0169" w:rsidP="006A0169">
    <w:pPr>
      <w:suppressAutoHyphens w:val="0"/>
      <w:jc w:val="center"/>
      <w:rPr>
        <w:rFonts w:asciiTheme="minorHAnsi" w:hAnsiTheme="minorHAnsi"/>
        <w:b/>
        <w:bCs/>
        <w:lang w:eastAsia="en-US"/>
      </w:rPr>
    </w:pPr>
  </w:p>
  <w:p w14:paraId="5B8B41F7" w14:textId="405EE048" w:rsidR="00D22358" w:rsidRPr="00781D20" w:rsidRDefault="00D22358"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 xml:space="preserve">Biudžetinė įstaiga, Gedimino pr. 30, 01104 Vilnius, </w:t>
    </w:r>
  </w:p>
  <w:p w14:paraId="086E8B22" w14:textId="464EFA39" w:rsidR="00D22358" w:rsidRPr="00781D20" w:rsidRDefault="000D436D"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 xml:space="preserve">mob. </w:t>
    </w:r>
    <w:r w:rsidR="00D22358" w:rsidRPr="00781D20">
      <w:rPr>
        <w:rFonts w:asciiTheme="minorHAnsi" w:hAnsiTheme="minorHAnsi"/>
        <w:lang w:eastAsia="en-US"/>
      </w:rPr>
      <w:t>tel</w:t>
    </w:r>
    <w:r w:rsidR="00D22358" w:rsidRPr="00781D20">
      <w:rPr>
        <w:rStyle w:val="Knygospavadinimas"/>
        <w:rFonts w:asciiTheme="minorHAnsi" w:hAnsiTheme="minorHAnsi"/>
        <w:b w:val="0"/>
        <w:bCs w:val="0"/>
        <w:i w:val="0"/>
        <w:iCs w:val="0"/>
      </w:rPr>
      <w:t xml:space="preserve">. </w:t>
    </w:r>
    <w:r w:rsidR="00E14D3B" w:rsidRPr="00781D20">
      <w:rPr>
        <w:rStyle w:val="Knygospavadinimas"/>
        <w:rFonts w:asciiTheme="minorHAnsi" w:hAnsiTheme="minorHAnsi"/>
        <w:b w:val="0"/>
        <w:bCs w:val="0"/>
        <w:i w:val="0"/>
        <w:iCs w:val="0"/>
      </w:rPr>
      <w:t>+370</w:t>
    </w:r>
    <w:r w:rsidRPr="00781D20">
      <w:rPr>
        <w:rStyle w:val="Knygospavadinimas"/>
        <w:rFonts w:asciiTheme="minorHAnsi" w:hAnsiTheme="minorHAnsi"/>
        <w:b w:val="0"/>
        <w:bCs w:val="0"/>
        <w:i w:val="0"/>
        <w:iCs w:val="0"/>
      </w:rPr>
      <w:t xml:space="preserve"> 600 38</w:t>
    </w:r>
    <w:r w:rsidR="00832C70">
      <w:rPr>
        <w:rStyle w:val="Knygospavadinimas"/>
        <w:rFonts w:asciiTheme="minorHAnsi" w:hAnsiTheme="minorHAnsi"/>
        <w:b w:val="0"/>
        <w:bCs w:val="0"/>
        <w:i w:val="0"/>
        <w:iCs w:val="0"/>
      </w:rPr>
      <w:t xml:space="preserve"> </w:t>
    </w:r>
    <w:r w:rsidRPr="00781D20">
      <w:rPr>
        <w:rStyle w:val="Knygospavadinimas"/>
        <w:rFonts w:asciiTheme="minorHAnsi" w:hAnsiTheme="minorHAnsi"/>
        <w:b w:val="0"/>
        <w:bCs w:val="0"/>
        <w:i w:val="0"/>
        <w:iCs w:val="0"/>
      </w:rPr>
      <w:t>904</w:t>
    </w:r>
    <w:r w:rsidR="00D22358" w:rsidRPr="00781D20">
      <w:rPr>
        <w:rStyle w:val="Knygospavadinimas"/>
        <w:rFonts w:asciiTheme="minorHAnsi" w:hAnsiTheme="minorHAnsi"/>
        <w:b w:val="0"/>
        <w:bCs w:val="0"/>
        <w:i w:val="0"/>
        <w:iCs w:val="0"/>
      </w:rPr>
      <w:t>,</w:t>
    </w:r>
    <w:r w:rsidR="00D22358" w:rsidRPr="00781D20">
      <w:rPr>
        <w:rFonts w:asciiTheme="minorHAnsi" w:hAnsiTheme="minorHAnsi"/>
        <w:lang w:eastAsia="en-US"/>
      </w:rPr>
      <w:t xml:space="preserve"> el. p. </w:t>
    </w:r>
    <w:hyperlink r:id="rId3" w:history="1">
      <w:r w:rsidR="00BC4420" w:rsidRPr="00877BCE">
        <w:rPr>
          <w:rStyle w:val="Hipersaitas"/>
          <w:lang w:eastAsia="en-US"/>
        </w:rPr>
        <w:t>rastine@tm.lt</w:t>
      </w:r>
    </w:hyperlink>
    <w:r w:rsidR="00D22358" w:rsidRPr="00781D20">
      <w:rPr>
        <w:rFonts w:asciiTheme="minorHAnsi" w:hAnsiTheme="minorHAnsi"/>
        <w:lang w:eastAsia="en-US"/>
      </w:rPr>
      <w:t>,</w:t>
    </w:r>
    <w:r w:rsidR="00D00BD9" w:rsidRPr="00781D20">
      <w:rPr>
        <w:rFonts w:asciiTheme="minorHAnsi" w:hAnsiTheme="minorHAnsi"/>
        <w:lang w:eastAsia="en-US"/>
      </w:rPr>
      <w:t xml:space="preserve"> </w:t>
    </w:r>
    <w:hyperlink r:id="rId4" w:history="1">
      <w:r w:rsidR="00447F26" w:rsidRPr="00877BCE">
        <w:rPr>
          <w:rStyle w:val="Hipersaitas"/>
          <w:lang w:eastAsia="en-US"/>
        </w:rPr>
        <w:t>https://tm.lrv.lt</w:t>
      </w:r>
    </w:hyperlink>
    <w:r w:rsidR="00447F26">
      <w:rPr>
        <w:rFonts w:asciiTheme="minorHAnsi" w:hAnsiTheme="minorHAnsi"/>
        <w:lang w:eastAsia="en-US"/>
      </w:rPr>
      <w:t xml:space="preserve">. </w:t>
    </w:r>
  </w:p>
  <w:p w14:paraId="04C7FD59" w14:textId="77777777" w:rsidR="00D22358" w:rsidRPr="00781D20" w:rsidRDefault="00D22358"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4AC"/>
    <w:rsid w:val="000126A3"/>
    <w:rsid w:val="000203F3"/>
    <w:rsid w:val="000223D6"/>
    <w:rsid w:val="0002263C"/>
    <w:rsid w:val="00022E3C"/>
    <w:rsid w:val="00033F22"/>
    <w:rsid w:val="000356BD"/>
    <w:rsid w:val="00040697"/>
    <w:rsid w:val="0004405D"/>
    <w:rsid w:val="00045F11"/>
    <w:rsid w:val="0006186E"/>
    <w:rsid w:val="00062E44"/>
    <w:rsid w:val="00072007"/>
    <w:rsid w:val="00072919"/>
    <w:rsid w:val="000756A8"/>
    <w:rsid w:val="000827F8"/>
    <w:rsid w:val="00090708"/>
    <w:rsid w:val="00093791"/>
    <w:rsid w:val="00095F50"/>
    <w:rsid w:val="00097619"/>
    <w:rsid w:val="000A1D42"/>
    <w:rsid w:val="000A688E"/>
    <w:rsid w:val="000A78F3"/>
    <w:rsid w:val="000B0D10"/>
    <w:rsid w:val="000B1ECA"/>
    <w:rsid w:val="000B67D8"/>
    <w:rsid w:val="000D0B1C"/>
    <w:rsid w:val="000D3171"/>
    <w:rsid w:val="000D436D"/>
    <w:rsid w:val="000E34D4"/>
    <w:rsid w:val="000E4097"/>
    <w:rsid w:val="000E6E4F"/>
    <w:rsid w:val="000E7556"/>
    <w:rsid w:val="000F1E68"/>
    <w:rsid w:val="000F75E7"/>
    <w:rsid w:val="001044C6"/>
    <w:rsid w:val="00106269"/>
    <w:rsid w:val="0010715C"/>
    <w:rsid w:val="00110A05"/>
    <w:rsid w:val="0012098E"/>
    <w:rsid w:val="00133358"/>
    <w:rsid w:val="00137EFF"/>
    <w:rsid w:val="00140BDD"/>
    <w:rsid w:val="00153FEC"/>
    <w:rsid w:val="00161ACD"/>
    <w:rsid w:val="00163C9F"/>
    <w:rsid w:val="00182F48"/>
    <w:rsid w:val="00184CF4"/>
    <w:rsid w:val="00190B04"/>
    <w:rsid w:val="00194508"/>
    <w:rsid w:val="0019708C"/>
    <w:rsid w:val="001A0955"/>
    <w:rsid w:val="001A2BEB"/>
    <w:rsid w:val="001B28DE"/>
    <w:rsid w:val="001B3620"/>
    <w:rsid w:val="001C1840"/>
    <w:rsid w:val="001C70E3"/>
    <w:rsid w:val="001D537B"/>
    <w:rsid w:val="001E0731"/>
    <w:rsid w:val="001E192A"/>
    <w:rsid w:val="001E213B"/>
    <w:rsid w:val="001E6F39"/>
    <w:rsid w:val="001F31E1"/>
    <w:rsid w:val="001F4940"/>
    <w:rsid w:val="00214472"/>
    <w:rsid w:val="00216724"/>
    <w:rsid w:val="00224C7E"/>
    <w:rsid w:val="00225009"/>
    <w:rsid w:val="00225438"/>
    <w:rsid w:val="00232DFE"/>
    <w:rsid w:val="00243D27"/>
    <w:rsid w:val="00247655"/>
    <w:rsid w:val="002567EB"/>
    <w:rsid w:val="00257C5F"/>
    <w:rsid w:val="00260CAE"/>
    <w:rsid w:val="00271BCA"/>
    <w:rsid w:val="0027526A"/>
    <w:rsid w:val="0028741F"/>
    <w:rsid w:val="002B5FD0"/>
    <w:rsid w:val="002C0406"/>
    <w:rsid w:val="002C3C6C"/>
    <w:rsid w:val="002D24DA"/>
    <w:rsid w:val="002F357E"/>
    <w:rsid w:val="002F7995"/>
    <w:rsid w:val="003026D5"/>
    <w:rsid w:val="003038C7"/>
    <w:rsid w:val="003101BF"/>
    <w:rsid w:val="003127B8"/>
    <w:rsid w:val="00314884"/>
    <w:rsid w:val="0031547F"/>
    <w:rsid w:val="003257FE"/>
    <w:rsid w:val="00335E75"/>
    <w:rsid w:val="00343F4F"/>
    <w:rsid w:val="00345C41"/>
    <w:rsid w:val="00350171"/>
    <w:rsid w:val="0035263F"/>
    <w:rsid w:val="00354048"/>
    <w:rsid w:val="00357B11"/>
    <w:rsid w:val="00357F28"/>
    <w:rsid w:val="0036334B"/>
    <w:rsid w:val="00374572"/>
    <w:rsid w:val="003802F5"/>
    <w:rsid w:val="00392BAA"/>
    <w:rsid w:val="003A0D57"/>
    <w:rsid w:val="003A403B"/>
    <w:rsid w:val="003A6CAA"/>
    <w:rsid w:val="003B7FA7"/>
    <w:rsid w:val="003C1BC9"/>
    <w:rsid w:val="003C76FB"/>
    <w:rsid w:val="0040212F"/>
    <w:rsid w:val="00414FB3"/>
    <w:rsid w:val="00422896"/>
    <w:rsid w:val="00422F55"/>
    <w:rsid w:val="004265ED"/>
    <w:rsid w:val="00433548"/>
    <w:rsid w:val="004400C5"/>
    <w:rsid w:val="00444D3C"/>
    <w:rsid w:val="004453CE"/>
    <w:rsid w:val="0044553A"/>
    <w:rsid w:val="004473FF"/>
    <w:rsid w:val="00447F26"/>
    <w:rsid w:val="00452D07"/>
    <w:rsid w:val="0046638A"/>
    <w:rsid w:val="004679C0"/>
    <w:rsid w:val="00477775"/>
    <w:rsid w:val="00481FE7"/>
    <w:rsid w:val="00483252"/>
    <w:rsid w:val="00485FA1"/>
    <w:rsid w:val="00486B9E"/>
    <w:rsid w:val="00490D56"/>
    <w:rsid w:val="00491E00"/>
    <w:rsid w:val="004A2CDF"/>
    <w:rsid w:val="004A7FB2"/>
    <w:rsid w:val="004B18EA"/>
    <w:rsid w:val="004C157C"/>
    <w:rsid w:val="004E0354"/>
    <w:rsid w:val="004E4C97"/>
    <w:rsid w:val="004F7E5E"/>
    <w:rsid w:val="00503401"/>
    <w:rsid w:val="0051548F"/>
    <w:rsid w:val="00526983"/>
    <w:rsid w:val="00537858"/>
    <w:rsid w:val="00545552"/>
    <w:rsid w:val="005468FA"/>
    <w:rsid w:val="00556B8E"/>
    <w:rsid w:val="0056186A"/>
    <w:rsid w:val="00581C09"/>
    <w:rsid w:val="005934F7"/>
    <w:rsid w:val="00596E3F"/>
    <w:rsid w:val="005A0C91"/>
    <w:rsid w:val="005A0D3A"/>
    <w:rsid w:val="005A2039"/>
    <w:rsid w:val="005A32E3"/>
    <w:rsid w:val="005A4A12"/>
    <w:rsid w:val="005B0D93"/>
    <w:rsid w:val="005B22EF"/>
    <w:rsid w:val="005B71DB"/>
    <w:rsid w:val="005C1608"/>
    <w:rsid w:val="005C49E9"/>
    <w:rsid w:val="005D1E1F"/>
    <w:rsid w:val="005D5002"/>
    <w:rsid w:val="005D67FE"/>
    <w:rsid w:val="005D7272"/>
    <w:rsid w:val="005E7F01"/>
    <w:rsid w:val="005F6849"/>
    <w:rsid w:val="005F70CA"/>
    <w:rsid w:val="005F7B58"/>
    <w:rsid w:val="006078E6"/>
    <w:rsid w:val="006202AA"/>
    <w:rsid w:val="0062138C"/>
    <w:rsid w:val="00623267"/>
    <w:rsid w:val="00624B23"/>
    <w:rsid w:val="00631354"/>
    <w:rsid w:val="00632C30"/>
    <w:rsid w:val="006424BF"/>
    <w:rsid w:val="006431A2"/>
    <w:rsid w:val="0065428B"/>
    <w:rsid w:val="0065467C"/>
    <w:rsid w:val="00674F0A"/>
    <w:rsid w:val="006804C1"/>
    <w:rsid w:val="00685024"/>
    <w:rsid w:val="00685D95"/>
    <w:rsid w:val="0068785F"/>
    <w:rsid w:val="00692B0B"/>
    <w:rsid w:val="0069409D"/>
    <w:rsid w:val="006A0169"/>
    <w:rsid w:val="006A15E6"/>
    <w:rsid w:val="006A3AEE"/>
    <w:rsid w:val="006A493F"/>
    <w:rsid w:val="006A5B80"/>
    <w:rsid w:val="006E2FF8"/>
    <w:rsid w:val="006E6EAA"/>
    <w:rsid w:val="006F209A"/>
    <w:rsid w:val="0070100A"/>
    <w:rsid w:val="00713475"/>
    <w:rsid w:val="007155A1"/>
    <w:rsid w:val="00717956"/>
    <w:rsid w:val="007205D1"/>
    <w:rsid w:val="00722310"/>
    <w:rsid w:val="00735C7F"/>
    <w:rsid w:val="00736B99"/>
    <w:rsid w:val="00745703"/>
    <w:rsid w:val="0074745C"/>
    <w:rsid w:val="00751627"/>
    <w:rsid w:val="00755247"/>
    <w:rsid w:val="0075689A"/>
    <w:rsid w:val="00775BDF"/>
    <w:rsid w:val="007814FE"/>
    <w:rsid w:val="00781D20"/>
    <w:rsid w:val="007A5829"/>
    <w:rsid w:val="007B1F82"/>
    <w:rsid w:val="007B3C8C"/>
    <w:rsid w:val="007B4A13"/>
    <w:rsid w:val="007C1031"/>
    <w:rsid w:val="007C5513"/>
    <w:rsid w:val="007E0D11"/>
    <w:rsid w:val="007F7B9B"/>
    <w:rsid w:val="00801B57"/>
    <w:rsid w:val="0080588F"/>
    <w:rsid w:val="008234A9"/>
    <w:rsid w:val="00826873"/>
    <w:rsid w:val="00827016"/>
    <w:rsid w:val="008309E8"/>
    <w:rsid w:val="00832C70"/>
    <w:rsid w:val="00833EAE"/>
    <w:rsid w:val="00835E50"/>
    <w:rsid w:val="00844B83"/>
    <w:rsid w:val="008601EE"/>
    <w:rsid w:val="0086157D"/>
    <w:rsid w:val="00864C16"/>
    <w:rsid w:val="00874FE5"/>
    <w:rsid w:val="008A3514"/>
    <w:rsid w:val="008A5254"/>
    <w:rsid w:val="008A6F15"/>
    <w:rsid w:val="008B24A7"/>
    <w:rsid w:val="008C162A"/>
    <w:rsid w:val="008D5F8D"/>
    <w:rsid w:val="00901260"/>
    <w:rsid w:val="00902965"/>
    <w:rsid w:val="00921A20"/>
    <w:rsid w:val="00935287"/>
    <w:rsid w:val="009357FD"/>
    <w:rsid w:val="0093659B"/>
    <w:rsid w:val="00942446"/>
    <w:rsid w:val="00967916"/>
    <w:rsid w:val="00977F51"/>
    <w:rsid w:val="009A11A6"/>
    <w:rsid w:val="009A2BE8"/>
    <w:rsid w:val="009B0944"/>
    <w:rsid w:val="009B4576"/>
    <w:rsid w:val="009D5D3E"/>
    <w:rsid w:val="009E11EE"/>
    <w:rsid w:val="009E135C"/>
    <w:rsid w:val="009E1728"/>
    <w:rsid w:val="009E27E9"/>
    <w:rsid w:val="009F2187"/>
    <w:rsid w:val="009F4CD1"/>
    <w:rsid w:val="00A03F12"/>
    <w:rsid w:val="00A048C3"/>
    <w:rsid w:val="00A07577"/>
    <w:rsid w:val="00A07E16"/>
    <w:rsid w:val="00A17E41"/>
    <w:rsid w:val="00A36467"/>
    <w:rsid w:val="00A40CD2"/>
    <w:rsid w:val="00A43DDD"/>
    <w:rsid w:val="00A45560"/>
    <w:rsid w:val="00A45A83"/>
    <w:rsid w:val="00A500C7"/>
    <w:rsid w:val="00A5068D"/>
    <w:rsid w:val="00A51241"/>
    <w:rsid w:val="00A61E0F"/>
    <w:rsid w:val="00A6519D"/>
    <w:rsid w:val="00A94549"/>
    <w:rsid w:val="00AA76D6"/>
    <w:rsid w:val="00AA7710"/>
    <w:rsid w:val="00AC27D6"/>
    <w:rsid w:val="00AD37E3"/>
    <w:rsid w:val="00AD4885"/>
    <w:rsid w:val="00AE0614"/>
    <w:rsid w:val="00AE3511"/>
    <w:rsid w:val="00AE7089"/>
    <w:rsid w:val="00AF4B3E"/>
    <w:rsid w:val="00B10194"/>
    <w:rsid w:val="00B172B2"/>
    <w:rsid w:val="00B240D0"/>
    <w:rsid w:val="00B40CAB"/>
    <w:rsid w:val="00B40D2F"/>
    <w:rsid w:val="00B47BB4"/>
    <w:rsid w:val="00B57B19"/>
    <w:rsid w:val="00B64845"/>
    <w:rsid w:val="00B7339D"/>
    <w:rsid w:val="00B85751"/>
    <w:rsid w:val="00B90FB4"/>
    <w:rsid w:val="00B942CE"/>
    <w:rsid w:val="00B9612A"/>
    <w:rsid w:val="00BA60D3"/>
    <w:rsid w:val="00BA6D3E"/>
    <w:rsid w:val="00BB1BC1"/>
    <w:rsid w:val="00BB563E"/>
    <w:rsid w:val="00BC4420"/>
    <w:rsid w:val="00BD01B6"/>
    <w:rsid w:val="00BD165D"/>
    <w:rsid w:val="00BD28CF"/>
    <w:rsid w:val="00BD2EEA"/>
    <w:rsid w:val="00BD62CA"/>
    <w:rsid w:val="00BE0484"/>
    <w:rsid w:val="00BE6904"/>
    <w:rsid w:val="00BF4400"/>
    <w:rsid w:val="00BF4628"/>
    <w:rsid w:val="00C0145B"/>
    <w:rsid w:val="00C2360C"/>
    <w:rsid w:val="00C26D5D"/>
    <w:rsid w:val="00C43A57"/>
    <w:rsid w:val="00C44AB9"/>
    <w:rsid w:val="00C50B3C"/>
    <w:rsid w:val="00C52D99"/>
    <w:rsid w:val="00C6132F"/>
    <w:rsid w:val="00C843F3"/>
    <w:rsid w:val="00C847FC"/>
    <w:rsid w:val="00C8526B"/>
    <w:rsid w:val="00CB1D28"/>
    <w:rsid w:val="00CB2CED"/>
    <w:rsid w:val="00CC03D4"/>
    <w:rsid w:val="00CC5224"/>
    <w:rsid w:val="00CC742A"/>
    <w:rsid w:val="00CD560A"/>
    <w:rsid w:val="00CD5D81"/>
    <w:rsid w:val="00CD660D"/>
    <w:rsid w:val="00CE0046"/>
    <w:rsid w:val="00CF7FA5"/>
    <w:rsid w:val="00D00BD9"/>
    <w:rsid w:val="00D0602C"/>
    <w:rsid w:val="00D2173F"/>
    <w:rsid w:val="00D22358"/>
    <w:rsid w:val="00D22A39"/>
    <w:rsid w:val="00D264BD"/>
    <w:rsid w:val="00D2759E"/>
    <w:rsid w:val="00D34EC3"/>
    <w:rsid w:val="00D41C1C"/>
    <w:rsid w:val="00D435AE"/>
    <w:rsid w:val="00D44949"/>
    <w:rsid w:val="00D47F43"/>
    <w:rsid w:val="00D519E9"/>
    <w:rsid w:val="00D538B8"/>
    <w:rsid w:val="00D553A0"/>
    <w:rsid w:val="00D5732A"/>
    <w:rsid w:val="00D6461F"/>
    <w:rsid w:val="00D65565"/>
    <w:rsid w:val="00D81860"/>
    <w:rsid w:val="00D9324E"/>
    <w:rsid w:val="00DA10E1"/>
    <w:rsid w:val="00DA16FD"/>
    <w:rsid w:val="00DA4C4A"/>
    <w:rsid w:val="00DB103F"/>
    <w:rsid w:val="00DB26F3"/>
    <w:rsid w:val="00DB40AD"/>
    <w:rsid w:val="00DB5CB4"/>
    <w:rsid w:val="00DC21EB"/>
    <w:rsid w:val="00DC39A2"/>
    <w:rsid w:val="00DF0EBA"/>
    <w:rsid w:val="00E03B24"/>
    <w:rsid w:val="00E04931"/>
    <w:rsid w:val="00E10CE8"/>
    <w:rsid w:val="00E14D3B"/>
    <w:rsid w:val="00E214C4"/>
    <w:rsid w:val="00E32D88"/>
    <w:rsid w:val="00E35543"/>
    <w:rsid w:val="00E36636"/>
    <w:rsid w:val="00E371B4"/>
    <w:rsid w:val="00E53A05"/>
    <w:rsid w:val="00E6125D"/>
    <w:rsid w:val="00E63465"/>
    <w:rsid w:val="00E75D83"/>
    <w:rsid w:val="00E81F28"/>
    <w:rsid w:val="00E843B1"/>
    <w:rsid w:val="00E96B50"/>
    <w:rsid w:val="00EA3009"/>
    <w:rsid w:val="00EB6771"/>
    <w:rsid w:val="00EB70B0"/>
    <w:rsid w:val="00EC39DE"/>
    <w:rsid w:val="00EC4E6F"/>
    <w:rsid w:val="00EC5744"/>
    <w:rsid w:val="00ED73D6"/>
    <w:rsid w:val="00EE2667"/>
    <w:rsid w:val="00EE3C94"/>
    <w:rsid w:val="00EE5859"/>
    <w:rsid w:val="00EF07A0"/>
    <w:rsid w:val="00EF5630"/>
    <w:rsid w:val="00F05FB4"/>
    <w:rsid w:val="00F064B1"/>
    <w:rsid w:val="00F216E0"/>
    <w:rsid w:val="00F266B6"/>
    <w:rsid w:val="00F30EF4"/>
    <w:rsid w:val="00F5260B"/>
    <w:rsid w:val="00F6147E"/>
    <w:rsid w:val="00F62B9E"/>
    <w:rsid w:val="00F66F00"/>
    <w:rsid w:val="00F73A02"/>
    <w:rsid w:val="00F8136F"/>
    <w:rsid w:val="00F82EAD"/>
    <w:rsid w:val="00F85A80"/>
    <w:rsid w:val="00F947AC"/>
    <w:rsid w:val="00FB183B"/>
    <w:rsid w:val="00FB295F"/>
    <w:rsid w:val="00FB41D3"/>
    <w:rsid w:val="00FB5D01"/>
    <w:rsid w:val="00FC0237"/>
    <w:rsid w:val="00FC0E93"/>
    <w:rsid w:val="00FD2FDD"/>
    <w:rsid w:val="00FE2B69"/>
    <w:rsid w:val="00FE4A75"/>
    <w:rsid w:val="00FE4FD4"/>
    <w:rsid w:val="00FE6C76"/>
    <w:rsid w:val="00FF4245"/>
    <w:rsid w:val="00FF4A2F"/>
    <w:rsid w:val="00FF52FF"/>
    <w:rsid w:val="00FF585B"/>
    <w:rsid w:val="00FF6B9D"/>
    <w:rsid w:val="00FF75F2"/>
    <w:rsid w:val="02985CA2"/>
    <w:rsid w:val="08D089F6"/>
    <w:rsid w:val="0EA8D551"/>
    <w:rsid w:val="10B61A7D"/>
    <w:rsid w:val="16EDD2DC"/>
    <w:rsid w:val="16F3FC1A"/>
    <w:rsid w:val="1C473433"/>
    <w:rsid w:val="1E3FDC56"/>
    <w:rsid w:val="22AA3957"/>
    <w:rsid w:val="2355E704"/>
    <w:rsid w:val="2597226E"/>
    <w:rsid w:val="28CFF711"/>
    <w:rsid w:val="29010C87"/>
    <w:rsid w:val="299D8A7A"/>
    <w:rsid w:val="2CA19F13"/>
    <w:rsid w:val="2F1FB42C"/>
    <w:rsid w:val="39811CD8"/>
    <w:rsid w:val="3F57190F"/>
    <w:rsid w:val="40EE114E"/>
    <w:rsid w:val="44285D19"/>
    <w:rsid w:val="46B1FCE7"/>
    <w:rsid w:val="4F90C066"/>
    <w:rsid w:val="5133B983"/>
    <w:rsid w:val="515DE982"/>
    <w:rsid w:val="51AAFC53"/>
    <w:rsid w:val="58E83CDA"/>
    <w:rsid w:val="592370C1"/>
    <w:rsid w:val="5988C6A5"/>
    <w:rsid w:val="63663909"/>
    <w:rsid w:val="64C372A8"/>
    <w:rsid w:val="68B0E85C"/>
    <w:rsid w:val="6969A351"/>
    <w:rsid w:val="6BBD0B26"/>
    <w:rsid w:val="6D4F3CF4"/>
    <w:rsid w:val="6ECD2BF3"/>
    <w:rsid w:val="718100B8"/>
    <w:rsid w:val="746ECECF"/>
    <w:rsid w:val="7AD376A6"/>
    <w:rsid w:val="7C5BD4B2"/>
    <w:rsid w:val="7C6C9037"/>
    <w:rsid w:val="7C73AD11"/>
    <w:rsid w:val="7F5EDA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53BFEEC9-9EC7-4F7E-93C5-E5A7EA45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heme="minorHAnsi"/>
        <w:sz w:val="24"/>
        <w:szCs w:val="24"/>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rPr>
      <w:rFonts w:asciiTheme="minorHAnsi" w:hAnsiTheme="minorHAnsi"/>
      <w:sz w:val="24"/>
    </w:rPr>
  </w:style>
  <w:style w:type="character" w:customStyle="1" w:styleId="Numeravimosimboliai">
    <w:name w:val="Numeravimo simboliai"/>
    <w:rsid w:val="005A2039"/>
  </w:style>
  <w:style w:type="character" w:styleId="Hipersaitas">
    <w:name w:val="Hyperlink"/>
    <w:basedOn w:val="Numatytasispastraiposriftas1"/>
    <w:rsid w:val="005A2039"/>
    <w:rPr>
      <w:rFonts w:asciiTheme="minorHAnsi" w:hAnsiTheme="minorHAnsi"/>
      <w:color w:val="0000FF"/>
      <w:sz w:val="24"/>
      <w:u w:val="single"/>
    </w:rPr>
  </w:style>
  <w:style w:type="character" w:customStyle="1" w:styleId="Numatytasispastraiposriftas1">
    <w:name w:val="Numatytasis pastraipos šriftas1"/>
    <w:rsid w:val="00D47F43"/>
    <w:rPr>
      <w:rFonts w:asciiTheme="minorHAnsi" w:hAnsiTheme="minorHAnsi"/>
      <w:sz w:val="24"/>
    </w:rPr>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D47F43"/>
    <w:pPr>
      <w:spacing w:after="120"/>
    </w:pPr>
    <w:rPr>
      <w:rFonts w:asciiTheme="minorHAnsi" w:hAnsiTheme="minorHAnsi"/>
    </w:r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
    <w:name w:val="Unresolved Mention"/>
    <w:basedOn w:val="Numatytasispastraiposriftas"/>
    <w:uiPriority w:val="99"/>
    <w:semiHidden/>
    <w:unhideWhenUsed/>
    <w:rsid w:val="00D00BD9"/>
    <w:rPr>
      <w:color w:val="605E5C"/>
      <w:shd w:val="clear" w:color="auto" w:fill="E1DFDD"/>
    </w:rPr>
  </w:style>
  <w:style w:type="character" w:styleId="Knygospavadinimas">
    <w:name w:val="Book Title"/>
    <w:basedOn w:val="Numatytasispastraiposriftas"/>
    <w:uiPriority w:val="33"/>
    <w:qFormat/>
    <w:rsid w:val="000D436D"/>
    <w:rPr>
      <w:b/>
      <w:bCs/>
      <w:i/>
      <w:iCs/>
      <w:spacing w:val="5"/>
    </w:rPr>
  </w:style>
  <w:style w:type="table" w:styleId="Lentelstinklelis">
    <w:name w:val="Table Grid"/>
    <w:basedOn w:val="prastojilentel"/>
    <w:uiPriority w:val="39"/>
    <w:rsid w:val="00D4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D47F43"/>
    <w:rPr>
      <w:sz w:val="24"/>
      <w:szCs w:val="24"/>
      <w:lang w:eastAsia="ar-SA"/>
    </w:rPr>
  </w:style>
  <w:style w:type="paragraph" w:styleId="Puslapioinaostekstas">
    <w:name w:val="footnote text"/>
    <w:basedOn w:val="prastasis"/>
    <w:link w:val="PuslapioinaostekstasDiagrama"/>
    <w:uiPriority w:val="99"/>
    <w:unhideWhenUsed/>
    <w:rsid w:val="001044C6"/>
    <w:pPr>
      <w:jc w:val="both"/>
    </w:pPr>
    <w:rPr>
      <w:sz w:val="20"/>
      <w:szCs w:val="20"/>
    </w:rPr>
  </w:style>
  <w:style w:type="character" w:customStyle="1" w:styleId="PuslapioinaostekstasDiagrama">
    <w:name w:val="Puslapio išnašos tekstas Diagrama"/>
    <w:basedOn w:val="Numatytasispastraiposriftas"/>
    <w:link w:val="Puslapioinaostekstas"/>
    <w:uiPriority w:val="99"/>
    <w:rsid w:val="001044C6"/>
    <w:rPr>
      <w:sz w:val="20"/>
      <w:szCs w:val="20"/>
    </w:rPr>
  </w:style>
  <w:style w:type="character" w:styleId="Puslapioinaosnuoroda">
    <w:name w:val="footnote reference"/>
    <w:basedOn w:val="Numatytasispastraiposriftas"/>
    <w:uiPriority w:val="99"/>
    <w:semiHidden/>
    <w:unhideWhenUsed/>
    <w:rsid w:val="001044C6"/>
    <w:rPr>
      <w:vertAlign w:val="superscript"/>
    </w:rPr>
  </w:style>
  <w:style w:type="paragraph" w:styleId="Dokumentoinaostekstas">
    <w:name w:val="endnote text"/>
    <w:basedOn w:val="prastasis"/>
    <w:link w:val="DokumentoinaostekstasDiagrama"/>
    <w:semiHidden/>
    <w:unhideWhenUsed/>
    <w:rsid w:val="007C5513"/>
    <w:pPr>
      <w:jc w:val="both"/>
    </w:pPr>
    <w:rPr>
      <w:sz w:val="20"/>
      <w:szCs w:val="20"/>
    </w:rPr>
  </w:style>
  <w:style w:type="character" w:customStyle="1" w:styleId="DokumentoinaostekstasDiagrama">
    <w:name w:val="Dokumento išnašos tekstas Diagrama"/>
    <w:basedOn w:val="Numatytasispastraiposriftas"/>
    <w:link w:val="Dokumentoinaostekstas"/>
    <w:semiHidden/>
    <w:rsid w:val="007C5513"/>
    <w:rPr>
      <w:sz w:val="20"/>
      <w:szCs w:val="20"/>
    </w:rPr>
  </w:style>
  <w:style w:type="character" w:styleId="Dokumentoinaosnumeris">
    <w:name w:val="endnote reference"/>
    <w:basedOn w:val="Numatytasispastraiposriftas"/>
    <w:semiHidden/>
    <w:unhideWhenUsed/>
    <w:rsid w:val="007C5513"/>
    <w:rPr>
      <w:vertAlign w:val="superscript"/>
    </w:rPr>
  </w:style>
  <w:style w:type="character" w:styleId="Perirtashipersaitas">
    <w:name w:val="FollowedHyperlink"/>
    <w:basedOn w:val="Numatytasispastraiposriftas"/>
    <w:semiHidden/>
    <w:unhideWhenUsed/>
    <w:rsid w:val="00FF6B9D"/>
    <w:rPr>
      <w:color w:val="800080" w:themeColor="followedHyperlink"/>
      <w:u w:val="single"/>
    </w:r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sz w:val="20"/>
      <w:szCs w:val="20"/>
    </w:rPr>
  </w:style>
  <w:style w:type="character" w:styleId="Komentaronuoroda">
    <w:name w:val="annotation reference"/>
    <w:basedOn w:val="Numatytasispastraiposriftas"/>
    <w:semiHidden/>
    <w:unhideWhenUsed/>
    <w:rPr>
      <w:sz w:val="16"/>
      <w:szCs w:val="16"/>
    </w:rPr>
  </w:style>
  <w:style w:type="paragraph" w:styleId="Pataisymai">
    <w:name w:val="Revision"/>
    <w:hidden/>
    <w:uiPriority w:val="99"/>
    <w:semiHidden/>
    <w:rsid w:val="003101BF"/>
  </w:style>
  <w:style w:type="paragraph" w:styleId="Komentarotema">
    <w:name w:val="annotation subject"/>
    <w:basedOn w:val="Komentarotekstas"/>
    <w:next w:val="Komentarotekstas"/>
    <w:link w:val="KomentarotemaDiagrama"/>
    <w:semiHidden/>
    <w:unhideWhenUsed/>
    <w:rsid w:val="0010715C"/>
    <w:rPr>
      <w:b/>
      <w:bCs/>
    </w:rPr>
  </w:style>
  <w:style w:type="character" w:customStyle="1" w:styleId="KomentarotemaDiagrama">
    <w:name w:val="Komentaro tema Diagrama"/>
    <w:basedOn w:val="KomentarotekstasDiagrama"/>
    <w:link w:val="Komentarotema"/>
    <w:semiHidden/>
    <w:rsid w:val="001071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va.klimasauske@t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lvat.lt/data/public/uploads/2020/03/apibendrinimas-biuletenis_36.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rastine@tm.lt"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https://tm.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Z6YWEJNPDQQR-896559167-517</_dlc_DocId>
    <_dlc_DocIdUrl xmlns="28130d43-1b56-4a10-ad88-2cd38123f4c1">
      <Url>https://intranetas.lrs.lt/29/_layouts/15/DocIdRedir.aspx?ID=Z6YWEJNPDQQR-896559167-517</Url>
      <Description>Z6YWEJNPDQQR-896559167-517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E09A1E-F290-40E0-8A3D-13E583F573A6}">
  <ds:schemaRefs>
    <ds:schemaRef ds:uri="http://schemas.microsoft.com/office/infopath/2007/PartnerControls"/>
    <ds:schemaRef ds:uri="http://purl.org/dc/elements/1.1/"/>
    <ds:schemaRef ds:uri="http://schemas.microsoft.com/office/2006/metadata/properties"/>
    <ds:schemaRef ds:uri="f42df6a9-0c85-453d-ab31-7f78b8a92a65"/>
    <ds:schemaRef ds:uri="http://purl.org/dc/terms/"/>
    <ds:schemaRef ds:uri="http://schemas.openxmlformats.org/package/2006/metadata/core-properties"/>
    <ds:schemaRef ds:uri="http://schemas.microsoft.com/office/2006/documentManagement/types"/>
    <ds:schemaRef ds:uri="8ed4d74c-7b2c-45d9-ab30-3f3f8f249762"/>
    <ds:schemaRef ds:uri="http://www.w3.org/XML/1998/namespace"/>
    <ds:schemaRef ds:uri="http://purl.org/dc/dcmitype/"/>
  </ds:schemaRefs>
</ds:datastoreItem>
</file>

<file path=customXml/itemProps2.xml><?xml version="1.0" encoding="utf-8"?>
<ds:datastoreItem xmlns:ds="http://schemas.openxmlformats.org/officeDocument/2006/customXml" ds:itemID="{B05BBF6C-9983-476F-80F5-1305BC129D3F}">
  <ds:schemaRefs>
    <ds:schemaRef ds:uri="http://schemas.microsoft.com/sharepoint/v3/contenttype/forms"/>
  </ds:schemaRefs>
</ds:datastoreItem>
</file>

<file path=customXml/itemProps3.xml><?xml version="1.0" encoding="utf-8"?>
<ds:datastoreItem xmlns:ds="http://schemas.openxmlformats.org/officeDocument/2006/customXml" ds:itemID="{776EEB14-D1FC-47B2-8109-4D3FA8C18E72}"/>
</file>

<file path=customXml/itemProps4.xml><?xml version="1.0" encoding="utf-8"?>
<ds:datastoreItem xmlns:ds="http://schemas.openxmlformats.org/officeDocument/2006/customXml" ds:itemID="{DD3895AC-F124-49BF-A782-6BE6F495D704}">
  <ds:schemaRefs>
    <ds:schemaRef ds:uri="http://schemas.openxmlformats.org/officeDocument/2006/bibliography"/>
  </ds:schemaRefs>
</ds:datastoreItem>
</file>

<file path=customXml/itemProps5.xml><?xml version="1.0" encoding="utf-8"?>
<ds:datastoreItem xmlns:ds="http://schemas.openxmlformats.org/officeDocument/2006/customXml" ds:itemID="{C471CC49-F514-4707-8208-F42374D2D65E}"/>
</file>

<file path=docProps/app.xml><?xml version="1.0" encoding="utf-8"?>
<Properties xmlns="http://schemas.openxmlformats.org/officeDocument/2006/extended-properties" xmlns:vt="http://schemas.openxmlformats.org/officeDocument/2006/docPropsVTypes">
  <Template>Normal</Template>
  <TotalTime>10</TotalTime>
  <Pages>2</Pages>
  <Words>1490</Words>
  <Characters>850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KNIUKŠTIENĖ Rimantė</cp:lastModifiedBy>
  <cp:revision>2</cp:revision>
  <cp:lastPrinted>2020-01-13T22:15:00Z</cp:lastPrinted>
  <dcterms:created xsi:type="dcterms:W3CDTF">2025-04-25T11:33:00Z</dcterms:created>
  <dcterms:modified xsi:type="dcterms:W3CDTF">2025-04-25T11:33:00Z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MediaServiceImageTags">
    <vt:lpwstr/>
  </property>
  <property fmtid="{D5CDD505-2E9C-101B-9397-08002B2CF9AE}" pid="4" name="_dlc_DocIdItemGuid">
    <vt:lpwstr>310bd9c8-5ace-4627-832c-74f562051a82</vt:lpwstr>
  </property>
</Properties>
</file>