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A96BB" w14:textId="77777777" w:rsidR="00093D27" w:rsidRPr="00C6515C" w:rsidRDefault="00093D27" w:rsidP="00093D27">
      <w:pPr>
        <w:spacing w:after="0" w:line="240" w:lineRule="auto"/>
        <w:jc w:val="center"/>
        <w:rPr>
          <w:rFonts w:ascii="Times New Roman" w:eastAsia="Times New Roman" w:hAnsi="Times New Roman" w:cs="Times New Roman"/>
          <w:caps/>
          <w:color w:val="000000"/>
          <w:kern w:val="0"/>
          <w:sz w:val="16"/>
          <w:szCs w:val="24"/>
          <w:lang w:val="lt-LT"/>
          <w14:ligatures w14:val="none"/>
        </w:rPr>
      </w:pPr>
      <w:bookmarkStart w:id="0" w:name="_GoBack"/>
      <w:bookmarkEnd w:id="0"/>
      <w:r w:rsidRPr="00C6515C">
        <w:rPr>
          <w:rFonts w:ascii="Times New Roman" w:eastAsia="Times New Roman" w:hAnsi="Times New Roman" w:cs="Times New Roman"/>
          <w:caps/>
          <w:noProof/>
          <w:color w:val="000000"/>
          <w:kern w:val="0"/>
          <w:sz w:val="24"/>
          <w:szCs w:val="24"/>
          <w:lang w:val="lt-LT" w:eastAsia="lt-LT"/>
          <w14:ligatures w14:val="none"/>
        </w:rPr>
        <w:drawing>
          <wp:anchor distT="0" distB="0" distL="114300" distR="114300" simplePos="0" relativeHeight="251659264" behindDoc="0" locked="0" layoutInCell="0" allowOverlap="1" wp14:anchorId="43178A61" wp14:editId="79248154">
            <wp:simplePos x="0" y="0"/>
            <wp:positionH relativeFrom="margin">
              <wp:align>center</wp:align>
            </wp:positionH>
            <wp:positionV relativeFrom="margin">
              <wp:align>top</wp:align>
            </wp:positionV>
            <wp:extent cx="543560" cy="595630"/>
            <wp:effectExtent l="0" t="0" r="8890" b="0"/>
            <wp:wrapTopAndBottom/>
            <wp:docPr id="2" name="Picture 2"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bookmarkStart w:id="1" w:name="_Hlk12458648"/>
      <w:r w:rsidRPr="00C6515C">
        <w:rPr>
          <w:rFonts w:ascii="Times New Roman" w:eastAsia="Times New Roman" w:hAnsi="Times New Roman" w:cs="Times New Roman"/>
          <w:b/>
          <w:bCs/>
          <w:caps/>
          <w:color w:val="000000"/>
          <w:kern w:val="0"/>
          <w:sz w:val="24"/>
          <w:szCs w:val="24"/>
          <w:lang w:val="lt-LT"/>
          <w14:ligatures w14:val="none"/>
        </w:rPr>
        <w:t xml:space="preserve">VALSTYBINĖ ENERGETIKOS REGULIAVIMO TARYBA </w:t>
      </w:r>
    </w:p>
    <w:p w14:paraId="24A5554F" w14:textId="77777777" w:rsidR="00093D27" w:rsidRPr="00C6515C" w:rsidRDefault="00093D27" w:rsidP="00093D27">
      <w:pPr>
        <w:pBdr>
          <w:bottom w:val="single" w:sz="4" w:space="1" w:color="auto"/>
        </w:pBdr>
        <w:spacing w:after="0" w:line="240" w:lineRule="auto"/>
        <w:jc w:val="center"/>
        <w:rPr>
          <w:rFonts w:ascii="Times New Roman" w:eastAsia="Times New Roman" w:hAnsi="Times New Roman" w:cs="Times New Roman"/>
          <w:b/>
          <w:kern w:val="0"/>
          <w:sz w:val="18"/>
          <w:szCs w:val="24"/>
          <w:lang w:val="lt-LT"/>
          <w14:ligatures w14:val="none"/>
        </w:rPr>
      </w:pPr>
      <w:r w:rsidRPr="00C6515C">
        <w:rPr>
          <w:rFonts w:ascii="Times New Roman" w:eastAsia="Times New Roman" w:hAnsi="Times New Roman" w:cs="Times New Roman"/>
          <w:kern w:val="0"/>
          <w:sz w:val="18"/>
          <w:szCs w:val="24"/>
          <w:lang w:val="lt-LT"/>
          <w14:ligatures w14:val="none"/>
        </w:rPr>
        <w:t>Biudžetinė įstaiga</w:t>
      </w:r>
      <w:r w:rsidRPr="00C6515C">
        <w:rPr>
          <w:rFonts w:ascii="Times New Roman" w:eastAsia="Times New Roman" w:hAnsi="Times New Roman" w:cs="Times New Roman"/>
          <w:color w:val="000000"/>
          <w:kern w:val="0"/>
          <w:sz w:val="18"/>
          <w:szCs w:val="24"/>
          <w:lang w:val="lt-LT"/>
          <w14:ligatures w14:val="none"/>
        </w:rPr>
        <w:t>, Verkių g. 25C-1, LT-08223 Vilnius, tel. +370 5 213 5166, el. p</w:t>
      </w:r>
      <w:r w:rsidRPr="00C6515C">
        <w:rPr>
          <w:rFonts w:ascii="Times New Roman" w:eastAsia="Times New Roman" w:hAnsi="Times New Roman" w:cs="Times New Roman"/>
          <w:kern w:val="0"/>
          <w:sz w:val="18"/>
          <w:szCs w:val="24"/>
          <w:lang w:val="lt-LT"/>
          <w14:ligatures w14:val="none"/>
        </w:rPr>
        <w:t xml:space="preserve">. </w:t>
      </w:r>
      <w:r w:rsidRPr="00C6515C">
        <w:rPr>
          <w:rFonts w:ascii="Times New Roman" w:eastAsia="Times New Roman" w:hAnsi="Times New Roman" w:cs="Times New Roman"/>
          <w:color w:val="000000"/>
          <w:kern w:val="0"/>
          <w:sz w:val="18"/>
          <w:szCs w:val="24"/>
          <w:lang w:val="lt-LT"/>
          <w14:ligatures w14:val="none"/>
        </w:rPr>
        <w:t>info@vert.lt</w:t>
      </w:r>
      <w:r w:rsidRPr="00C6515C">
        <w:rPr>
          <w:rFonts w:ascii="Times New Roman" w:eastAsia="Times New Roman" w:hAnsi="Times New Roman" w:cs="Times New Roman"/>
          <w:kern w:val="0"/>
          <w:sz w:val="18"/>
          <w:szCs w:val="24"/>
          <w:lang w:val="lt-LT"/>
          <w14:ligatures w14:val="none"/>
        </w:rPr>
        <w:t>.</w:t>
      </w:r>
    </w:p>
    <w:p w14:paraId="75C67536" w14:textId="77777777" w:rsidR="00093D27" w:rsidRPr="00C6515C" w:rsidRDefault="00093D27" w:rsidP="00093D27">
      <w:pPr>
        <w:pBdr>
          <w:bottom w:val="single" w:sz="4" w:space="1" w:color="auto"/>
        </w:pBdr>
        <w:spacing w:after="0" w:line="240" w:lineRule="auto"/>
        <w:jc w:val="center"/>
        <w:rPr>
          <w:rFonts w:ascii="Times New Roman" w:eastAsia="Times New Roman" w:hAnsi="Times New Roman" w:cs="Times New Roman"/>
          <w:b/>
          <w:caps/>
          <w:color w:val="000000"/>
          <w:kern w:val="0"/>
          <w:sz w:val="24"/>
          <w:szCs w:val="24"/>
          <w:lang w:val="lt-LT"/>
          <w14:ligatures w14:val="none"/>
        </w:rPr>
      </w:pPr>
      <w:r w:rsidRPr="00C6515C">
        <w:rPr>
          <w:rFonts w:ascii="Times New Roman" w:eastAsia="Times New Roman" w:hAnsi="Times New Roman" w:cs="Times New Roman"/>
          <w:color w:val="000000"/>
          <w:kern w:val="0"/>
          <w:sz w:val="18"/>
          <w:szCs w:val="24"/>
          <w:lang w:val="lt-LT"/>
          <w14:ligatures w14:val="none"/>
        </w:rPr>
        <w:t>Duomenys kaupiami ir saugomi Juridinių asmenų registre, kodas 188706554</w:t>
      </w:r>
      <w:bookmarkEnd w:id="1"/>
    </w:p>
    <w:p w14:paraId="598B9DB0" w14:textId="77777777" w:rsidR="00093D27" w:rsidRPr="00C6515C" w:rsidRDefault="00093D27" w:rsidP="00093D27">
      <w:pPr>
        <w:snapToGrid w:val="0"/>
        <w:spacing w:after="0" w:line="240" w:lineRule="auto"/>
        <w:jc w:val="both"/>
        <w:rPr>
          <w:rFonts w:ascii="Times New Roman" w:eastAsia="Times New Roman" w:hAnsi="Times New Roman" w:cs="Times New Roman"/>
          <w:kern w:val="0"/>
          <w:sz w:val="24"/>
          <w:szCs w:val="24"/>
          <w:lang w:val="lt-LT"/>
          <w14:ligatures w14:val="none"/>
        </w:rPr>
      </w:pPr>
    </w:p>
    <w:tbl>
      <w:tblPr>
        <w:tblW w:w="9813" w:type="dxa"/>
        <w:tblInd w:w="6" w:type="dxa"/>
        <w:tblLayout w:type="fixed"/>
        <w:tblCellMar>
          <w:left w:w="14" w:type="dxa"/>
          <w:right w:w="14" w:type="dxa"/>
        </w:tblCellMar>
        <w:tblLook w:val="04A0" w:firstRow="1" w:lastRow="0" w:firstColumn="1" w:lastColumn="0" w:noHBand="0" w:noVBand="1"/>
      </w:tblPr>
      <w:tblGrid>
        <w:gridCol w:w="5523"/>
        <w:gridCol w:w="141"/>
        <w:gridCol w:w="1701"/>
        <w:gridCol w:w="2448"/>
      </w:tblGrid>
      <w:tr w:rsidR="00093D27" w:rsidRPr="00C6515C" w14:paraId="4C368EEE" w14:textId="77777777" w:rsidTr="00525457">
        <w:trPr>
          <w:cantSplit/>
          <w:trHeight w:val="73"/>
        </w:trPr>
        <w:tc>
          <w:tcPr>
            <w:tcW w:w="5523" w:type="dxa"/>
          </w:tcPr>
          <w:p w14:paraId="5C2D598E" w14:textId="3EA65EDB" w:rsidR="00093D27" w:rsidRPr="00861F0A" w:rsidRDefault="00093D27" w:rsidP="00525457">
            <w:pPr>
              <w:spacing w:after="0" w:line="300" w:lineRule="auto"/>
              <w:rPr>
                <w:rFonts w:ascii="Times New Roman" w:eastAsia="Times New Roman" w:hAnsi="Times New Roman" w:cs="Times New Roman"/>
                <w:color w:val="000000"/>
                <w:kern w:val="0"/>
                <w:sz w:val="24"/>
                <w:szCs w:val="24"/>
                <w14:ligatures w14:val="none"/>
              </w:rPr>
            </w:pPr>
            <w:bookmarkStart w:id="2" w:name="_Hlk525885882"/>
            <w:r>
              <w:rPr>
                <w:rFonts w:ascii="Times New Roman" w:eastAsia="Times New Roman" w:hAnsi="Times New Roman" w:cs="Times New Roman"/>
                <w:color w:val="000000"/>
                <w:kern w:val="0"/>
                <w:sz w:val="24"/>
                <w:szCs w:val="24"/>
                <w:lang w:val="lt-LT"/>
                <w14:ligatures w14:val="none"/>
              </w:rPr>
              <w:t xml:space="preserve">Lietuvos Respublikos Seimo </w:t>
            </w:r>
            <w:r w:rsidR="002E2FFF">
              <w:rPr>
                <w:rFonts w:ascii="Times New Roman" w:eastAsia="Times New Roman" w:hAnsi="Times New Roman" w:cs="Times New Roman"/>
                <w:color w:val="000000"/>
                <w:kern w:val="0"/>
                <w:sz w:val="24"/>
                <w:szCs w:val="24"/>
                <w:lang w:val="lt-LT"/>
                <w14:ligatures w14:val="none"/>
              </w:rPr>
              <w:t>kanceliarijai</w:t>
            </w:r>
          </w:p>
          <w:p w14:paraId="52D176A6" w14:textId="5E453C4E" w:rsidR="00093D27" w:rsidRPr="00CB2B6D" w:rsidRDefault="00BB313D" w:rsidP="00525457">
            <w:pPr>
              <w:spacing w:after="0" w:line="300" w:lineRule="auto"/>
              <w:rPr>
                <w:rFonts w:ascii="Times New Roman" w:eastAsia="Times New Roman" w:hAnsi="Times New Roman" w:cs="Times New Roman"/>
                <w:color w:val="000000"/>
                <w:kern w:val="0"/>
                <w:sz w:val="24"/>
                <w:szCs w:val="24"/>
                <w:lang w:val="lt-LT"/>
                <w14:ligatures w14:val="none"/>
              </w:rPr>
            </w:pPr>
            <w:hyperlink r:id="rId5" w:history="1">
              <w:r w:rsidR="00093D27" w:rsidRPr="005154E2">
                <w:rPr>
                  <w:rStyle w:val="Hipersaitas"/>
                  <w:rFonts w:ascii="Times New Roman" w:hAnsi="Times New Roman" w:cs="Times New Roman"/>
                  <w:sz w:val="24"/>
                  <w:szCs w:val="24"/>
                </w:rPr>
                <w:t>priim</w:t>
              </w:r>
              <w:r w:rsidR="00093D27" w:rsidRPr="005154E2">
                <w:rPr>
                  <w:rStyle w:val="Hipersaitas"/>
                  <w:rFonts w:ascii="Times New Roman" w:eastAsia="Times New Roman" w:hAnsi="Times New Roman" w:cs="Times New Roman"/>
                  <w:kern w:val="0"/>
                  <w:sz w:val="24"/>
                  <w:szCs w:val="24"/>
                  <w:lang w:val="lt-LT"/>
                  <w14:ligatures w14:val="none"/>
                </w:rPr>
                <w:t>@lrs.lt</w:t>
              </w:r>
            </w:hyperlink>
          </w:p>
          <w:p w14:paraId="53FE5ECB" w14:textId="77777777" w:rsidR="00093D27" w:rsidRDefault="00093D27" w:rsidP="00525457">
            <w:pPr>
              <w:spacing w:after="0" w:line="300" w:lineRule="auto"/>
              <w:rPr>
                <w:rFonts w:ascii="Times New Roman" w:eastAsia="Times New Roman" w:hAnsi="Times New Roman" w:cs="Times New Roman"/>
                <w:kern w:val="0"/>
                <w:sz w:val="24"/>
                <w:szCs w:val="24"/>
                <w:lang w:val="lt-LT"/>
                <w14:ligatures w14:val="none"/>
              </w:rPr>
            </w:pPr>
          </w:p>
          <w:p w14:paraId="60876CA2" w14:textId="77777777" w:rsidR="00093D27" w:rsidRPr="00C6515C" w:rsidRDefault="00093D27" w:rsidP="00525457">
            <w:pPr>
              <w:spacing w:after="0" w:line="300" w:lineRule="auto"/>
              <w:rPr>
                <w:rFonts w:ascii="Times New Roman" w:eastAsia="Times New Roman" w:hAnsi="Times New Roman" w:cs="Times New Roman"/>
                <w:kern w:val="0"/>
                <w:sz w:val="24"/>
                <w:szCs w:val="24"/>
                <w:lang w:val="lt-LT"/>
                <w14:ligatures w14:val="none"/>
              </w:rPr>
            </w:pPr>
          </w:p>
        </w:tc>
        <w:tc>
          <w:tcPr>
            <w:tcW w:w="141" w:type="dxa"/>
          </w:tcPr>
          <w:p w14:paraId="465F695A" w14:textId="77777777" w:rsidR="00093D27" w:rsidRPr="00C6515C" w:rsidRDefault="00093D27" w:rsidP="00525457">
            <w:pPr>
              <w:spacing w:after="0" w:line="300" w:lineRule="auto"/>
              <w:rPr>
                <w:rFonts w:ascii="Times New Roman" w:eastAsia="Times New Roman" w:hAnsi="Times New Roman" w:cs="Times New Roman"/>
                <w:b/>
                <w:color w:val="000000"/>
                <w:kern w:val="0"/>
                <w:sz w:val="24"/>
                <w:szCs w:val="24"/>
                <w:lang w:val="lt-LT"/>
                <w14:ligatures w14:val="none"/>
              </w:rPr>
            </w:pPr>
          </w:p>
        </w:tc>
        <w:tc>
          <w:tcPr>
            <w:tcW w:w="1701" w:type="dxa"/>
            <w:hideMark/>
          </w:tcPr>
          <w:p w14:paraId="55598E1E" w14:textId="77777777" w:rsidR="00093D27" w:rsidRPr="00C6515C" w:rsidRDefault="00093D27" w:rsidP="00525457">
            <w:pPr>
              <w:spacing w:after="0" w:line="300" w:lineRule="auto"/>
              <w:rPr>
                <w:rFonts w:ascii="Times New Roman" w:eastAsia="Times New Roman" w:hAnsi="Times New Roman" w:cs="Times New Roman"/>
                <w:bCs/>
                <w:color w:val="000000"/>
                <w:kern w:val="0"/>
                <w:sz w:val="24"/>
                <w:szCs w:val="24"/>
                <w:lang w:val="lt-LT"/>
                <w14:ligatures w14:val="none"/>
              </w:rPr>
            </w:pPr>
            <w:r w:rsidRPr="00C6515C">
              <w:rPr>
                <w:rFonts w:ascii="Times New Roman" w:eastAsia="Times New Roman" w:hAnsi="Times New Roman" w:cs="Times New Roman"/>
                <w:bCs/>
                <w:color w:val="000000"/>
                <w:kern w:val="0"/>
                <w:sz w:val="24"/>
                <w:szCs w:val="24"/>
                <w:lang w:val="lt-LT"/>
                <w14:ligatures w14:val="none"/>
              </w:rPr>
              <w:t xml:space="preserve">    </w:t>
            </w:r>
          </w:p>
          <w:p w14:paraId="67ADE85E" w14:textId="0C67B9A7" w:rsidR="00093D27" w:rsidRPr="00C6515C" w:rsidRDefault="00093D27" w:rsidP="00525457">
            <w:pPr>
              <w:spacing w:after="0" w:line="300" w:lineRule="auto"/>
              <w:rPr>
                <w:rFonts w:ascii="Times New Roman" w:eastAsia="Times New Roman" w:hAnsi="Times New Roman" w:cs="Times New Roman"/>
                <w:bCs/>
                <w:color w:val="000000"/>
                <w:kern w:val="0"/>
                <w:sz w:val="24"/>
                <w:szCs w:val="24"/>
                <w:lang w:val="lt-LT"/>
                <w14:ligatures w14:val="none"/>
              </w:rPr>
            </w:pPr>
            <w:r w:rsidRPr="00C6515C">
              <w:rPr>
                <w:rFonts w:ascii="Times New Roman" w:eastAsia="Times New Roman" w:hAnsi="Times New Roman" w:cs="Times New Roman"/>
                <w:bCs/>
                <w:color w:val="000000"/>
                <w:kern w:val="0"/>
                <w:sz w:val="24"/>
                <w:szCs w:val="24"/>
                <w:lang w:val="lt-LT"/>
                <w14:ligatures w14:val="none"/>
              </w:rPr>
              <w:t xml:space="preserve">  Į 202</w:t>
            </w:r>
            <w:r>
              <w:rPr>
                <w:rFonts w:ascii="Times New Roman" w:eastAsia="Times New Roman" w:hAnsi="Times New Roman" w:cs="Times New Roman"/>
                <w:bCs/>
                <w:color w:val="000000"/>
                <w:kern w:val="0"/>
                <w:sz w:val="24"/>
                <w:szCs w:val="24"/>
                <w:lang w:val="lt-LT"/>
                <w14:ligatures w14:val="none"/>
              </w:rPr>
              <w:t>5</w:t>
            </w:r>
            <w:r w:rsidRPr="00C6515C">
              <w:rPr>
                <w:rFonts w:ascii="Times New Roman" w:eastAsia="Times New Roman" w:hAnsi="Times New Roman" w:cs="Times New Roman"/>
                <w:bCs/>
                <w:color w:val="000000"/>
                <w:kern w:val="0"/>
                <w:sz w:val="24"/>
                <w:szCs w:val="24"/>
                <w:lang w:val="lt-LT"/>
                <w14:ligatures w14:val="none"/>
              </w:rPr>
              <w:t>-</w:t>
            </w:r>
            <w:r>
              <w:rPr>
                <w:rFonts w:ascii="Times New Roman" w:eastAsia="Times New Roman" w:hAnsi="Times New Roman" w:cs="Times New Roman"/>
                <w:bCs/>
                <w:color w:val="000000"/>
                <w:kern w:val="0"/>
                <w:sz w:val="24"/>
                <w:szCs w:val="24"/>
                <w:lang w:val="lt-LT"/>
                <w14:ligatures w14:val="none"/>
              </w:rPr>
              <w:t>05</w:t>
            </w:r>
            <w:r w:rsidRPr="00C6515C">
              <w:rPr>
                <w:rFonts w:ascii="Times New Roman" w:eastAsia="Times New Roman" w:hAnsi="Times New Roman" w:cs="Times New Roman"/>
                <w:bCs/>
                <w:color w:val="000000"/>
                <w:kern w:val="0"/>
                <w:sz w:val="24"/>
                <w:szCs w:val="24"/>
                <w:lang w:val="lt-LT"/>
                <w14:ligatures w14:val="none"/>
              </w:rPr>
              <w:t>-</w:t>
            </w:r>
            <w:r w:rsidR="00711181">
              <w:rPr>
                <w:rFonts w:ascii="Times New Roman" w:eastAsia="Times New Roman" w:hAnsi="Times New Roman" w:cs="Times New Roman"/>
                <w:bCs/>
                <w:color w:val="000000"/>
                <w:kern w:val="0"/>
                <w:sz w:val="24"/>
                <w:szCs w:val="24"/>
                <w:lang w:val="lt-LT"/>
                <w14:ligatures w14:val="none"/>
              </w:rPr>
              <w:t>27</w:t>
            </w:r>
          </w:p>
          <w:p w14:paraId="15B84554" w14:textId="77777777" w:rsidR="00093D27" w:rsidRPr="00C6515C" w:rsidRDefault="00093D27" w:rsidP="00525457">
            <w:pPr>
              <w:spacing w:after="0" w:line="300" w:lineRule="auto"/>
              <w:rPr>
                <w:rFonts w:ascii="Times New Roman" w:eastAsia="Times New Roman" w:hAnsi="Times New Roman" w:cs="Times New Roman"/>
                <w:bCs/>
                <w:color w:val="000000"/>
                <w:kern w:val="0"/>
                <w:sz w:val="24"/>
                <w:szCs w:val="24"/>
                <w:lang w:val="lt-LT"/>
                <w14:ligatures w14:val="none"/>
              </w:rPr>
            </w:pPr>
            <w:r w:rsidRPr="00C6515C">
              <w:rPr>
                <w:rFonts w:ascii="Times New Roman" w:eastAsia="Times New Roman" w:hAnsi="Times New Roman" w:cs="Times New Roman"/>
                <w:bCs/>
                <w:color w:val="000000"/>
                <w:kern w:val="0"/>
                <w:sz w:val="24"/>
                <w:szCs w:val="24"/>
                <w:lang w:val="lt-LT"/>
                <w14:ligatures w14:val="none"/>
              </w:rPr>
              <w:t xml:space="preserve">  </w:t>
            </w:r>
          </w:p>
        </w:tc>
        <w:tc>
          <w:tcPr>
            <w:tcW w:w="2448" w:type="dxa"/>
            <w:hideMark/>
          </w:tcPr>
          <w:p w14:paraId="59485F90" w14:textId="0249E93A" w:rsidR="00093D27" w:rsidRPr="00C6515C" w:rsidRDefault="00093D27" w:rsidP="00525457">
            <w:pPr>
              <w:spacing w:after="0" w:line="300" w:lineRule="auto"/>
              <w:rPr>
                <w:rFonts w:ascii="Times New Roman" w:eastAsia="Times New Roman" w:hAnsi="Times New Roman" w:cs="Times New Roman"/>
                <w:bCs/>
                <w:color w:val="000000"/>
                <w:kern w:val="0"/>
                <w:sz w:val="24"/>
                <w:szCs w:val="24"/>
                <w:lang w:val="lt-LT"/>
                <w14:ligatures w14:val="none"/>
              </w:rPr>
            </w:pPr>
            <w:r w:rsidRPr="00C6515C">
              <w:rPr>
                <w:rFonts w:ascii="Times New Roman" w:eastAsia="Times New Roman" w:hAnsi="Times New Roman" w:cs="Times New Roman"/>
                <w:bCs/>
                <w:color w:val="000000"/>
                <w:kern w:val="0"/>
                <w:sz w:val="24"/>
                <w:szCs w:val="24"/>
                <w:lang w:val="lt-LT"/>
                <w14:ligatures w14:val="none"/>
              </w:rPr>
              <w:t xml:space="preserve">      Nr. R2-(VTG)-</w:t>
            </w:r>
          </w:p>
          <w:p w14:paraId="4886EC0E" w14:textId="14089ADA" w:rsidR="00093D27" w:rsidRPr="00C6515C" w:rsidRDefault="00093D27" w:rsidP="00525457">
            <w:pPr>
              <w:spacing w:after="0" w:line="300" w:lineRule="auto"/>
              <w:rPr>
                <w:rFonts w:ascii="Times New Roman" w:eastAsia="Times New Roman" w:hAnsi="Times New Roman" w:cs="Times New Roman"/>
                <w:bCs/>
                <w:color w:val="000000"/>
                <w:kern w:val="0"/>
                <w:sz w:val="24"/>
                <w:szCs w:val="24"/>
                <w:lang w:val="lt-LT"/>
                <w14:ligatures w14:val="none"/>
              </w:rPr>
            </w:pPr>
            <w:r w:rsidRPr="00C6515C">
              <w:rPr>
                <w:rFonts w:ascii="Times New Roman" w:eastAsia="Times New Roman" w:hAnsi="Times New Roman" w:cs="Times New Roman"/>
                <w:bCs/>
                <w:color w:val="000000"/>
                <w:kern w:val="0"/>
                <w:sz w:val="24"/>
                <w:szCs w:val="24"/>
                <w:lang w:val="lt-LT"/>
                <w14:ligatures w14:val="none"/>
              </w:rPr>
              <w:t xml:space="preserve">      Nr. R</w:t>
            </w:r>
            <w:r>
              <w:rPr>
                <w:rFonts w:ascii="Times New Roman" w:eastAsia="Times New Roman" w:hAnsi="Times New Roman" w:cs="Times New Roman"/>
                <w:bCs/>
                <w:color w:val="000000"/>
                <w:kern w:val="0"/>
                <w:sz w:val="24"/>
                <w:szCs w:val="24"/>
                <w:lang w:val="lt-LT"/>
                <w14:ligatures w14:val="none"/>
              </w:rPr>
              <w:t>1</w:t>
            </w:r>
            <w:r w:rsidRPr="00C6515C">
              <w:rPr>
                <w:rFonts w:ascii="Times New Roman" w:eastAsia="Times New Roman" w:hAnsi="Times New Roman" w:cs="Times New Roman"/>
                <w:bCs/>
                <w:color w:val="000000"/>
                <w:kern w:val="0"/>
                <w:sz w:val="24"/>
                <w:szCs w:val="24"/>
                <w:lang w:val="lt-LT"/>
                <w14:ligatures w14:val="none"/>
              </w:rPr>
              <w:t>-</w:t>
            </w:r>
            <w:r>
              <w:rPr>
                <w:rFonts w:ascii="Times New Roman" w:eastAsia="Times New Roman" w:hAnsi="Times New Roman" w:cs="Times New Roman"/>
                <w:bCs/>
                <w:color w:val="000000"/>
                <w:kern w:val="0"/>
                <w:sz w:val="24"/>
                <w:szCs w:val="24"/>
                <w:lang w:val="lt-LT"/>
                <w14:ligatures w14:val="none"/>
              </w:rPr>
              <w:t>8049</w:t>
            </w:r>
          </w:p>
          <w:p w14:paraId="7B1ABFA1" w14:textId="77777777" w:rsidR="00093D27" w:rsidRPr="00C6515C" w:rsidRDefault="00093D27" w:rsidP="00525457">
            <w:pPr>
              <w:spacing w:after="0" w:line="300" w:lineRule="auto"/>
              <w:rPr>
                <w:rFonts w:ascii="Times New Roman" w:eastAsia="Times New Roman" w:hAnsi="Times New Roman" w:cs="Times New Roman"/>
                <w:bCs/>
                <w:color w:val="000000"/>
                <w:kern w:val="0"/>
                <w:sz w:val="24"/>
                <w:szCs w:val="24"/>
                <w:lang w:val="lt-LT"/>
                <w14:ligatures w14:val="none"/>
              </w:rPr>
            </w:pPr>
          </w:p>
        </w:tc>
      </w:tr>
    </w:tbl>
    <w:bookmarkEnd w:id="2"/>
    <w:p w14:paraId="64161BA6" w14:textId="4A66F3A0" w:rsidR="00093D27" w:rsidRPr="00C6515C" w:rsidRDefault="00093D27" w:rsidP="00093D27">
      <w:pPr>
        <w:snapToGrid w:val="0"/>
        <w:spacing w:after="0" w:line="300" w:lineRule="auto"/>
        <w:jc w:val="both"/>
        <w:rPr>
          <w:rFonts w:ascii="Times New Roman" w:eastAsia="Times New Roman" w:hAnsi="Times New Roman" w:cs="Times New Roman"/>
          <w:b/>
          <w:kern w:val="0"/>
          <w:sz w:val="24"/>
          <w:szCs w:val="24"/>
          <w:lang w:val="lt-LT"/>
          <w14:ligatures w14:val="none"/>
        </w:rPr>
      </w:pPr>
      <w:r w:rsidRPr="00C6515C">
        <w:rPr>
          <w:rFonts w:ascii="Times New Roman" w:eastAsia="Times New Roman" w:hAnsi="Times New Roman" w:cs="Times New Roman"/>
          <w:b/>
          <w:kern w:val="0"/>
          <w:sz w:val="24"/>
          <w:szCs w:val="24"/>
          <w:lang w:val="lt-LT"/>
          <w14:ligatures w14:val="none"/>
        </w:rPr>
        <w:t>DĖL</w:t>
      </w:r>
      <w:r>
        <w:rPr>
          <w:rFonts w:ascii="Times New Roman" w:eastAsia="Times New Roman" w:hAnsi="Times New Roman" w:cs="Times New Roman"/>
          <w:b/>
          <w:kern w:val="0"/>
          <w:sz w:val="24"/>
          <w:szCs w:val="24"/>
          <w:lang w:val="lt-LT"/>
          <w14:ligatures w14:val="none"/>
        </w:rPr>
        <w:t xml:space="preserve"> TARYBOS NUOMONĖS PATEIKIMO</w:t>
      </w:r>
    </w:p>
    <w:p w14:paraId="3F2F8B51" w14:textId="77777777" w:rsidR="00093D27" w:rsidRPr="00C6515C" w:rsidRDefault="00093D27" w:rsidP="00093D27">
      <w:pPr>
        <w:spacing w:after="0" w:line="288" w:lineRule="auto"/>
        <w:jc w:val="both"/>
        <w:rPr>
          <w:rFonts w:ascii="Times New Roman" w:eastAsia="Times New Roman" w:hAnsi="Times New Roman" w:cs="Times New Roman"/>
          <w:kern w:val="0"/>
          <w:sz w:val="24"/>
          <w:szCs w:val="24"/>
          <w:lang w:val="lt-LT"/>
          <w14:ligatures w14:val="none"/>
        </w:rPr>
      </w:pPr>
    </w:p>
    <w:p w14:paraId="08CFD199" w14:textId="344C1407" w:rsidR="00093D27" w:rsidRDefault="00093D27" w:rsidP="00093D27">
      <w:pPr>
        <w:spacing w:after="0" w:line="288" w:lineRule="auto"/>
        <w:ind w:firstLine="720"/>
        <w:jc w:val="both"/>
        <w:rPr>
          <w:rFonts w:ascii="Times New Roman" w:eastAsia="Times New Roman" w:hAnsi="Times New Roman" w:cs="Times New Roman"/>
          <w:kern w:val="0"/>
          <w:sz w:val="24"/>
          <w:szCs w:val="24"/>
          <w:lang w:val="lt-LT"/>
          <w14:ligatures w14:val="none"/>
        </w:rPr>
      </w:pPr>
      <w:bookmarkStart w:id="3" w:name="_Hlk128139063"/>
      <w:r w:rsidRPr="00ED1240">
        <w:rPr>
          <w:rFonts w:ascii="Times New Roman" w:eastAsia="Times New Roman" w:hAnsi="Times New Roman" w:cs="Times New Roman"/>
          <w:kern w:val="0"/>
          <w:sz w:val="24"/>
          <w:szCs w:val="24"/>
          <w:lang w:val="lt-LT"/>
          <w14:ligatures w14:val="none"/>
        </w:rPr>
        <w:t xml:space="preserve">Valstybinė energetikos reguliavimo taryba (toliau – Taryba) 2025 m. </w:t>
      </w:r>
      <w:r>
        <w:rPr>
          <w:rFonts w:ascii="Times New Roman" w:eastAsia="Times New Roman" w:hAnsi="Times New Roman" w:cs="Times New Roman"/>
          <w:kern w:val="0"/>
          <w:sz w:val="24"/>
          <w:szCs w:val="24"/>
          <w:lang w:val="lt-LT"/>
          <w14:ligatures w14:val="none"/>
        </w:rPr>
        <w:t xml:space="preserve">gegužės 28 d. </w:t>
      </w:r>
      <w:r w:rsidRPr="00ED1240">
        <w:rPr>
          <w:rFonts w:ascii="Times New Roman" w:eastAsia="Times New Roman" w:hAnsi="Times New Roman" w:cs="Times New Roman"/>
          <w:kern w:val="0"/>
          <w:sz w:val="24"/>
          <w:szCs w:val="24"/>
          <w:lang w:val="lt-LT"/>
          <w14:ligatures w14:val="none"/>
        </w:rPr>
        <w:t xml:space="preserve">gavo </w:t>
      </w:r>
      <w:r>
        <w:rPr>
          <w:rFonts w:ascii="Times New Roman" w:eastAsia="Times New Roman" w:hAnsi="Times New Roman" w:cs="Times New Roman"/>
          <w:kern w:val="0"/>
          <w:sz w:val="24"/>
          <w:szCs w:val="24"/>
          <w:lang w:val="lt-LT"/>
          <w14:ligatures w14:val="none"/>
        </w:rPr>
        <w:t xml:space="preserve">Lietuvos Respublikos Seimo Peticijų komisijos 2025 m. gegužės 27 d. prašymą Nr. </w:t>
      </w:r>
      <w:r w:rsidRPr="00093D27">
        <w:rPr>
          <w:rFonts w:ascii="Times New Roman" w:eastAsia="Times New Roman" w:hAnsi="Times New Roman" w:cs="Times New Roman"/>
          <w:kern w:val="0"/>
          <w:sz w:val="24"/>
          <w:szCs w:val="24"/>
          <w:lang w:val="lt-LT"/>
          <w14:ligatures w14:val="none"/>
        </w:rPr>
        <w:t>S-2025-2699</w:t>
      </w:r>
      <w:r>
        <w:rPr>
          <w:rFonts w:ascii="Times New Roman" w:eastAsia="Times New Roman" w:hAnsi="Times New Roman" w:cs="Times New Roman"/>
          <w:kern w:val="0"/>
          <w:sz w:val="24"/>
          <w:szCs w:val="24"/>
          <w:lang w:val="lt-LT"/>
          <w14:ligatures w14:val="none"/>
        </w:rPr>
        <w:t xml:space="preserve"> (reg. Nr. R1-8049)</w:t>
      </w:r>
      <w:r w:rsidR="000450F6">
        <w:rPr>
          <w:rFonts w:ascii="Times New Roman" w:eastAsia="Times New Roman" w:hAnsi="Times New Roman" w:cs="Times New Roman"/>
          <w:kern w:val="0"/>
          <w:sz w:val="24"/>
          <w:szCs w:val="24"/>
          <w:lang w:val="lt-LT"/>
          <w14:ligatures w14:val="none"/>
        </w:rPr>
        <w:t>,</w:t>
      </w:r>
      <w:r>
        <w:rPr>
          <w:rFonts w:ascii="Times New Roman" w:eastAsia="Times New Roman" w:hAnsi="Times New Roman" w:cs="Times New Roman"/>
          <w:kern w:val="0"/>
          <w:sz w:val="24"/>
          <w:szCs w:val="24"/>
          <w:lang w:val="lt-LT"/>
          <w14:ligatures w14:val="none"/>
        </w:rPr>
        <w:t xml:space="preserve"> pateikti nuomonę dėl Virginijaus Jurgaičio peticijoje pateikto pasiūlymo. Pareiškėjas Virginijus Jurgaitis prašo keisti teisės aktus taip, kad jam atsijungus nuo centralizuotos šildymo ir karšto vandens sistemos nereikėtų mokėti cirkuliacijos (gyvatuko) mokesčio.</w:t>
      </w:r>
    </w:p>
    <w:p w14:paraId="0E12BC9F" w14:textId="4916028B" w:rsidR="00093D27" w:rsidRDefault="00093D27" w:rsidP="00093D27">
      <w:pPr>
        <w:spacing w:after="0" w:line="288" w:lineRule="auto"/>
        <w:ind w:firstLine="720"/>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Taryba su peticijoje pateiktu siūlymu nesutinka</w:t>
      </w:r>
      <w:r w:rsidR="00C65CDA">
        <w:rPr>
          <w:rFonts w:ascii="Times New Roman" w:eastAsia="Times New Roman" w:hAnsi="Times New Roman" w:cs="Times New Roman"/>
          <w:kern w:val="0"/>
          <w:sz w:val="24"/>
          <w:szCs w:val="24"/>
          <w:lang w:val="lt-LT"/>
          <w14:ligatures w14:val="none"/>
        </w:rPr>
        <w:t xml:space="preserve">, </w:t>
      </w:r>
      <w:r w:rsidR="0033193A">
        <w:rPr>
          <w:rFonts w:ascii="Times New Roman" w:eastAsia="Times New Roman" w:hAnsi="Times New Roman" w:cs="Times New Roman"/>
          <w:kern w:val="0"/>
          <w:sz w:val="24"/>
          <w:szCs w:val="24"/>
          <w:lang w:val="lt-LT"/>
          <w14:ligatures w14:val="none"/>
        </w:rPr>
        <w:t>dėl toliau nurodytų motyvų.</w:t>
      </w:r>
    </w:p>
    <w:p w14:paraId="34B03BDD" w14:textId="4C51E4AA" w:rsidR="0033193A" w:rsidRDefault="0033193A" w:rsidP="0033193A">
      <w:pPr>
        <w:spacing w:after="0" w:line="288" w:lineRule="auto"/>
        <w:ind w:firstLine="720"/>
        <w:jc w:val="both"/>
        <w:rPr>
          <w:rFonts w:ascii="Times New Roman" w:eastAsia="Times New Roman" w:hAnsi="Times New Roman" w:cs="Times New Roman"/>
          <w:kern w:val="0"/>
          <w:sz w:val="24"/>
          <w:szCs w:val="24"/>
          <w:lang w:val="lt-LT"/>
          <w14:ligatures w14:val="none"/>
        </w:rPr>
      </w:pPr>
      <w:r w:rsidRPr="0033193A">
        <w:rPr>
          <w:rFonts w:ascii="Times New Roman" w:eastAsia="Times New Roman" w:hAnsi="Times New Roman" w:cs="Times New Roman"/>
          <w:kern w:val="0"/>
          <w:sz w:val="24"/>
          <w:szCs w:val="24"/>
          <w:lang w:val="lt-LT"/>
          <w14:ligatures w14:val="none"/>
        </w:rPr>
        <w:t>Šilumos priskyrimo daugiabučių namų savininkams teisiniai pagrindai išdėstyti Lietuvos Respublikos civiliniame kodekse, Lietuvos Respublikos šilumos ūkio įstatyme, kituose teisės aktuose.</w:t>
      </w:r>
    </w:p>
    <w:p w14:paraId="1F4C3E36" w14:textId="36F67688" w:rsidR="0033193A" w:rsidRPr="0033193A" w:rsidRDefault="0033193A" w:rsidP="0033193A">
      <w:pPr>
        <w:spacing w:after="0" w:line="288" w:lineRule="auto"/>
        <w:ind w:firstLine="720"/>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Šilumos ūkio įst</w:t>
      </w:r>
      <w:r w:rsidRPr="0033193A">
        <w:rPr>
          <w:rFonts w:ascii="Times New Roman" w:eastAsia="Times New Roman" w:hAnsi="Times New Roman" w:cs="Times New Roman"/>
          <w:kern w:val="0"/>
          <w:sz w:val="24"/>
          <w:szCs w:val="24"/>
          <w:lang w:val="lt-LT"/>
          <w14:ligatures w14:val="none"/>
        </w:rPr>
        <w:t>atymo 12 straipsnio 2 dalis nustato, kad jeigu pastate yra daugiau kaip vienas šilumos vartotojas, visas pastate suvartotas šilumos kiekis paskirstomas (išdalijamas) vartotojams, o kiekvienas vartotojas moka už jam priskirtą šilumos kiekį, išmatavus, įvertinus ar kitaip pagal Tarybos rekomenduojamus taikyti ar su ja suderintus metodus nustačius, kokia visų vartotojų bendrai suvartoto šilumos kiekio dalis tenka tam šilumos vartotojui. Šių dalių matavimo, nustatymo ar įvertinimo metodą šilumos vartotojai pasirenka Civilinio kodekso nustatyta sprendimų priėmimo tvarka iš Tarybos rekomenduotų taikyti metodų. Kiti metodai gali būti taikomi tik suderinti su Taryba. Kol vartotojai pasirenka metodą, taikomas pastato šildymo ir karšto vandens sistemą bei įrengtus atsiskaitomuosius apskaitos prietaisus atitinkantis metodas.</w:t>
      </w:r>
    </w:p>
    <w:p w14:paraId="126C4251" w14:textId="2AC942A3" w:rsidR="0033193A" w:rsidRDefault="0033193A" w:rsidP="00E9057A">
      <w:pPr>
        <w:spacing w:after="0" w:line="288" w:lineRule="auto"/>
        <w:ind w:firstLine="720"/>
        <w:jc w:val="both"/>
        <w:rPr>
          <w:rFonts w:ascii="Times New Roman" w:eastAsia="Times New Roman" w:hAnsi="Times New Roman" w:cs="Times New Roman"/>
          <w:kern w:val="0"/>
          <w:sz w:val="24"/>
          <w:szCs w:val="24"/>
          <w:lang w:val="lt-LT"/>
          <w14:ligatures w14:val="none"/>
        </w:rPr>
      </w:pPr>
      <w:r w:rsidRPr="0033193A">
        <w:rPr>
          <w:rFonts w:ascii="Times New Roman" w:eastAsia="Times New Roman" w:hAnsi="Times New Roman" w:cs="Times New Roman"/>
          <w:kern w:val="0"/>
          <w:sz w:val="24"/>
          <w:szCs w:val="24"/>
          <w:lang w:val="lt-LT"/>
          <w14:ligatures w14:val="none"/>
        </w:rPr>
        <w:t xml:space="preserve">Buitinių šilumos vartotojų pareiga mokėti mokesčius už karšto vandens temperatūros palaikymą (cirkuliaciją) įtvirtinta </w:t>
      </w:r>
      <w:r w:rsidR="00E9057A" w:rsidRPr="00E9057A">
        <w:rPr>
          <w:rFonts w:ascii="Times New Roman" w:eastAsia="Times New Roman" w:hAnsi="Times New Roman" w:cs="Times New Roman"/>
          <w:kern w:val="0"/>
          <w:sz w:val="24"/>
          <w:szCs w:val="24"/>
          <w:lang w:val="lt-LT"/>
          <w14:ligatures w14:val="none"/>
        </w:rPr>
        <w:t xml:space="preserve">Šilumos tiekimo ir vartojimo taisyklių, patvirtintų Lietuvos Respublikos energetikos ministro 2010 m. spalio 25 d. įsakymu Nr. 1-297 „Dėl šilumos tiekimo ir vartojimo taisyklių patvirtinimo“ </w:t>
      </w:r>
      <w:r w:rsidR="00E9057A">
        <w:rPr>
          <w:rFonts w:ascii="Times New Roman" w:eastAsia="Times New Roman" w:hAnsi="Times New Roman" w:cs="Times New Roman"/>
          <w:kern w:val="0"/>
          <w:sz w:val="24"/>
          <w:szCs w:val="24"/>
          <w:lang w:val="lt-LT"/>
          <w14:ligatures w14:val="none"/>
        </w:rPr>
        <w:t xml:space="preserve">(toliau – Taisyklės) </w:t>
      </w:r>
      <w:r w:rsidRPr="0033193A">
        <w:rPr>
          <w:rFonts w:ascii="Times New Roman" w:eastAsia="Times New Roman" w:hAnsi="Times New Roman" w:cs="Times New Roman"/>
          <w:kern w:val="0"/>
          <w:sz w:val="24"/>
          <w:szCs w:val="24"/>
          <w:lang w:val="lt-LT"/>
          <w14:ligatures w14:val="none"/>
        </w:rPr>
        <w:t>235.2 papunktyje, kuriame nurodyta, kad buitiniai karšto vandens vartotojai privalo laiku atsiskaityti už pateiktą karštą vandenį, šilumos energiją karšto vandens temperatūrai ir cirkuliacijai palaikyti bei kitas karšto vandens tiekėjo suteiktas paslaugas.</w:t>
      </w:r>
    </w:p>
    <w:p w14:paraId="1BEB5FD9" w14:textId="6D3EF56C" w:rsidR="0033193A" w:rsidRPr="0033193A" w:rsidRDefault="0033193A" w:rsidP="00E9057A">
      <w:pPr>
        <w:spacing w:after="0" w:line="288" w:lineRule="auto"/>
        <w:ind w:firstLine="720"/>
        <w:jc w:val="both"/>
        <w:rPr>
          <w:rFonts w:ascii="Times New Roman" w:eastAsia="Times New Roman" w:hAnsi="Times New Roman" w:cs="Times New Roman"/>
          <w:kern w:val="0"/>
          <w:sz w:val="24"/>
          <w:szCs w:val="24"/>
          <w:lang w:val="lt-LT"/>
          <w14:ligatures w14:val="none"/>
        </w:rPr>
      </w:pPr>
      <w:r w:rsidRPr="0033193A">
        <w:rPr>
          <w:rFonts w:ascii="Times New Roman" w:eastAsia="Times New Roman" w:hAnsi="Times New Roman" w:cs="Times New Roman"/>
          <w:kern w:val="0"/>
          <w:sz w:val="24"/>
          <w:szCs w:val="24"/>
          <w:lang w:val="lt-LT"/>
          <w14:ligatures w14:val="none"/>
        </w:rPr>
        <w:t>Lietuvos Respublikos civilinio kodekso 4.82 straipsnio 1 dalyje nustatyta, kad butų ir kitų patalpų savininkams (toliau – savininkai) bendrosios dalinės nuosavybės teise priklauso namo bendrojo naudojimo patalpos, pagrindinės namo konstrukcijos, bendrojo naudojimo mechaninė, elektros, sanitarinė-techninė ir kitokia įranga.</w:t>
      </w:r>
      <w:r>
        <w:rPr>
          <w:rFonts w:ascii="Times New Roman" w:eastAsia="Times New Roman" w:hAnsi="Times New Roman" w:cs="Times New Roman"/>
          <w:kern w:val="0"/>
          <w:sz w:val="24"/>
          <w:szCs w:val="24"/>
          <w:lang w:val="lt-LT"/>
          <w14:ligatures w14:val="none"/>
        </w:rPr>
        <w:t xml:space="preserve"> C</w:t>
      </w:r>
      <w:r w:rsidRPr="0033193A">
        <w:rPr>
          <w:rFonts w:ascii="Times New Roman" w:eastAsia="Times New Roman" w:hAnsi="Times New Roman" w:cs="Times New Roman"/>
          <w:kern w:val="0"/>
          <w:sz w:val="24"/>
          <w:szCs w:val="24"/>
          <w:lang w:val="lt-LT"/>
          <w14:ligatures w14:val="none"/>
        </w:rPr>
        <w:t xml:space="preserve">ivilinio kodekso 4.76 straipsnis nustato, kad kiekvienas iš bendraturčių proporcingai savo daliai turi teisę į bendro daikto (turto) duodamas pajamas, atsako tretiesiems asmenims pagal prievoles, susijusias su bendru daiktu (turtu), taip pat privalo apmokėti </w:t>
      </w:r>
      <w:r w:rsidRPr="0033193A">
        <w:rPr>
          <w:rFonts w:ascii="Times New Roman" w:eastAsia="Times New Roman" w:hAnsi="Times New Roman" w:cs="Times New Roman"/>
          <w:kern w:val="0"/>
          <w:sz w:val="24"/>
          <w:szCs w:val="24"/>
          <w:lang w:val="lt-LT"/>
          <w14:ligatures w14:val="none"/>
        </w:rPr>
        <w:lastRenderedPageBreak/>
        <w:t>išlaidas jam išlaikyti ir išsaugoti, mokesčiams, rinkliavoms ir kitoms įmokoms. Jeigu vienas iš bendraturčių nevykdo savo pareigos tvarkyti ir išlaikyti bendrą daiktą (turtą), tai kiti bendraturčiai turi teisę į nuostolių, kuriuos jie turėjo, atlyginimą.</w:t>
      </w:r>
    </w:p>
    <w:p w14:paraId="1393E070" w14:textId="77777777" w:rsidR="0033193A" w:rsidRPr="0033193A" w:rsidRDefault="0033193A" w:rsidP="0033193A">
      <w:pPr>
        <w:spacing w:after="0" w:line="288" w:lineRule="auto"/>
        <w:ind w:firstLine="720"/>
        <w:jc w:val="both"/>
        <w:rPr>
          <w:rFonts w:ascii="Times New Roman" w:eastAsia="Times New Roman" w:hAnsi="Times New Roman" w:cs="Times New Roman"/>
          <w:kern w:val="0"/>
          <w:sz w:val="24"/>
          <w:szCs w:val="24"/>
          <w:lang w:val="lt-LT"/>
          <w14:ligatures w14:val="none"/>
        </w:rPr>
      </w:pPr>
      <w:r w:rsidRPr="0033193A">
        <w:rPr>
          <w:rFonts w:ascii="Times New Roman" w:eastAsia="Times New Roman" w:hAnsi="Times New Roman" w:cs="Times New Roman"/>
          <w:kern w:val="0"/>
          <w:sz w:val="24"/>
          <w:szCs w:val="24"/>
          <w:lang w:val="lt-LT"/>
          <w14:ligatures w14:val="none"/>
        </w:rPr>
        <w:t>Mokestis už šilumos kiekį karšto vandens temperatūrai palaikyti nustatomas pagal šilumos paskirstymo metodą - vartotojui apmokėti priskirtą šilumos kiekį padauginus iš šilumos kainos. Vadovaujantis Tarybos rekomenduojamais šilumos paskirstymo metodais, šilumos kiekis karšto vandens temperatūrai palaikyti šildymo ir nešildymo sezono metu nustatomas skirtingai. Tam įtakos turi faktas, kad šildymo sezono metu pastate suvartotas ir vartotojams pagal Tarybos patvirtintus šilumos paskirstymo metodus skirstomas šilumos kiekis susideda iš trijų dedamųjų: 1) šilumos kiekio pastatui šildyti, 2) šilumos kiekio karštam vandeniui paruošti bei 3) šilumos kiekio cirkuliacijai, o ne šildymo sezono metu iš dviejų – 1) šilumos kiekio karštam vandeniui paruošti 2) bei šilumos kiekio cirkuliacijai.</w:t>
      </w:r>
    </w:p>
    <w:p w14:paraId="2B15EA2D" w14:textId="77777777" w:rsidR="0033193A" w:rsidRPr="0033193A" w:rsidRDefault="0033193A" w:rsidP="0033193A">
      <w:pPr>
        <w:spacing w:after="0" w:line="288" w:lineRule="auto"/>
        <w:ind w:firstLine="720"/>
        <w:jc w:val="both"/>
        <w:rPr>
          <w:rFonts w:ascii="Times New Roman" w:eastAsia="Times New Roman" w:hAnsi="Times New Roman" w:cs="Times New Roman"/>
          <w:kern w:val="0"/>
          <w:sz w:val="24"/>
          <w:szCs w:val="24"/>
          <w:lang w:val="lt-LT"/>
          <w14:ligatures w14:val="none"/>
        </w:rPr>
      </w:pPr>
      <w:r w:rsidRPr="0033193A">
        <w:rPr>
          <w:rFonts w:ascii="Times New Roman" w:eastAsia="Times New Roman" w:hAnsi="Times New Roman" w:cs="Times New Roman"/>
          <w:kern w:val="0"/>
          <w:sz w:val="24"/>
          <w:szCs w:val="24"/>
          <w:lang w:val="lt-LT"/>
          <w14:ligatures w14:val="none"/>
        </w:rPr>
        <w:t>Vadovaujantis Atskirų energijos ir kuro rūšių sąnaudų normatyvų būstui šildyti ir karštam vandeniui ruošti nustatymo bei taikymo metodikos, patvirtintos Valstybinės kainų ir energetikos kontrolės komisijos 2003 m. gruodžio 22 d. nutarimu „Dėl atskirų energijos ir kuro rūšių sąnaudų normatyvų būstui šildyti ir karštam vandeniui ruošti nustatymo bei taikymo metodika Nr. O3-116“ 2 priedu, nustatyti vidutiniai energijos sąnaudų normatyvai karšto vandens temperatūrai palaikyti (cirkuliacijai) būstui per mėnesį (esant standartinėms sąlygoms), kurie priklauso nuo namo vidaus karšto vandens sistemos tipo: 10 kWh priskiriama, kai name yra tik rūsinė karšto vandens tiekimo sistema, 80 kWh priskiriama, kai name įrengta dvivamzdė karšto vandens tiekimo sistema be vonios šildytuvo bute, 160 kWh priskiriama, kai name įrengta dvivamzdė karšto vandens tiekimo sistema su vonios šildytuvu bute ir 240 kWh priskiriama, kai name įrengta dvivamzdė karšto vandens tiekimo sistema virtuvėje ir vonioje ir įrengtas vonios šildytuvas bute. Atsižvelgiant į tai šilumos kiekis karšto vandens temperatūrai palaikyti (cirkuliacijai) priklauso nuo tam tikrame name, namo bute įrengtos vidaus karšto vandens sistemos tipo.</w:t>
      </w:r>
    </w:p>
    <w:p w14:paraId="02C590C0" w14:textId="3C3AE1AA" w:rsidR="0033193A" w:rsidRPr="0033193A" w:rsidRDefault="0033193A" w:rsidP="0033193A">
      <w:pPr>
        <w:spacing w:after="0" w:line="288" w:lineRule="auto"/>
        <w:ind w:firstLine="720"/>
        <w:jc w:val="both"/>
        <w:rPr>
          <w:rFonts w:ascii="Times New Roman" w:eastAsia="Times New Roman" w:hAnsi="Times New Roman" w:cs="Times New Roman"/>
          <w:kern w:val="0"/>
          <w:sz w:val="24"/>
          <w:szCs w:val="24"/>
          <w:lang w:val="lt-LT"/>
          <w14:ligatures w14:val="none"/>
        </w:rPr>
      </w:pPr>
      <w:r w:rsidRPr="0033193A">
        <w:rPr>
          <w:rFonts w:ascii="Times New Roman" w:eastAsia="Times New Roman" w:hAnsi="Times New Roman" w:cs="Times New Roman"/>
          <w:kern w:val="0"/>
          <w:sz w:val="24"/>
          <w:szCs w:val="24"/>
          <w:lang w:val="lt-LT"/>
          <w14:ligatures w14:val="none"/>
        </w:rPr>
        <w:t>Taryba atkreipia dėmesį, kad cirkuliacinė šiluma skirta karšto vandens temperatūrai palaikyti bei karšto vandens sistemos normaliam funkcionavimui (kad karštas vanduo ir nutolusius namo butus pasiektų gana greitai ir pakankamos temperatūros) užtikrinti.</w:t>
      </w:r>
      <w:r>
        <w:rPr>
          <w:rFonts w:ascii="Times New Roman" w:eastAsia="Times New Roman" w:hAnsi="Times New Roman" w:cs="Times New Roman"/>
          <w:kern w:val="0"/>
          <w:sz w:val="24"/>
          <w:szCs w:val="24"/>
          <w:lang w:val="lt-LT"/>
          <w14:ligatures w14:val="none"/>
        </w:rPr>
        <w:t xml:space="preserve"> K</w:t>
      </w:r>
      <w:r w:rsidRPr="0033193A">
        <w:rPr>
          <w:rFonts w:ascii="Times New Roman" w:eastAsia="Times New Roman" w:hAnsi="Times New Roman" w:cs="Times New Roman"/>
          <w:kern w:val="0"/>
          <w:sz w:val="24"/>
          <w:szCs w:val="24"/>
          <w:lang w:val="lt-LT"/>
          <w14:ligatures w14:val="none"/>
        </w:rPr>
        <w:t xml:space="preserve">aršto vandens cirkuliacijos palaikymas pastate yra būtina sąlyga norint užtikrinti gyventojams tiekiamo karšto vandens atitiktį higienos normoms, t. y. kad karšto vandens vartojimo vietoje (gyventojų čiaupuose) karštas vanduo būtų pristatomas greičiau nei per 1 min ir numatytos temperatūros. Atkreipiame dėmesį, jog neįrengus ar atsisakius karšto vandens cirkuliacijos pastate, nuo karšto vandens ruošimo vietos (šilumos punkto) tolimiausiame taške esančių gyventojų čiaupuose šios higienos normose numatytos sąlygos įgyvendinti tampa techniškai beveik neįmanoma. Vis dėlto, dėl aukštos karšto vandens temperatūros (ne žemesnės kaip 50°C) karšto vandens cirkuliacijos sistemoje susidaro šilumos energijos netektys, tiek per rankšluosčių džiovintuvus, tiek per bendrą pastate įrengtą karšto vandens cirkuliacijos vamzdyną, o šių netekčių šilumos energijai kompensuoti susidarančios sąnaudos ir yra laikytinos karšto vandens cirkuliacijos mokesčiu. Todėl karšto vandens ruošimo ir tiekimo sistemose įrengta cirkuliacijos sistema (ir rankšluosčių džiovintuvai kaip šios sistemos sudedamoji dalis) yra susijusi ne su patalpų šildymų, bet su pastate vartojamo karšto vandens parametrų užtikrinimu. </w:t>
      </w:r>
    </w:p>
    <w:p w14:paraId="704EC567" w14:textId="77777777" w:rsidR="0033193A" w:rsidRPr="0033193A" w:rsidRDefault="0033193A" w:rsidP="0033193A">
      <w:pPr>
        <w:spacing w:after="0" w:line="288" w:lineRule="auto"/>
        <w:ind w:firstLine="720"/>
        <w:jc w:val="both"/>
        <w:rPr>
          <w:rFonts w:ascii="Times New Roman" w:eastAsia="Times New Roman" w:hAnsi="Times New Roman" w:cs="Times New Roman"/>
          <w:kern w:val="0"/>
          <w:sz w:val="24"/>
          <w:szCs w:val="24"/>
          <w:lang w:val="lt-LT"/>
          <w14:ligatures w14:val="none"/>
        </w:rPr>
      </w:pPr>
      <w:r w:rsidRPr="0033193A">
        <w:rPr>
          <w:rFonts w:ascii="Times New Roman" w:eastAsia="Times New Roman" w:hAnsi="Times New Roman" w:cs="Times New Roman"/>
          <w:kern w:val="0"/>
          <w:sz w:val="24"/>
          <w:szCs w:val="24"/>
          <w:lang w:val="lt-LT"/>
          <w14:ligatures w14:val="none"/>
        </w:rPr>
        <w:t xml:space="preserve">Lietuvos Aukščiausiojo Teismo 2017 m. sausio 19 d. nutartyje civilinėje byloje Nr. 3K-7-13-916/2017 konstatavo, kad šilumos ūkis yra reglamentuota valstybės prižiūrima veikla, kurioje šilumos ir karšto vandens tiekimas, kainų nustatymas, šioje srityje veikiančių subjektų veikla ir jos priežiūra yra </w:t>
      </w:r>
      <w:r w:rsidRPr="0033193A">
        <w:rPr>
          <w:rFonts w:ascii="Times New Roman" w:eastAsia="Times New Roman" w:hAnsi="Times New Roman" w:cs="Times New Roman"/>
          <w:kern w:val="0"/>
          <w:sz w:val="24"/>
          <w:szCs w:val="24"/>
          <w:lang w:val="lt-LT"/>
          <w14:ligatures w14:val="none"/>
        </w:rPr>
        <w:lastRenderedPageBreak/>
        <w:t>reglamentuoti įstatymo, Komisijos patvirtintų metodikų ir taisyklių. Daugiabučių namų bendrosios dalinės nuosavybės teise priklausančių butų ir kitų patalpų savininkai turi teisę dalyvauti šilumos ūkio valdyme ir spręsti dėl jiems teikiamų paslaugų reikalingumo, kainos ir kokybės. Tačiau daugiabučių namų bendrosios dalinės nuosavybės teise priklausančių butų ir kitų patalpų savininkai privalo veikti laikydamiesi teisės aktais reglamentuotų šilumos ir karšto vandens tiekimo procedūrų, nesukelti grėsmės tvariam šilumos ūkio funkcionavimui. Daugiabučiame name paprastai nėra techninės galimybės, atskiram butui atsijungus nuo centralizuoto šilumos ir karšto vandens tiekimo sistemos, atsisakyti ir karšto vandens temperatūros palaikymo (cirkuliacijos) konstrukcijos, pavyzdžiui, vidurinio aukšto gyventojas negali atsisakyti karšto vandens cirkuliacijos, t. y. pašalinti dalies cirkuliacijos vamzdžio, jei virš jo yra kitas butas, kuriam reikalingas karštas vanduo ir karšto vandens temperatūros palaikymo (cirkuliacijos) paslauga.</w:t>
      </w:r>
    </w:p>
    <w:p w14:paraId="18F7EE58" w14:textId="77777777" w:rsidR="0033193A" w:rsidRDefault="0033193A" w:rsidP="0033193A">
      <w:pPr>
        <w:spacing w:after="0" w:line="288" w:lineRule="auto"/>
        <w:ind w:firstLine="720"/>
        <w:jc w:val="both"/>
        <w:rPr>
          <w:rFonts w:ascii="Times New Roman" w:eastAsia="Times New Roman" w:hAnsi="Times New Roman" w:cs="Times New Roman"/>
          <w:kern w:val="0"/>
          <w:sz w:val="24"/>
          <w:szCs w:val="24"/>
          <w:lang w:val="lt-LT"/>
          <w14:ligatures w14:val="none"/>
        </w:rPr>
      </w:pPr>
      <w:r w:rsidRPr="0033193A">
        <w:rPr>
          <w:rFonts w:ascii="Times New Roman" w:eastAsia="Times New Roman" w:hAnsi="Times New Roman" w:cs="Times New Roman"/>
          <w:kern w:val="0"/>
          <w:sz w:val="24"/>
          <w:szCs w:val="24"/>
          <w:lang w:val="lt-LT"/>
          <w14:ligatures w14:val="none"/>
        </w:rPr>
        <w:t>Lietuvos Aukščiausiasis Teismas minėtoje nutartyje taip pat pažymėjo, kad techniškai turėtų būti užtikrinta, jog karšto vandens temperatūros palaikymo sistema neatliktų ir patalpų, atjungtų nuo centralizuoto šildymo ir karšto vandens tiekimo sistemų, šildymo funkcijos, tačiau šiuo metu daugeliu atvejų pagal senos statybos inžinerinių sistemų tipinę konstrukciją nėra techninių galimybių visiškai eliminuoti į atsijungusių nuo centralizuoto šildymo ir karšto vandens tiekimo sistemų daugiabučio namo buto ar kitų patalpų savininkų patalpas bei bendrojo naudojimo patalpas patenkantį pastato karšto vandens temperatūros palaikymo sistemos energijos kiekį. Todėl nėra teisinio pagrindo ir visiškai atleisti daugiabučio namo buto ar kitų patalpų savininkus nuo pareigos mokėti už karšto vandens temperatūros palaikymą, kaip daugiabučio namo inžinerinės konstrukcijos padarinį.</w:t>
      </w:r>
    </w:p>
    <w:p w14:paraId="5B3710D4" w14:textId="7DD536F2" w:rsidR="00E9057A" w:rsidRDefault="00E9057A" w:rsidP="002878C0">
      <w:pPr>
        <w:spacing w:after="0" w:line="288" w:lineRule="auto"/>
        <w:ind w:firstLine="720"/>
        <w:jc w:val="both"/>
        <w:rPr>
          <w:rFonts w:ascii="Times New Roman" w:eastAsia="Times New Roman" w:hAnsi="Times New Roman" w:cs="Times New Roman"/>
          <w:kern w:val="0"/>
          <w:sz w:val="24"/>
          <w:szCs w:val="24"/>
          <w:lang w:val="lt-LT"/>
          <w14:ligatures w14:val="none"/>
        </w:rPr>
      </w:pPr>
      <w:r w:rsidRPr="0033193A">
        <w:rPr>
          <w:rFonts w:ascii="Times New Roman" w:eastAsia="Times New Roman" w:hAnsi="Times New Roman" w:cs="Times New Roman"/>
          <w:kern w:val="0"/>
          <w:sz w:val="24"/>
          <w:szCs w:val="24"/>
          <w:lang w:val="lt-LT"/>
          <w14:ligatures w14:val="none"/>
        </w:rPr>
        <w:t>Atitinkamai ir sprendimas atjungti rankšluosčių džiovintuvą yra asmens teisė, tačiau ji nepanaikina pareigos mokėti mokesčius už šilumos kiekį karšto vandens temperatūrai palaikyti (cirkuliacijai).</w:t>
      </w:r>
      <w:r>
        <w:rPr>
          <w:rFonts w:ascii="Times New Roman" w:eastAsia="Times New Roman" w:hAnsi="Times New Roman" w:cs="Times New Roman"/>
          <w:kern w:val="0"/>
          <w:sz w:val="24"/>
          <w:szCs w:val="24"/>
          <w:lang w:val="lt-LT"/>
          <w14:ligatures w14:val="none"/>
        </w:rPr>
        <w:t xml:space="preserve"> </w:t>
      </w:r>
    </w:p>
    <w:p w14:paraId="6F4E0353" w14:textId="0BBC72CE" w:rsidR="00E9057A" w:rsidRDefault="00E9057A" w:rsidP="0033193A">
      <w:pPr>
        <w:spacing w:after="0" w:line="288" w:lineRule="auto"/>
        <w:ind w:firstLine="720"/>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Šilumos ūkio įstatymo 15 straipsnio 1 dalis nustato, kad v</w:t>
      </w:r>
      <w:r w:rsidRPr="00E9057A">
        <w:rPr>
          <w:rFonts w:ascii="Times New Roman" w:eastAsia="Times New Roman" w:hAnsi="Times New Roman" w:cs="Times New Roman"/>
          <w:kern w:val="0"/>
          <w:sz w:val="24"/>
          <w:szCs w:val="24"/>
          <w:lang w:val="lt-LT"/>
          <w14:ligatures w14:val="none"/>
        </w:rPr>
        <w:t>artotojai daugiabučiuose namuose gali Civilinio kodekso 4.85 straipsnyje nustatyta tvarka pasirinkti apsirūpinimo karštu vandeniu būdą arba karšto vandens tiekėją ir sudaryti su juo karšto vandens pirkimo–pardavimo sutartį.</w:t>
      </w:r>
    </w:p>
    <w:p w14:paraId="186E8E2D" w14:textId="4FD01C29" w:rsidR="002878C0" w:rsidRPr="0033193A" w:rsidRDefault="002878C0" w:rsidP="0033193A">
      <w:pPr>
        <w:spacing w:after="0" w:line="288" w:lineRule="auto"/>
        <w:ind w:firstLine="720"/>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Taisyklių 218 punktas nustato, kad v</w:t>
      </w:r>
      <w:r w:rsidRPr="002878C0">
        <w:rPr>
          <w:rFonts w:ascii="Times New Roman" w:eastAsia="Times New Roman" w:hAnsi="Times New Roman" w:cs="Times New Roman"/>
          <w:kern w:val="0"/>
          <w:sz w:val="24"/>
          <w:szCs w:val="24"/>
          <w:lang w:val="lt-LT"/>
          <w14:ligatures w14:val="none"/>
        </w:rPr>
        <w:t>artotojai, pageidaujantys atjungti karšto vandens įrenginius ir keisti apsirūpinimo karšto vandeniu būdą, privalo priimti sprendimą teisės aktuose (Taisyklių 1 priedo 1, 3 punktai) nustatyta tvarka.</w:t>
      </w:r>
      <w:r>
        <w:rPr>
          <w:rFonts w:ascii="Times New Roman" w:eastAsia="Times New Roman" w:hAnsi="Times New Roman" w:cs="Times New Roman"/>
          <w:kern w:val="0"/>
          <w:sz w:val="24"/>
          <w:szCs w:val="24"/>
          <w:lang w:val="lt-LT"/>
          <w14:ligatures w14:val="none"/>
        </w:rPr>
        <w:t xml:space="preserve"> Taisyklių </w:t>
      </w:r>
      <w:r w:rsidRPr="002878C0">
        <w:rPr>
          <w:rFonts w:ascii="Times New Roman" w:eastAsia="Times New Roman" w:hAnsi="Times New Roman" w:cs="Times New Roman"/>
          <w:kern w:val="0"/>
          <w:sz w:val="24"/>
          <w:szCs w:val="24"/>
          <w:lang w:val="lt-LT"/>
          <w14:ligatures w14:val="none"/>
        </w:rPr>
        <w:t>234.8.</w:t>
      </w:r>
      <w:r>
        <w:rPr>
          <w:rFonts w:ascii="Times New Roman" w:eastAsia="Times New Roman" w:hAnsi="Times New Roman" w:cs="Times New Roman"/>
          <w:kern w:val="0"/>
          <w:sz w:val="24"/>
          <w:szCs w:val="24"/>
          <w:lang w:val="lt-LT"/>
          <w14:ligatures w14:val="none"/>
        </w:rPr>
        <w:t xml:space="preserve"> papunktis nustato, kad vartotojas turi teisę</w:t>
      </w:r>
      <w:r w:rsidRPr="002878C0">
        <w:rPr>
          <w:rFonts w:ascii="Times New Roman" w:eastAsia="Times New Roman" w:hAnsi="Times New Roman" w:cs="Times New Roman"/>
          <w:kern w:val="0"/>
          <w:sz w:val="24"/>
          <w:szCs w:val="24"/>
          <w:lang w:val="lt-LT"/>
          <w14:ligatures w14:val="none"/>
        </w:rPr>
        <w:t xml:space="preserve"> įstatymų nustatyta tvarka kartu su kitais namo butų ir kitų patalpų savininkais nuspręsti pakeisti viso pastato apsirūpinimo karštu vandeniu būdą arba pasirinkti kitą karšto vandens tiekėją</w:t>
      </w:r>
      <w:r>
        <w:rPr>
          <w:rFonts w:ascii="Times New Roman" w:eastAsia="Times New Roman" w:hAnsi="Times New Roman" w:cs="Times New Roman"/>
          <w:kern w:val="0"/>
          <w:sz w:val="24"/>
          <w:szCs w:val="24"/>
          <w:lang w:val="lt-LT"/>
          <w14:ligatures w14:val="none"/>
        </w:rPr>
        <w:t>.</w:t>
      </w:r>
    </w:p>
    <w:p w14:paraId="1419D1DE" w14:textId="08149748" w:rsidR="0033193A" w:rsidRDefault="002878C0" w:rsidP="0033193A">
      <w:pPr>
        <w:spacing w:after="0" w:line="288" w:lineRule="auto"/>
        <w:ind w:firstLine="720"/>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 xml:space="preserve">Atsižvelgiant </w:t>
      </w:r>
      <w:r w:rsidR="000450F6">
        <w:rPr>
          <w:rFonts w:ascii="Times New Roman" w:eastAsia="Times New Roman" w:hAnsi="Times New Roman" w:cs="Times New Roman"/>
          <w:kern w:val="0"/>
          <w:sz w:val="24"/>
          <w:szCs w:val="24"/>
          <w:lang w:val="lt-LT"/>
          <w14:ligatures w14:val="none"/>
        </w:rPr>
        <w:t>į</w:t>
      </w:r>
      <w:r>
        <w:rPr>
          <w:rFonts w:ascii="Times New Roman" w:eastAsia="Times New Roman" w:hAnsi="Times New Roman" w:cs="Times New Roman"/>
          <w:kern w:val="0"/>
          <w:sz w:val="24"/>
          <w:szCs w:val="24"/>
          <w:lang w:val="lt-LT"/>
          <w14:ligatures w14:val="none"/>
        </w:rPr>
        <w:t xml:space="preserve"> nurodytas nuostatas </w:t>
      </w:r>
      <w:r w:rsidR="00E9057A">
        <w:rPr>
          <w:rFonts w:ascii="Times New Roman" w:eastAsia="Times New Roman" w:hAnsi="Times New Roman" w:cs="Times New Roman"/>
          <w:kern w:val="0"/>
          <w:sz w:val="24"/>
          <w:szCs w:val="24"/>
          <w:lang w:val="lt-LT"/>
          <w14:ligatures w14:val="none"/>
        </w:rPr>
        <w:t xml:space="preserve">daugiabučio </w:t>
      </w:r>
      <w:r w:rsidR="000450F6">
        <w:rPr>
          <w:rFonts w:ascii="Times New Roman" w:eastAsia="Times New Roman" w:hAnsi="Times New Roman" w:cs="Times New Roman"/>
          <w:kern w:val="0"/>
          <w:sz w:val="24"/>
          <w:szCs w:val="24"/>
          <w:lang w:val="lt-LT"/>
          <w14:ligatures w14:val="none"/>
        </w:rPr>
        <w:t xml:space="preserve">gyvenamojo namo </w:t>
      </w:r>
      <w:r w:rsidR="00E9057A">
        <w:rPr>
          <w:rFonts w:ascii="Times New Roman" w:eastAsia="Times New Roman" w:hAnsi="Times New Roman" w:cs="Times New Roman"/>
          <w:kern w:val="0"/>
          <w:sz w:val="24"/>
          <w:szCs w:val="24"/>
          <w:lang w:val="lt-LT"/>
          <w14:ligatures w14:val="none"/>
        </w:rPr>
        <w:t xml:space="preserve">gyventojų dauguma pagal nurodytas </w:t>
      </w:r>
      <w:r>
        <w:rPr>
          <w:rFonts w:ascii="Times New Roman" w:eastAsia="Times New Roman" w:hAnsi="Times New Roman" w:cs="Times New Roman"/>
          <w:kern w:val="0"/>
          <w:sz w:val="24"/>
          <w:szCs w:val="24"/>
          <w:lang w:val="lt-LT"/>
          <w14:ligatures w14:val="none"/>
        </w:rPr>
        <w:t xml:space="preserve">Civilinio kodekso, </w:t>
      </w:r>
      <w:r w:rsidR="00E9057A">
        <w:rPr>
          <w:rFonts w:ascii="Times New Roman" w:eastAsia="Times New Roman" w:hAnsi="Times New Roman" w:cs="Times New Roman"/>
          <w:kern w:val="0"/>
          <w:sz w:val="24"/>
          <w:szCs w:val="24"/>
          <w:lang w:val="lt-LT"/>
          <w14:ligatures w14:val="none"/>
        </w:rPr>
        <w:t>Šilumos ūkio įstatymo, Taisyklių</w:t>
      </w:r>
      <w:r w:rsidR="000450F6">
        <w:rPr>
          <w:rFonts w:ascii="Times New Roman" w:eastAsia="Times New Roman" w:hAnsi="Times New Roman" w:cs="Times New Roman"/>
          <w:kern w:val="0"/>
          <w:sz w:val="24"/>
          <w:szCs w:val="24"/>
          <w:lang w:val="lt-LT"/>
          <w14:ligatures w14:val="none"/>
        </w:rPr>
        <w:t>,</w:t>
      </w:r>
      <w:r w:rsidR="00E9057A">
        <w:rPr>
          <w:rFonts w:ascii="Times New Roman" w:eastAsia="Times New Roman" w:hAnsi="Times New Roman" w:cs="Times New Roman"/>
          <w:kern w:val="0"/>
          <w:sz w:val="24"/>
          <w:szCs w:val="24"/>
          <w:lang w:val="lt-LT"/>
          <w14:ligatures w14:val="none"/>
        </w:rPr>
        <w:t xml:space="preserve"> kitų teisės aktų nuostatas </w:t>
      </w:r>
      <w:r>
        <w:rPr>
          <w:rFonts w:ascii="Times New Roman" w:eastAsia="Times New Roman" w:hAnsi="Times New Roman" w:cs="Times New Roman"/>
          <w:kern w:val="0"/>
          <w:sz w:val="24"/>
          <w:szCs w:val="24"/>
          <w:lang w:val="lt-LT"/>
          <w14:ligatures w14:val="none"/>
        </w:rPr>
        <w:t xml:space="preserve">turi galimybę jeigu to </w:t>
      </w:r>
      <w:r w:rsidR="000450F6">
        <w:rPr>
          <w:rFonts w:ascii="Times New Roman" w:eastAsia="Times New Roman" w:hAnsi="Times New Roman" w:cs="Times New Roman"/>
          <w:kern w:val="0"/>
          <w:sz w:val="24"/>
          <w:szCs w:val="24"/>
          <w:lang w:val="lt-LT"/>
          <w14:ligatures w14:val="none"/>
        </w:rPr>
        <w:t>pageidauja</w:t>
      </w:r>
      <w:r>
        <w:rPr>
          <w:rFonts w:ascii="Times New Roman" w:eastAsia="Times New Roman" w:hAnsi="Times New Roman" w:cs="Times New Roman"/>
          <w:kern w:val="0"/>
          <w:sz w:val="24"/>
          <w:szCs w:val="24"/>
          <w:lang w:val="lt-LT"/>
          <w14:ligatures w14:val="none"/>
        </w:rPr>
        <w:t xml:space="preserve">, priimti sprendimą ir </w:t>
      </w:r>
      <w:r w:rsidR="00E9057A">
        <w:rPr>
          <w:rFonts w:ascii="Times New Roman" w:eastAsia="Times New Roman" w:hAnsi="Times New Roman" w:cs="Times New Roman"/>
          <w:kern w:val="0"/>
          <w:sz w:val="24"/>
          <w:szCs w:val="24"/>
          <w:lang w:val="lt-LT"/>
          <w14:ligatures w14:val="none"/>
        </w:rPr>
        <w:t xml:space="preserve">pasirinkti </w:t>
      </w:r>
      <w:r>
        <w:rPr>
          <w:rFonts w:ascii="Times New Roman" w:eastAsia="Times New Roman" w:hAnsi="Times New Roman" w:cs="Times New Roman"/>
          <w:kern w:val="0"/>
          <w:sz w:val="24"/>
          <w:szCs w:val="24"/>
          <w:lang w:val="lt-LT"/>
          <w14:ligatures w14:val="none"/>
        </w:rPr>
        <w:t>individualų karšto vandens ruošimo jo vartojimo vietoje būdą</w:t>
      </w:r>
      <w:r w:rsidR="000450F6">
        <w:rPr>
          <w:rFonts w:ascii="Times New Roman" w:eastAsia="Times New Roman" w:hAnsi="Times New Roman" w:cs="Times New Roman"/>
          <w:kern w:val="0"/>
          <w:sz w:val="24"/>
          <w:szCs w:val="24"/>
          <w:lang w:val="lt-LT"/>
          <w14:ligatures w14:val="none"/>
        </w:rPr>
        <w:t>,</w:t>
      </w:r>
      <w:r>
        <w:rPr>
          <w:rFonts w:ascii="Times New Roman" w:eastAsia="Times New Roman" w:hAnsi="Times New Roman" w:cs="Times New Roman"/>
          <w:kern w:val="0"/>
          <w:sz w:val="24"/>
          <w:szCs w:val="24"/>
          <w:lang w:val="lt-LT"/>
          <w14:ligatures w14:val="none"/>
        </w:rPr>
        <w:t xml:space="preserve"> atsisakydami cirkuliacinės konstrukcijos visame daugiabutyje.</w:t>
      </w:r>
    </w:p>
    <w:bookmarkEnd w:id="3"/>
    <w:p w14:paraId="54E83601" w14:textId="77777777" w:rsidR="00093D27" w:rsidRDefault="00093D27" w:rsidP="00093D27">
      <w:pPr>
        <w:spacing w:after="0" w:line="264" w:lineRule="auto"/>
        <w:jc w:val="both"/>
        <w:rPr>
          <w:rFonts w:ascii="Times New Roman" w:eastAsia="Times New Roman" w:hAnsi="Times New Roman" w:cs="Times New Roman"/>
          <w:kern w:val="0"/>
          <w:sz w:val="24"/>
          <w:szCs w:val="24"/>
          <w:lang w:val="lt-LT"/>
          <w14:ligatures w14:val="none"/>
        </w:rPr>
      </w:pPr>
    </w:p>
    <w:p w14:paraId="2762EFDA" w14:textId="77777777" w:rsidR="00FE5D7F" w:rsidRDefault="00FE5D7F" w:rsidP="00093D27">
      <w:pPr>
        <w:spacing w:after="0" w:line="264" w:lineRule="auto"/>
        <w:jc w:val="both"/>
        <w:rPr>
          <w:rFonts w:ascii="Times New Roman" w:eastAsia="Times New Roman" w:hAnsi="Times New Roman" w:cs="Times New Roman"/>
          <w:kern w:val="0"/>
          <w:sz w:val="24"/>
          <w:szCs w:val="24"/>
          <w:lang w:val="lt-LT"/>
          <w14:ligatures w14:val="none"/>
        </w:rPr>
      </w:pPr>
    </w:p>
    <w:p w14:paraId="7EEA22D3" w14:textId="77777777" w:rsidR="00FE5D7F" w:rsidRDefault="00FE5D7F" w:rsidP="00093D27">
      <w:pPr>
        <w:spacing w:after="0" w:line="264" w:lineRule="auto"/>
        <w:jc w:val="both"/>
        <w:rPr>
          <w:rFonts w:ascii="Times New Roman" w:eastAsia="Times New Roman" w:hAnsi="Times New Roman" w:cs="Times New Roman"/>
          <w:kern w:val="0"/>
          <w:sz w:val="24"/>
          <w:szCs w:val="24"/>
          <w:lang w:val="lt-LT"/>
          <w14:ligatures w14:val="none"/>
        </w:rPr>
      </w:pPr>
    </w:p>
    <w:p w14:paraId="019DFB7B" w14:textId="77777777" w:rsidR="000450F6" w:rsidRDefault="000450F6" w:rsidP="00093D27">
      <w:pPr>
        <w:spacing w:after="0" w:line="264" w:lineRule="auto"/>
        <w:jc w:val="both"/>
        <w:rPr>
          <w:rFonts w:ascii="Times New Roman" w:eastAsia="Times New Roman" w:hAnsi="Times New Roman" w:cs="Times New Roman"/>
          <w:kern w:val="0"/>
          <w:sz w:val="24"/>
          <w:szCs w:val="24"/>
          <w:lang w:val="lt-LT"/>
          <w14:ligatures w14:val="none"/>
        </w:rPr>
      </w:pPr>
    </w:p>
    <w:p w14:paraId="1309E2A9" w14:textId="77777777" w:rsidR="000450F6" w:rsidRPr="00C6515C" w:rsidRDefault="000450F6" w:rsidP="00093D27">
      <w:pPr>
        <w:spacing w:after="0" w:line="264" w:lineRule="auto"/>
        <w:jc w:val="both"/>
        <w:rPr>
          <w:rFonts w:ascii="Times New Roman" w:eastAsia="Times New Roman" w:hAnsi="Times New Roman" w:cs="Times New Roman"/>
          <w:kern w:val="0"/>
          <w:sz w:val="24"/>
          <w:szCs w:val="24"/>
          <w:lang w:val="lt-LT"/>
          <w14:ligatures w14:val="none"/>
        </w:rPr>
      </w:pPr>
    </w:p>
    <w:p w14:paraId="4A18721D" w14:textId="4037F428" w:rsidR="000749D8" w:rsidRPr="00093D27" w:rsidRDefault="00093D27" w:rsidP="00093D27">
      <w:pPr>
        <w:spacing w:after="0" w:line="288" w:lineRule="auto"/>
        <w:jc w:val="both"/>
        <w:rPr>
          <w:rFonts w:ascii="Times New Roman" w:eastAsia="Times New Roman" w:hAnsi="Times New Roman" w:cs="Times New Roman"/>
          <w:kern w:val="0"/>
          <w:sz w:val="24"/>
          <w:szCs w:val="24"/>
          <w:lang w:val="lt-LT"/>
          <w14:ligatures w14:val="none"/>
        </w:rPr>
      </w:pPr>
      <w:r w:rsidRPr="00C6515C">
        <w:rPr>
          <w:rFonts w:ascii="Times New Roman" w:eastAsia="Times New Roman" w:hAnsi="Times New Roman" w:cs="Times New Roman"/>
          <w:kern w:val="0"/>
          <w:sz w:val="24"/>
          <w:szCs w:val="24"/>
          <w:lang w:val="lt-LT"/>
          <w14:ligatures w14:val="none"/>
        </w:rPr>
        <w:t xml:space="preserve">V. Vanagas, tel. +370 616 87 747, el. p. vidas.vanagas@vert.lt     </w:t>
      </w:r>
    </w:p>
    <w:sectPr w:rsidR="000749D8" w:rsidRPr="00093D27" w:rsidSect="000450F6">
      <w:pgSz w:w="12240" w:h="15840"/>
      <w:pgMar w:top="1440" w:right="758"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D27"/>
    <w:rsid w:val="000450F6"/>
    <w:rsid w:val="000749D8"/>
    <w:rsid w:val="00093D27"/>
    <w:rsid w:val="001C6EA5"/>
    <w:rsid w:val="002878C0"/>
    <w:rsid w:val="002C3B0A"/>
    <w:rsid w:val="002E2FFF"/>
    <w:rsid w:val="0033193A"/>
    <w:rsid w:val="00361DD9"/>
    <w:rsid w:val="003E5ACE"/>
    <w:rsid w:val="0047772E"/>
    <w:rsid w:val="0056228F"/>
    <w:rsid w:val="006D258E"/>
    <w:rsid w:val="00711181"/>
    <w:rsid w:val="0079056A"/>
    <w:rsid w:val="009E25AE"/>
    <w:rsid w:val="00B17A50"/>
    <w:rsid w:val="00B82A4A"/>
    <w:rsid w:val="00BB313D"/>
    <w:rsid w:val="00BC3772"/>
    <w:rsid w:val="00C65CDA"/>
    <w:rsid w:val="00E9057A"/>
    <w:rsid w:val="00FD543C"/>
    <w:rsid w:val="00FE5D7F"/>
    <w:rsid w:val="00FF1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136D7"/>
  <w15:chartTrackingRefBased/>
  <w15:docId w15:val="{46C8FE04-AFEB-4363-9CFD-93877DE9A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3D27"/>
    <w:pPr>
      <w:spacing w:line="259" w:lineRule="auto"/>
    </w:pPr>
    <w:rPr>
      <w:sz w:val="22"/>
      <w:szCs w:val="22"/>
    </w:rPr>
  </w:style>
  <w:style w:type="paragraph" w:styleId="Antrat1">
    <w:name w:val="heading 1"/>
    <w:basedOn w:val="prastasis"/>
    <w:next w:val="prastasis"/>
    <w:link w:val="Antrat1Diagrama"/>
    <w:uiPriority w:val="9"/>
    <w:qFormat/>
    <w:rsid w:val="00093D2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93D2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93D27"/>
    <w:pPr>
      <w:keepNext/>
      <w:keepLines/>
      <w:spacing w:before="160" w:after="80" w:line="278" w:lineRule="auto"/>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93D2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Antrat5">
    <w:name w:val="heading 5"/>
    <w:basedOn w:val="prastasis"/>
    <w:next w:val="prastasis"/>
    <w:link w:val="Antrat5Diagrama"/>
    <w:uiPriority w:val="9"/>
    <w:semiHidden/>
    <w:unhideWhenUsed/>
    <w:qFormat/>
    <w:rsid w:val="00093D27"/>
    <w:pPr>
      <w:keepNext/>
      <w:keepLines/>
      <w:spacing w:before="80" w:after="40" w:line="278" w:lineRule="auto"/>
      <w:outlineLvl w:val="4"/>
    </w:pPr>
    <w:rPr>
      <w:rFonts w:eastAsiaTheme="majorEastAsia" w:cstheme="majorBidi"/>
      <w:color w:val="0F4761" w:themeColor="accent1" w:themeShade="BF"/>
      <w:sz w:val="24"/>
      <w:szCs w:val="24"/>
    </w:rPr>
  </w:style>
  <w:style w:type="paragraph" w:styleId="Antrat6">
    <w:name w:val="heading 6"/>
    <w:basedOn w:val="prastasis"/>
    <w:next w:val="prastasis"/>
    <w:link w:val="Antrat6Diagrama"/>
    <w:uiPriority w:val="9"/>
    <w:semiHidden/>
    <w:unhideWhenUsed/>
    <w:qFormat/>
    <w:rsid w:val="00093D2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Antrat7">
    <w:name w:val="heading 7"/>
    <w:basedOn w:val="prastasis"/>
    <w:next w:val="prastasis"/>
    <w:link w:val="Antrat7Diagrama"/>
    <w:uiPriority w:val="9"/>
    <w:semiHidden/>
    <w:unhideWhenUsed/>
    <w:qFormat/>
    <w:rsid w:val="00093D27"/>
    <w:pPr>
      <w:keepNext/>
      <w:keepLines/>
      <w:spacing w:before="40" w:after="0" w:line="278" w:lineRule="auto"/>
      <w:outlineLvl w:val="6"/>
    </w:pPr>
    <w:rPr>
      <w:rFonts w:eastAsiaTheme="majorEastAsia" w:cstheme="majorBidi"/>
      <w:color w:val="595959" w:themeColor="text1" w:themeTint="A6"/>
      <w:sz w:val="24"/>
      <w:szCs w:val="24"/>
    </w:rPr>
  </w:style>
  <w:style w:type="paragraph" w:styleId="Antrat8">
    <w:name w:val="heading 8"/>
    <w:basedOn w:val="prastasis"/>
    <w:next w:val="prastasis"/>
    <w:link w:val="Antrat8Diagrama"/>
    <w:uiPriority w:val="9"/>
    <w:semiHidden/>
    <w:unhideWhenUsed/>
    <w:qFormat/>
    <w:rsid w:val="00093D27"/>
    <w:pPr>
      <w:keepNext/>
      <w:keepLines/>
      <w:spacing w:after="0" w:line="278" w:lineRule="auto"/>
      <w:outlineLvl w:val="7"/>
    </w:pPr>
    <w:rPr>
      <w:rFonts w:eastAsiaTheme="majorEastAsia" w:cstheme="majorBidi"/>
      <w:i/>
      <w:iCs/>
      <w:color w:val="272727" w:themeColor="text1" w:themeTint="D8"/>
      <w:sz w:val="24"/>
      <w:szCs w:val="24"/>
    </w:rPr>
  </w:style>
  <w:style w:type="paragraph" w:styleId="Antrat9">
    <w:name w:val="heading 9"/>
    <w:basedOn w:val="prastasis"/>
    <w:next w:val="prastasis"/>
    <w:link w:val="Antrat9Diagrama"/>
    <w:uiPriority w:val="9"/>
    <w:semiHidden/>
    <w:unhideWhenUsed/>
    <w:qFormat/>
    <w:rsid w:val="00093D27"/>
    <w:pPr>
      <w:keepNext/>
      <w:keepLines/>
      <w:spacing w:after="0" w:line="278" w:lineRule="auto"/>
      <w:outlineLvl w:val="8"/>
    </w:pPr>
    <w:rPr>
      <w:rFonts w:eastAsiaTheme="majorEastAsia" w:cstheme="majorBidi"/>
      <w:color w:val="272727" w:themeColor="text1" w:themeTint="D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3D2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93D2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93D2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93D2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93D2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93D2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3D2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3D2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3D2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3D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3D2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3D27"/>
    <w:pPr>
      <w:numPr>
        <w:ilvl w:val="1"/>
      </w:numPr>
      <w:spacing w:line="278"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3D2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3D27"/>
    <w:pPr>
      <w:spacing w:before="160" w:line="278" w:lineRule="auto"/>
      <w:jc w:val="center"/>
    </w:pPr>
    <w:rPr>
      <w:i/>
      <w:iCs/>
      <w:color w:val="404040" w:themeColor="text1" w:themeTint="BF"/>
      <w:sz w:val="24"/>
      <w:szCs w:val="24"/>
    </w:rPr>
  </w:style>
  <w:style w:type="character" w:customStyle="1" w:styleId="CitataDiagrama">
    <w:name w:val="Citata Diagrama"/>
    <w:basedOn w:val="Numatytasispastraiposriftas"/>
    <w:link w:val="Citata"/>
    <w:uiPriority w:val="29"/>
    <w:rsid w:val="00093D27"/>
    <w:rPr>
      <w:i/>
      <w:iCs/>
      <w:color w:val="404040" w:themeColor="text1" w:themeTint="BF"/>
    </w:rPr>
  </w:style>
  <w:style w:type="paragraph" w:styleId="Sraopastraipa">
    <w:name w:val="List Paragraph"/>
    <w:basedOn w:val="prastasis"/>
    <w:uiPriority w:val="34"/>
    <w:qFormat/>
    <w:rsid w:val="00093D27"/>
    <w:pPr>
      <w:spacing w:line="278" w:lineRule="auto"/>
      <w:ind w:left="720"/>
      <w:contextualSpacing/>
    </w:pPr>
    <w:rPr>
      <w:sz w:val="24"/>
      <w:szCs w:val="24"/>
    </w:rPr>
  </w:style>
  <w:style w:type="character" w:styleId="Rykuspabraukimas">
    <w:name w:val="Intense Emphasis"/>
    <w:basedOn w:val="Numatytasispastraiposriftas"/>
    <w:uiPriority w:val="21"/>
    <w:qFormat/>
    <w:rsid w:val="00093D27"/>
    <w:rPr>
      <w:i/>
      <w:iCs/>
      <w:color w:val="0F4761" w:themeColor="accent1" w:themeShade="BF"/>
    </w:rPr>
  </w:style>
  <w:style w:type="paragraph" w:styleId="Iskirtacitata">
    <w:name w:val="Intense Quote"/>
    <w:basedOn w:val="prastasis"/>
    <w:next w:val="prastasis"/>
    <w:link w:val="IskirtacitataDiagrama"/>
    <w:uiPriority w:val="30"/>
    <w:qFormat/>
    <w:rsid w:val="00093D2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skirtacitataDiagrama">
    <w:name w:val="Išskirta citata Diagrama"/>
    <w:basedOn w:val="Numatytasispastraiposriftas"/>
    <w:link w:val="Iskirtacitata"/>
    <w:uiPriority w:val="30"/>
    <w:rsid w:val="00093D27"/>
    <w:rPr>
      <w:i/>
      <w:iCs/>
      <w:color w:val="0F4761" w:themeColor="accent1" w:themeShade="BF"/>
    </w:rPr>
  </w:style>
  <w:style w:type="character" w:styleId="Rykinuoroda">
    <w:name w:val="Intense Reference"/>
    <w:basedOn w:val="Numatytasispastraiposriftas"/>
    <w:uiPriority w:val="32"/>
    <w:qFormat/>
    <w:rsid w:val="00093D27"/>
    <w:rPr>
      <w:b/>
      <w:bCs/>
      <w:smallCaps/>
      <w:color w:val="0F4761" w:themeColor="accent1" w:themeShade="BF"/>
      <w:spacing w:val="5"/>
    </w:rPr>
  </w:style>
  <w:style w:type="character" w:styleId="Hipersaitas">
    <w:name w:val="Hyperlink"/>
    <w:basedOn w:val="Numatytasispastraiposriftas"/>
    <w:uiPriority w:val="99"/>
    <w:unhideWhenUsed/>
    <w:rsid w:val="00093D27"/>
    <w:rPr>
      <w:color w:val="467886" w:themeColor="hyperlink"/>
      <w:u w:val="single"/>
    </w:rPr>
  </w:style>
  <w:style w:type="character" w:customStyle="1" w:styleId="UnresolvedMention">
    <w:name w:val="Unresolved Mention"/>
    <w:basedOn w:val="Numatytasispastraiposriftas"/>
    <w:uiPriority w:val="99"/>
    <w:semiHidden/>
    <w:unhideWhenUsed/>
    <w:rsid w:val="00093D27"/>
    <w:rPr>
      <w:color w:val="605E5C"/>
      <w:shd w:val="clear" w:color="auto" w:fill="E1DFDD"/>
    </w:rPr>
  </w:style>
  <w:style w:type="paragraph" w:styleId="Pataisymai">
    <w:name w:val="Revision"/>
    <w:hidden/>
    <w:uiPriority w:val="99"/>
    <w:semiHidden/>
    <w:rsid w:val="000450F6"/>
    <w:pPr>
      <w:spacing w:after="0" w:line="240" w:lineRule="auto"/>
    </w:pPr>
    <w:rPr>
      <w:sz w:val="22"/>
      <w:szCs w:val="22"/>
    </w:rPr>
  </w:style>
  <w:style w:type="paragraph" w:styleId="Debesliotekstas">
    <w:name w:val="Balloon Text"/>
    <w:basedOn w:val="prastasis"/>
    <w:link w:val="DebesliotekstasDiagrama"/>
    <w:uiPriority w:val="99"/>
    <w:semiHidden/>
    <w:unhideWhenUsed/>
    <w:rsid w:val="00BB31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31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priim@lrs.lt" TargetMode="External"/><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Z6YWEJNPDQQR-896559167-539</_dlc_DocId>
    <_dlc_DocIdUrl xmlns="28130d43-1b56-4a10-ad88-2cd38123f4c1">
      <Url>https://intranetas.lrs.lt/29/_layouts/15/DocIdRedir.aspx?ID=Z6YWEJNPDQQR-896559167-539</Url>
      <Description>Z6YWEJNPDQQR-896559167-539</Description>
    </_dlc_DocIdUrl>
  </documentManagement>
</p:properties>
</file>

<file path=customXml/itemProps1.xml><?xml version="1.0" encoding="utf-8"?>
<ds:datastoreItem xmlns:ds="http://schemas.openxmlformats.org/officeDocument/2006/customXml" ds:itemID="{4754D1BD-5657-467F-AC12-8AFA376E0737}"/>
</file>

<file path=customXml/itemProps2.xml><?xml version="1.0" encoding="utf-8"?>
<ds:datastoreItem xmlns:ds="http://schemas.openxmlformats.org/officeDocument/2006/customXml" ds:itemID="{C1DD9768-FFBD-4E85-AA8E-DD65C22BBB82}"/>
</file>

<file path=customXml/itemProps3.xml><?xml version="1.0" encoding="utf-8"?>
<ds:datastoreItem xmlns:ds="http://schemas.openxmlformats.org/officeDocument/2006/customXml" ds:itemID="{3E225CA3-23D9-4AAC-A848-7083AC1C387A}"/>
</file>

<file path=customXml/itemProps4.xml><?xml version="1.0" encoding="utf-8"?>
<ds:datastoreItem xmlns:ds="http://schemas.openxmlformats.org/officeDocument/2006/customXml" ds:itemID="{62F6D746-A87D-4F8C-86DD-73B2C99A62C3}"/>
</file>

<file path=docProps/app.xml><?xml version="1.0" encoding="utf-8"?>
<Properties xmlns="http://schemas.openxmlformats.org/officeDocument/2006/extended-properties" xmlns:vt="http://schemas.openxmlformats.org/officeDocument/2006/docPropsVTypes">
  <Template>Normal</Template>
  <TotalTime>1</TotalTime>
  <Pages>3</Pages>
  <Words>6666</Words>
  <Characters>3801</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Vidas Vanagas</dc:creator>
  <cp:lastModifiedBy>KNIUKŠTIENĖ Rimantė</cp:lastModifiedBy>
  <cp:revision>2</cp:revision>
  <cp:lastPrinted>2025-06-03T12:37:00Z</cp:lastPrinted>
  <dcterms:created xsi:type="dcterms:W3CDTF">2025-06-03T12:38:00Z</dcterms:created>
  <dcterms:modified xsi:type="dcterms:W3CDTF">2025-06-03T12:38:00Z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4c7134c3-a97f-4fa0-9a61-bca239ba81de</vt:lpwstr>
  </property>
</Properties>
</file>