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21BFD" w14:textId="77777777" w:rsidR="00C56AE7" w:rsidRPr="004004BC" w:rsidRDefault="00CC5BCE" w:rsidP="004004BC">
      <w:pPr>
        <w:spacing w:line="276" w:lineRule="auto"/>
        <w:jc w:val="center"/>
        <w:rPr>
          <w:rFonts w:ascii="Times New Roman" w:hAnsi="Times New Roman" w:cs="Times New Roman"/>
          <w:b/>
          <w:sz w:val="28"/>
          <w:szCs w:val="28"/>
        </w:rPr>
      </w:pPr>
      <w:bookmarkStart w:id="0" w:name="_GoBack"/>
      <w:bookmarkEnd w:id="0"/>
      <w:r w:rsidRPr="004004BC">
        <w:rPr>
          <w:rFonts w:ascii="Times New Roman" w:hAnsi="Times New Roman" w:cs="Times New Roman"/>
          <w:b/>
          <w:sz w:val="28"/>
          <w:szCs w:val="28"/>
        </w:rPr>
        <w:t>ŪKIO SUBJEKTŲ PRIEŽIŪROS FUNKCIJŲ VERTINIM</w:t>
      </w:r>
      <w:r w:rsidR="00964B58">
        <w:rPr>
          <w:rFonts w:ascii="Times New Roman" w:hAnsi="Times New Roman" w:cs="Times New Roman"/>
          <w:b/>
          <w:sz w:val="28"/>
          <w:szCs w:val="28"/>
        </w:rPr>
        <w:t xml:space="preserve">O ATASKAITA </w:t>
      </w:r>
    </w:p>
    <w:p w14:paraId="7258A46E" w14:textId="77777777" w:rsidR="00F03D45" w:rsidRDefault="00114924" w:rsidP="004004BC">
      <w:pPr>
        <w:spacing w:after="0" w:line="276" w:lineRule="auto"/>
        <w:jc w:val="center"/>
        <w:rPr>
          <w:rFonts w:ascii="Times New Roman" w:hAnsi="Times New Roman" w:cs="Times New Roman"/>
          <w:b/>
          <w:sz w:val="24"/>
          <w:szCs w:val="24"/>
        </w:rPr>
      </w:pPr>
      <w:r w:rsidRPr="00456CB3">
        <w:rPr>
          <w:rFonts w:ascii="Times New Roman" w:hAnsi="Times New Roman" w:cs="Times New Roman"/>
          <w:b/>
          <w:sz w:val="24"/>
          <w:szCs w:val="24"/>
        </w:rPr>
        <w:t>I. PRIEŽIŪROS INSTITUCIJŲ IR JŲ ATLIEKAMŲ PRIEŽIŪROS FUNKCIJŲ VERTINIMAS. PRIEMONĖS, VEIKSMAI IR JŲ CHRONOLOGIJA</w:t>
      </w:r>
      <w:r w:rsidR="00F03D45">
        <w:rPr>
          <w:rFonts w:ascii="Times New Roman" w:hAnsi="Times New Roman" w:cs="Times New Roman"/>
          <w:b/>
          <w:sz w:val="24"/>
          <w:szCs w:val="24"/>
        </w:rPr>
        <w:t xml:space="preserve"> </w:t>
      </w:r>
    </w:p>
    <w:p w14:paraId="4DA902FA" w14:textId="77777777" w:rsidR="00B52218" w:rsidRPr="00456CB3" w:rsidRDefault="00B52218" w:rsidP="004004BC">
      <w:pPr>
        <w:spacing w:after="0" w:line="276" w:lineRule="auto"/>
        <w:jc w:val="center"/>
        <w:rPr>
          <w:rFonts w:ascii="Times New Roman" w:hAnsi="Times New Roman" w:cs="Times New Roman"/>
          <w:b/>
          <w:sz w:val="24"/>
          <w:szCs w:val="24"/>
        </w:rPr>
      </w:pPr>
    </w:p>
    <w:p w14:paraId="67E403C4" w14:textId="77777777" w:rsidR="00B52218" w:rsidRPr="00456CB3" w:rsidRDefault="00B52218">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 xml:space="preserve">Ūkio subjektų veiklos priežiūrą atliekančių institucijų (toliau – priežiūros institucijos) konsolidavimas, peržiūrint šių institucijų funkcijas ir jas pertvarkant, siekiant didesnio efektyvumo, yra vienas </w:t>
      </w:r>
      <w:r w:rsidR="00F507CE">
        <w:rPr>
          <w:rFonts w:ascii="Times New Roman" w:hAnsi="Times New Roman" w:cs="Times New Roman"/>
          <w:sz w:val="24"/>
          <w:szCs w:val="24"/>
        </w:rPr>
        <w:t>svarbiausių</w:t>
      </w:r>
      <w:r w:rsidR="00F507CE" w:rsidRPr="00456CB3">
        <w:rPr>
          <w:rFonts w:ascii="Times New Roman" w:hAnsi="Times New Roman" w:cs="Times New Roman"/>
          <w:sz w:val="24"/>
          <w:szCs w:val="24"/>
        </w:rPr>
        <w:t xml:space="preserve"> </w:t>
      </w:r>
      <w:r w:rsidRPr="00456CB3">
        <w:rPr>
          <w:rFonts w:ascii="Times New Roman" w:hAnsi="Times New Roman" w:cs="Times New Roman"/>
          <w:sz w:val="24"/>
          <w:szCs w:val="24"/>
        </w:rPr>
        <w:t xml:space="preserve">veiksnių, </w:t>
      </w:r>
      <w:r w:rsidR="00F507CE">
        <w:rPr>
          <w:rFonts w:ascii="Times New Roman" w:hAnsi="Times New Roman" w:cs="Times New Roman"/>
          <w:sz w:val="24"/>
          <w:szCs w:val="24"/>
        </w:rPr>
        <w:t>lemiančių</w:t>
      </w:r>
      <w:r w:rsidR="00F507CE" w:rsidRPr="00456CB3">
        <w:rPr>
          <w:rFonts w:ascii="Times New Roman" w:hAnsi="Times New Roman" w:cs="Times New Roman"/>
          <w:sz w:val="24"/>
          <w:szCs w:val="24"/>
        </w:rPr>
        <w:t xml:space="preserve"> </w:t>
      </w:r>
      <w:r w:rsidRPr="00456CB3">
        <w:rPr>
          <w:rFonts w:ascii="Times New Roman" w:hAnsi="Times New Roman" w:cs="Times New Roman"/>
          <w:sz w:val="24"/>
          <w:szCs w:val="24"/>
        </w:rPr>
        <w:t xml:space="preserve">administracinės ir priežiūros naštos verslui mažinimą ir verslo reguliavimo politikos stiprinimą. </w:t>
      </w:r>
    </w:p>
    <w:p w14:paraId="317152F7" w14:textId="77777777" w:rsidR="00B52218" w:rsidRPr="00456CB3" w:rsidRDefault="00B52218">
      <w:pPr>
        <w:spacing w:line="276" w:lineRule="auto"/>
        <w:ind w:firstLine="567"/>
        <w:jc w:val="both"/>
        <w:rPr>
          <w:rFonts w:ascii="Times New Roman" w:hAnsi="Times New Roman" w:cs="Times New Roman"/>
          <w:sz w:val="24"/>
          <w:szCs w:val="24"/>
        </w:rPr>
      </w:pPr>
      <w:r w:rsidRPr="00456CB3">
        <w:rPr>
          <w:rFonts w:ascii="Times New Roman" w:eastAsia="Times New Roman" w:hAnsi="Times New Roman" w:cs="Times New Roman"/>
          <w:color w:val="000000"/>
          <w:sz w:val="24"/>
          <w:szCs w:val="24"/>
        </w:rPr>
        <w:t xml:space="preserve">Priežiūros institucijų ir jų funkcijų pertvarkai (peržiūrai) nuolat keliamas tikslas </w:t>
      </w:r>
      <w:r w:rsidR="00AF01F0">
        <w:rPr>
          <w:rFonts w:ascii="Times New Roman" w:eastAsia="Times New Roman" w:hAnsi="Times New Roman" w:cs="Times New Roman"/>
          <w:color w:val="000000"/>
          <w:sz w:val="24"/>
          <w:szCs w:val="24"/>
        </w:rPr>
        <w:t>–</w:t>
      </w:r>
      <w:r w:rsidRPr="00456CB3">
        <w:rPr>
          <w:rFonts w:ascii="Times New Roman" w:eastAsia="Times New Roman" w:hAnsi="Times New Roman" w:cs="Times New Roman"/>
          <w:color w:val="000000"/>
          <w:sz w:val="24"/>
          <w:szCs w:val="24"/>
        </w:rPr>
        <w:t xml:space="preserve">  </w:t>
      </w:r>
      <w:r w:rsidRPr="00456CB3">
        <w:rPr>
          <w:rFonts w:ascii="Times New Roman" w:hAnsi="Times New Roman" w:cs="Times New Roman"/>
          <w:sz w:val="24"/>
          <w:szCs w:val="24"/>
        </w:rPr>
        <w:t xml:space="preserve">užtikrinti, kad verslo priežiūros funkcijos valstybėje būtų atliekamos efektyviai, koordinuotai, mažiausiomis sąnaudomis, siekiant kuo mažiau trikdyti prižiūrimų ūkio subjektų veiklą ir veiksmingai apsaugant įstatymais </w:t>
      </w:r>
      <w:r w:rsidR="00F507CE">
        <w:rPr>
          <w:rFonts w:ascii="Times New Roman" w:hAnsi="Times New Roman" w:cs="Times New Roman"/>
          <w:sz w:val="24"/>
          <w:szCs w:val="24"/>
        </w:rPr>
        <w:t>ir</w:t>
      </w:r>
      <w:r w:rsidR="00F507CE" w:rsidRPr="00456CB3">
        <w:rPr>
          <w:rFonts w:ascii="Times New Roman" w:hAnsi="Times New Roman" w:cs="Times New Roman"/>
          <w:sz w:val="24"/>
          <w:szCs w:val="24"/>
        </w:rPr>
        <w:t xml:space="preserve"> </w:t>
      </w:r>
      <w:r w:rsidRPr="00456CB3">
        <w:rPr>
          <w:rFonts w:ascii="Times New Roman" w:hAnsi="Times New Roman" w:cs="Times New Roman"/>
          <w:sz w:val="24"/>
          <w:szCs w:val="24"/>
        </w:rPr>
        <w:t>kitais teisės aktais ginamas vertybes,  teises ir teisėtus interesus. Ekonomikos ir inovacijų ministerijos vykdomos verslo priežiūrą atliekančių institucijų tinklo pertvarkos, priežiūros funkcijų peržiūros ir jų optimizavimo sprendimai yra vieni prioritetinių priežiūros politikos darbotvarkės klausimų. Periodiškai vykdomos visų sričių priežiūros funkcijų peržiūros, funkcijų dubliavimo, sinergij</w:t>
      </w:r>
      <w:r w:rsidR="009030C6">
        <w:rPr>
          <w:rFonts w:ascii="Times New Roman" w:hAnsi="Times New Roman" w:cs="Times New Roman"/>
          <w:sz w:val="24"/>
          <w:szCs w:val="24"/>
        </w:rPr>
        <w:t>os</w:t>
      </w:r>
      <w:r w:rsidRPr="00456CB3">
        <w:rPr>
          <w:rFonts w:ascii="Times New Roman" w:hAnsi="Times New Roman" w:cs="Times New Roman"/>
          <w:sz w:val="24"/>
          <w:szCs w:val="24"/>
        </w:rPr>
        <w:t xml:space="preserve"> vertinimas. Bendradarbiaujant su ministerijomis bei priežiūros institucijomis rengiami pasiūlymai, sprendimai dėl priežiūros naštos mažinimo ir efektyvesnės priežiūros vykdymo.</w:t>
      </w:r>
    </w:p>
    <w:p w14:paraId="6388A29F" w14:textId="77777777" w:rsidR="00B52218" w:rsidRPr="00456CB3" w:rsidRDefault="00B52218" w:rsidP="004004BC">
      <w:pPr>
        <w:spacing w:after="0" w:line="276" w:lineRule="auto"/>
        <w:jc w:val="center"/>
        <w:rPr>
          <w:rFonts w:ascii="Times New Roman" w:hAnsi="Times New Roman" w:cs="Times New Roman"/>
          <w:b/>
          <w:sz w:val="24"/>
          <w:szCs w:val="24"/>
        </w:rPr>
      </w:pPr>
      <w:r w:rsidRPr="00456CB3">
        <w:rPr>
          <w:rFonts w:ascii="Times New Roman" w:hAnsi="Times New Roman" w:cs="Times New Roman"/>
          <w:sz w:val="24"/>
          <w:szCs w:val="24"/>
        </w:rPr>
        <w:t xml:space="preserve"> </w:t>
      </w:r>
    </w:p>
    <w:p w14:paraId="0BD3A640" w14:textId="77777777" w:rsidR="00B52218" w:rsidRPr="00456CB3" w:rsidRDefault="00B52218" w:rsidP="004004BC">
      <w:pPr>
        <w:spacing w:after="0" w:line="276" w:lineRule="auto"/>
        <w:jc w:val="center"/>
        <w:rPr>
          <w:rFonts w:ascii="Times New Roman" w:hAnsi="Times New Roman" w:cs="Times New Roman"/>
          <w:b/>
          <w:sz w:val="24"/>
          <w:szCs w:val="24"/>
        </w:rPr>
      </w:pPr>
      <w:r w:rsidRPr="00456CB3">
        <w:rPr>
          <w:rFonts w:ascii="Times New Roman" w:hAnsi="Times New Roman" w:cs="Times New Roman"/>
          <w:b/>
          <w:noProof/>
          <w:sz w:val="24"/>
          <w:szCs w:val="24"/>
          <w:lang w:eastAsia="lt-LT"/>
        </w:rPr>
        <w:drawing>
          <wp:inline distT="0" distB="0" distL="0" distR="0" wp14:anchorId="42DB9364" wp14:editId="7CB24914">
            <wp:extent cx="5872033" cy="2296691"/>
            <wp:effectExtent l="0" t="0" r="0" b="889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2011" cy="2304505"/>
                    </a:xfrm>
                    <a:prstGeom prst="rect">
                      <a:avLst/>
                    </a:prstGeom>
                    <a:noFill/>
                  </pic:spPr>
                </pic:pic>
              </a:graphicData>
            </a:graphic>
          </wp:inline>
        </w:drawing>
      </w:r>
    </w:p>
    <w:p w14:paraId="519D9BB9" w14:textId="77777777" w:rsidR="00DC765A" w:rsidRPr="00456CB3" w:rsidRDefault="00DC765A" w:rsidP="00DC765A">
      <w:pPr>
        <w:spacing w:after="0" w:line="276" w:lineRule="auto"/>
        <w:jc w:val="center"/>
        <w:rPr>
          <w:rFonts w:ascii="Times New Roman" w:hAnsi="Times New Roman" w:cs="Times New Roman"/>
          <w:b/>
          <w:sz w:val="24"/>
          <w:szCs w:val="24"/>
        </w:rPr>
      </w:pPr>
      <w:r w:rsidRPr="00456CB3">
        <w:rPr>
          <w:rFonts w:ascii="Times New Roman" w:hAnsi="Times New Roman" w:cs="Times New Roman"/>
          <w:sz w:val="24"/>
          <w:szCs w:val="24"/>
        </w:rPr>
        <w:t xml:space="preserve">1 pav. </w:t>
      </w:r>
      <w:r w:rsidRPr="00456CB3">
        <w:rPr>
          <w:rFonts w:ascii="Times New Roman" w:hAnsi="Times New Roman" w:cs="Times New Roman"/>
          <w:b/>
          <w:sz w:val="24"/>
          <w:szCs w:val="24"/>
        </w:rPr>
        <w:t>Verslo priežiūros politikos prioritetai ir veiklos kryptys</w:t>
      </w:r>
    </w:p>
    <w:p w14:paraId="266BE412" w14:textId="77777777" w:rsidR="00B52218" w:rsidRPr="00456CB3" w:rsidRDefault="00B52218" w:rsidP="004004BC">
      <w:pPr>
        <w:spacing w:after="0" w:line="276" w:lineRule="auto"/>
        <w:jc w:val="both"/>
        <w:rPr>
          <w:rFonts w:ascii="Times New Roman" w:hAnsi="Times New Roman" w:cs="Times New Roman"/>
          <w:sz w:val="24"/>
          <w:szCs w:val="24"/>
        </w:rPr>
      </w:pPr>
    </w:p>
    <w:p w14:paraId="1419548B" w14:textId="77777777" w:rsidR="00DC765A" w:rsidRPr="00456CB3" w:rsidRDefault="00DC765A" w:rsidP="004004BC">
      <w:pPr>
        <w:tabs>
          <w:tab w:val="left" w:pos="284"/>
        </w:tabs>
        <w:spacing w:after="0" w:line="276" w:lineRule="auto"/>
        <w:ind w:left="709"/>
        <w:rPr>
          <w:rFonts w:ascii="Times New Roman" w:hAnsi="Times New Roman" w:cs="Times New Roman"/>
          <w:b/>
          <w:sz w:val="24"/>
          <w:szCs w:val="24"/>
        </w:rPr>
      </w:pPr>
    </w:p>
    <w:p w14:paraId="2ACD0F58" w14:textId="77777777" w:rsidR="00B52218" w:rsidRDefault="00114924" w:rsidP="00964B58">
      <w:pPr>
        <w:tabs>
          <w:tab w:val="left" w:pos="284"/>
        </w:tabs>
        <w:spacing w:after="0" w:line="276" w:lineRule="auto"/>
        <w:ind w:left="709"/>
        <w:jc w:val="center"/>
        <w:rPr>
          <w:rFonts w:ascii="Times New Roman" w:hAnsi="Times New Roman" w:cs="Times New Roman"/>
          <w:b/>
          <w:sz w:val="24"/>
          <w:szCs w:val="24"/>
        </w:rPr>
      </w:pPr>
      <w:r w:rsidRPr="00456CB3">
        <w:rPr>
          <w:rFonts w:ascii="Times New Roman" w:hAnsi="Times New Roman" w:cs="Times New Roman"/>
          <w:b/>
          <w:sz w:val="24"/>
          <w:szCs w:val="24"/>
        </w:rPr>
        <w:t xml:space="preserve">1. </w:t>
      </w:r>
      <w:r w:rsidR="00B52218" w:rsidRPr="00456CB3">
        <w:rPr>
          <w:rFonts w:ascii="Times New Roman" w:hAnsi="Times New Roman" w:cs="Times New Roman"/>
          <w:b/>
          <w:sz w:val="24"/>
          <w:szCs w:val="24"/>
        </w:rPr>
        <w:t>Verslo priežiūros srities pertvarkos pradžia</w:t>
      </w:r>
    </w:p>
    <w:p w14:paraId="17D27B50" w14:textId="77777777" w:rsidR="00000D96" w:rsidRPr="00456CB3" w:rsidRDefault="00000D96" w:rsidP="00964B58">
      <w:pPr>
        <w:tabs>
          <w:tab w:val="left" w:pos="284"/>
        </w:tabs>
        <w:spacing w:after="0" w:line="276" w:lineRule="auto"/>
        <w:ind w:left="709"/>
        <w:jc w:val="center"/>
        <w:rPr>
          <w:rFonts w:ascii="Times New Roman" w:hAnsi="Times New Roman" w:cs="Times New Roman"/>
          <w:b/>
          <w:sz w:val="24"/>
          <w:szCs w:val="24"/>
        </w:rPr>
      </w:pPr>
    </w:p>
    <w:p w14:paraId="00D16576" w14:textId="77777777" w:rsidR="00B52218" w:rsidRPr="00456CB3" w:rsidRDefault="00B52218">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Iki 2009 m. Lietuvoje itin mažai dėmesio buvo skiriama verslo priežiūros politikos sričiai, jos reguliavimui nustatyti. Pirmuosius žingsnius, tokius kaip priežiūros sričių identifikavimas, Lietuva atliko 2009</w:t>
      </w:r>
      <w:r w:rsidR="00AF01F0">
        <w:rPr>
          <w:rFonts w:ascii="Times New Roman" w:hAnsi="Times New Roman" w:cs="Times New Roman"/>
          <w:sz w:val="24"/>
          <w:szCs w:val="24"/>
        </w:rPr>
        <w:t>–</w:t>
      </w:r>
      <w:r w:rsidRPr="00456CB3">
        <w:rPr>
          <w:rFonts w:ascii="Times New Roman" w:hAnsi="Times New Roman" w:cs="Times New Roman"/>
          <w:sz w:val="24"/>
          <w:szCs w:val="24"/>
        </w:rPr>
        <w:t xml:space="preserve">2010 m., kai pirmą kartą 2010 m. gegužės 4 d. </w:t>
      </w:r>
      <w:r w:rsidR="00EE153C">
        <w:rPr>
          <w:rFonts w:ascii="Times New Roman" w:hAnsi="Times New Roman" w:cs="Times New Roman"/>
          <w:sz w:val="24"/>
          <w:szCs w:val="24"/>
        </w:rPr>
        <w:t xml:space="preserve">Lietuvos Respublikos </w:t>
      </w:r>
      <w:r w:rsidRPr="00456CB3">
        <w:rPr>
          <w:rFonts w:ascii="Times New Roman" w:hAnsi="Times New Roman" w:cs="Times New Roman"/>
          <w:sz w:val="24"/>
          <w:szCs w:val="24"/>
        </w:rPr>
        <w:t xml:space="preserve">Vyriausybės </w:t>
      </w:r>
      <w:r w:rsidR="00EE153C">
        <w:rPr>
          <w:rFonts w:ascii="Times New Roman" w:hAnsi="Times New Roman" w:cs="Times New Roman"/>
          <w:sz w:val="24"/>
          <w:szCs w:val="24"/>
        </w:rPr>
        <w:t>n</w:t>
      </w:r>
      <w:r w:rsidRPr="00456CB3">
        <w:rPr>
          <w:rFonts w:ascii="Times New Roman" w:hAnsi="Times New Roman" w:cs="Times New Roman"/>
          <w:sz w:val="24"/>
          <w:szCs w:val="24"/>
        </w:rPr>
        <w:t xml:space="preserve">utarimu Nr. 511 „Dėl institucijų atliekamų priežiūros funkcijų optimizavimo“ </w:t>
      </w:r>
      <w:r w:rsidR="002D422B" w:rsidRPr="00456CB3">
        <w:rPr>
          <w:rFonts w:ascii="Times New Roman" w:hAnsi="Times New Roman" w:cs="Times New Roman"/>
          <w:sz w:val="24"/>
          <w:szCs w:val="24"/>
        </w:rPr>
        <w:t xml:space="preserve">(toliau – Nutarimas </w:t>
      </w:r>
      <w:r w:rsidR="00A84F61" w:rsidRPr="00456CB3">
        <w:rPr>
          <w:rFonts w:ascii="Times New Roman" w:hAnsi="Times New Roman" w:cs="Times New Roman"/>
          <w:sz w:val="24"/>
          <w:szCs w:val="24"/>
        </w:rPr>
        <w:t>N</w:t>
      </w:r>
      <w:r w:rsidR="002D422B" w:rsidRPr="00456CB3">
        <w:rPr>
          <w:rFonts w:ascii="Times New Roman" w:hAnsi="Times New Roman" w:cs="Times New Roman"/>
          <w:sz w:val="24"/>
          <w:szCs w:val="24"/>
        </w:rPr>
        <w:t xml:space="preserve">r. 511) </w:t>
      </w:r>
      <w:r w:rsidRPr="00456CB3">
        <w:rPr>
          <w:rFonts w:ascii="Times New Roman" w:hAnsi="Times New Roman" w:cs="Times New Roman"/>
          <w:sz w:val="24"/>
          <w:szCs w:val="24"/>
        </w:rPr>
        <w:t>buvo patvirtintas priežiūros institucijų sąrašas</w:t>
      </w:r>
      <w:r w:rsidRPr="001B5C81">
        <w:rPr>
          <w:rFonts w:ascii="Times New Roman" w:hAnsi="Times New Roman" w:cs="Times New Roman"/>
          <w:sz w:val="24"/>
          <w:szCs w:val="24"/>
        </w:rPr>
        <w:t xml:space="preserve">. Patvirtinus </w:t>
      </w:r>
      <w:r w:rsidR="00EE153C" w:rsidRPr="001B5C81">
        <w:rPr>
          <w:rFonts w:ascii="Times New Roman" w:hAnsi="Times New Roman" w:cs="Times New Roman"/>
          <w:sz w:val="24"/>
          <w:szCs w:val="24"/>
        </w:rPr>
        <w:t>N</w:t>
      </w:r>
      <w:r w:rsidRPr="001B5C81">
        <w:rPr>
          <w:rFonts w:ascii="Times New Roman" w:hAnsi="Times New Roman" w:cs="Times New Roman"/>
          <w:sz w:val="24"/>
          <w:szCs w:val="24"/>
        </w:rPr>
        <w:t>utarimą, buvo apsispręst</w:t>
      </w:r>
      <w:r w:rsidR="001B5C81" w:rsidRPr="001B5C81">
        <w:rPr>
          <w:rFonts w:ascii="Times New Roman" w:hAnsi="Times New Roman" w:cs="Times New Roman"/>
          <w:sz w:val="24"/>
          <w:szCs w:val="24"/>
        </w:rPr>
        <w:t>a</w:t>
      </w:r>
      <w:r w:rsidRPr="001B5C81">
        <w:rPr>
          <w:rFonts w:ascii="Times New Roman" w:hAnsi="Times New Roman" w:cs="Times New Roman"/>
          <w:sz w:val="24"/>
          <w:szCs w:val="24"/>
        </w:rPr>
        <w:t xml:space="preserve"> ir </w:t>
      </w:r>
      <w:r w:rsidRPr="00361EB2">
        <w:rPr>
          <w:rFonts w:ascii="Times New Roman" w:hAnsi="Times New Roman" w:cs="Times New Roman"/>
          <w:sz w:val="24"/>
          <w:szCs w:val="24"/>
        </w:rPr>
        <w:t>nustatyta, kokios visuotinai svarbios vertybės (asmens g</w:t>
      </w:r>
      <w:r w:rsidRPr="00456CB3">
        <w:rPr>
          <w:rFonts w:ascii="Times New Roman" w:hAnsi="Times New Roman" w:cs="Times New Roman"/>
          <w:sz w:val="24"/>
          <w:szCs w:val="24"/>
        </w:rPr>
        <w:t>yvybė, sveikata, aplinkos apsauga, nuosavybės ir turto apsauga ir kt.) yra saugomos ir kokiose veiklos srityse yra vykdoma priežiūra. Tuo metu 75 verslo priežiūrą atliekančios institucijos pagal jų veiklos tikslus ir tai</w:t>
      </w:r>
      <w:r w:rsidR="00C454C1">
        <w:rPr>
          <w:rFonts w:ascii="Times New Roman" w:hAnsi="Times New Roman" w:cs="Times New Roman"/>
          <w:sz w:val="24"/>
          <w:szCs w:val="24"/>
        </w:rPr>
        <w:t>,</w:t>
      </w:r>
      <w:r w:rsidRPr="00456CB3">
        <w:rPr>
          <w:rFonts w:ascii="Times New Roman" w:hAnsi="Times New Roman" w:cs="Times New Roman"/>
          <w:sz w:val="24"/>
          <w:szCs w:val="24"/>
        </w:rPr>
        <w:t xml:space="preserve"> kokio svarbaus intereso apsaugą jos privalo užtikrinti, buvo suskirstytos į 9 (vėliau į 11) priežiūros </w:t>
      </w:r>
      <w:r w:rsidR="00C454C1" w:rsidRPr="00456CB3">
        <w:rPr>
          <w:rFonts w:ascii="Times New Roman" w:hAnsi="Times New Roman" w:cs="Times New Roman"/>
          <w:sz w:val="24"/>
          <w:szCs w:val="24"/>
        </w:rPr>
        <w:t>sri</w:t>
      </w:r>
      <w:r w:rsidR="00C454C1">
        <w:rPr>
          <w:rFonts w:ascii="Times New Roman" w:hAnsi="Times New Roman" w:cs="Times New Roman"/>
          <w:sz w:val="24"/>
          <w:szCs w:val="24"/>
        </w:rPr>
        <w:t>tis</w:t>
      </w:r>
      <w:r w:rsidR="00C454C1" w:rsidRPr="00456CB3">
        <w:rPr>
          <w:rFonts w:ascii="Times New Roman" w:hAnsi="Times New Roman" w:cs="Times New Roman"/>
          <w:sz w:val="24"/>
          <w:szCs w:val="24"/>
        </w:rPr>
        <w:t xml:space="preserve"> </w:t>
      </w:r>
      <w:r w:rsidRPr="00456CB3">
        <w:rPr>
          <w:rFonts w:ascii="Times New Roman" w:hAnsi="Times New Roman" w:cs="Times New Roman"/>
          <w:sz w:val="24"/>
          <w:szCs w:val="24"/>
        </w:rPr>
        <w:t>(</w:t>
      </w:r>
      <w:r w:rsidRPr="004004BC">
        <w:rPr>
          <w:rFonts w:ascii="Times New Roman" w:hAnsi="Times New Roman" w:cs="Times New Roman"/>
          <w:sz w:val="24"/>
          <w:szCs w:val="24"/>
        </w:rPr>
        <w:t xml:space="preserve">detalus </w:t>
      </w:r>
      <w:r w:rsidRPr="004004BC">
        <w:rPr>
          <w:rFonts w:ascii="Times New Roman" w:hAnsi="Times New Roman" w:cs="Times New Roman"/>
          <w:sz w:val="24"/>
          <w:szCs w:val="24"/>
        </w:rPr>
        <w:lastRenderedPageBreak/>
        <w:t>2010 m. priežiūros sričių ir joms priskiriamų priežiūros institucijų sąrašas pridedamas priede Nr. 1</w:t>
      </w:r>
      <w:r w:rsidRPr="00456CB3">
        <w:rPr>
          <w:rFonts w:ascii="Times New Roman" w:hAnsi="Times New Roman" w:cs="Times New Roman"/>
          <w:sz w:val="24"/>
          <w:szCs w:val="24"/>
        </w:rPr>
        <w:t xml:space="preserve">). Pažymėtina, kad 2017 m. lapkričio 22 d. priimtoje </w:t>
      </w:r>
      <w:r w:rsidR="00361EB2">
        <w:rPr>
          <w:rFonts w:ascii="Times New Roman" w:hAnsi="Times New Roman" w:cs="Times New Roman"/>
          <w:sz w:val="24"/>
          <w:szCs w:val="24"/>
        </w:rPr>
        <w:t>N</w:t>
      </w:r>
      <w:r w:rsidRPr="00456CB3">
        <w:rPr>
          <w:rFonts w:ascii="Times New Roman" w:hAnsi="Times New Roman" w:cs="Times New Roman"/>
          <w:sz w:val="24"/>
          <w:szCs w:val="24"/>
        </w:rPr>
        <w:t xml:space="preserve">utarimo Nr. 511 redakcijoje priežiūros institucijų suskirstymo į priežiūros veiklos sritis buvo atsisakyta, tačiau tai nepanaikino paties fakto, kad yra </w:t>
      </w:r>
      <w:r w:rsidR="00042894">
        <w:rPr>
          <w:rFonts w:ascii="Times New Roman" w:hAnsi="Times New Roman" w:cs="Times New Roman"/>
          <w:sz w:val="24"/>
          <w:szCs w:val="24"/>
        </w:rPr>
        <w:t>nuspręsta,</w:t>
      </w:r>
      <w:r w:rsidR="00042894" w:rsidRPr="00456CB3">
        <w:rPr>
          <w:rFonts w:ascii="Times New Roman" w:hAnsi="Times New Roman" w:cs="Times New Roman"/>
          <w:sz w:val="24"/>
          <w:szCs w:val="24"/>
        </w:rPr>
        <w:t xml:space="preserve"> </w:t>
      </w:r>
      <w:r w:rsidRPr="00456CB3">
        <w:rPr>
          <w:rFonts w:ascii="Times New Roman" w:hAnsi="Times New Roman" w:cs="Times New Roman"/>
          <w:sz w:val="24"/>
          <w:szCs w:val="24"/>
        </w:rPr>
        <w:t xml:space="preserve">kokios prioritetinės verslo priežiūros veiklos sritys egzistuoja. </w:t>
      </w:r>
    </w:p>
    <w:p w14:paraId="7C2E1896" w14:textId="77777777" w:rsidR="00B52218" w:rsidRPr="00456CB3" w:rsidRDefault="00B52218">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Atkreiptinas dėmesys ir į tai, kad pirminiuose verslo priežiūros pertvarkos etapuose</w:t>
      </w:r>
      <w:r w:rsidR="00322EC7" w:rsidRPr="00456CB3">
        <w:rPr>
          <w:rFonts w:ascii="Times New Roman" w:hAnsi="Times New Roman" w:cs="Times New Roman"/>
          <w:sz w:val="24"/>
          <w:szCs w:val="24"/>
        </w:rPr>
        <w:t xml:space="preserve"> (2009</w:t>
      </w:r>
      <w:r w:rsidR="000E0EA9">
        <w:rPr>
          <w:rFonts w:ascii="Times New Roman" w:hAnsi="Times New Roman" w:cs="Times New Roman"/>
          <w:sz w:val="24"/>
          <w:szCs w:val="24"/>
        </w:rPr>
        <w:t>–</w:t>
      </w:r>
      <w:r w:rsidR="00322EC7" w:rsidRPr="00456CB3">
        <w:rPr>
          <w:rFonts w:ascii="Times New Roman" w:hAnsi="Times New Roman" w:cs="Times New Roman"/>
          <w:sz w:val="24"/>
          <w:szCs w:val="24"/>
        </w:rPr>
        <w:t>2012</w:t>
      </w:r>
      <w:r w:rsidR="00427385" w:rsidRPr="00456CB3">
        <w:rPr>
          <w:rFonts w:ascii="Times New Roman" w:hAnsi="Times New Roman" w:cs="Times New Roman"/>
          <w:sz w:val="24"/>
          <w:szCs w:val="24"/>
        </w:rPr>
        <w:t xml:space="preserve"> </w:t>
      </w:r>
      <w:r w:rsidR="00322EC7" w:rsidRPr="00456CB3">
        <w:rPr>
          <w:rFonts w:ascii="Times New Roman" w:hAnsi="Times New Roman" w:cs="Times New Roman"/>
          <w:sz w:val="24"/>
          <w:szCs w:val="24"/>
        </w:rPr>
        <w:t>m.)</w:t>
      </w:r>
      <w:r w:rsidRPr="00456CB3">
        <w:rPr>
          <w:rFonts w:ascii="Times New Roman" w:hAnsi="Times New Roman" w:cs="Times New Roman"/>
          <w:sz w:val="24"/>
          <w:szCs w:val="24"/>
        </w:rPr>
        <w:t xml:space="preserve"> institucijų vykdomų priežiūros funkcijų peržiūrai </w:t>
      </w:r>
      <w:r w:rsidR="00016956">
        <w:rPr>
          <w:rFonts w:ascii="Times New Roman" w:hAnsi="Times New Roman" w:cs="Times New Roman"/>
          <w:sz w:val="24"/>
          <w:szCs w:val="24"/>
        </w:rPr>
        <w:t>ir</w:t>
      </w:r>
      <w:r w:rsidR="00016956" w:rsidRPr="00456CB3">
        <w:rPr>
          <w:rFonts w:ascii="Times New Roman" w:hAnsi="Times New Roman" w:cs="Times New Roman"/>
          <w:sz w:val="24"/>
          <w:szCs w:val="24"/>
        </w:rPr>
        <w:t xml:space="preserve"> </w:t>
      </w:r>
      <w:r w:rsidRPr="00456CB3">
        <w:rPr>
          <w:rFonts w:ascii="Times New Roman" w:hAnsi="Times New Roman" w:cs="Times New Roman"/>
          <w:sz w:val="24"/>
          <w:szCs w:val="24"/>
        </w:rPr>
        <w:t>optimizavimo priemonėms įgyvendinti buvo suformuotos specialios priežiūros grupės (institucijų vadovų komitetai), kurių viena pagrindinių funkcijų buvo nustatyti priežiūros grupėje dalyvaujančių institucijų dubliuojamas ir panašias funkcijas, taip pat priežiūros funkcijų panašumo ir (ar) skirtingumo mastą</w:t>
      </w:r>
      <w:r w:rsidRPr="004244DB">
        <w:rPr>
          <w:rStyle w:val="KomentarotemaDiagrama"/>
          <w:rFonts w:ascii="Times New Roman" w:hAnsi="Times New Roman" w:cs="Times New Roman"/>
          <w:b w:val="0"/>
          <w:sz w:val="24"/>
          <w:szCs w:val="24"/>
          <w:vertAlign w:val="superscript"/>
        </w:rPr>
        <w:footnoteReference w:id="1"/>
      </w:r>
      <w:r w:rsidRPr="004244DB">
        <w:rPr>
          <w:rFonts w:ascii="Times New Roman" w:hAnsi="Times New Roman" w:cs="Times New Roman"/>
          <w:sz w:val="24"/>
          <w:szCs w:val="24"/>
          <w:vertAlign w:val="superscript"/>
        </w:rPr>
        <w:t>.</w:t>
      </w:r>
      <w:r w:rsidR="00957994" w:rsidRPr="00456CB3">
        <w:rPr>
          <w:rFonts w:ascii="Times New Roman" w:hAnsi="Times New Roman" w:cs="Times New Roman"/>
          <w:sz w:val="24"/>
          <w:szCs w:val="24"/>
        </w:rPr>
        <w:t xml:space="preserve"> </w:t>
      </w:r>
    </w:p>
    <w:p w14:paraId="0F721F98" w14:textId="77777777" w:rsidR="00957994" w:rsidRPr="00456CB3" w:rsidRDefault="00957994">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2010</w:t>
      </w:r>
      <w:r w:rsidR="00AF01F0">
        <w:rPr>
          <w:rFonts w:ascii="Times New Roman" w:hAnsi="Times New Roman" w:cs="Times New Roman"/>
          <w:sz w:val="24"/>
          <w:szCs w:val="24"/>
        </w:rPr>
        <w:t>–</w:t>
      </w:r>
      <w:r w:rsidRPr="00456CB3">
        <w:rPr>
          <w:rFonts w:ascii="Times New Roman" w:hAnsi="Times New Roman" w:cs="Times New Roman"/>
          <w:sz w:val="24"/>
          <w:szCs w:val="24"/>
        </w:rPr>
        <w:t xml:space="preserve">2012 m. </w:t>
      </w:r>
      <w:r w:rsidR="00427385" w:rsidRPr="00456CB3">
        <w:rPr>
          <w:rFonts w:ascii="Times New Roman" w:hAnsi="Times New Roman" w:cs="Times New Roman"/>
          <w:sz w:val="24"/>
          <w:szCs w:val="24"/>
        </w:rPr>
        <w:t>įvertinus institucijų atliekamų funkcijų dubliavimą</w:t>
      </w:r>
      <w:r w:rsidR="0093764D">
        <w:rPr>
          <w:rFonts w:ascii="Times New Roman" w:hAnsi="Times New Roman" w:cs="Times New Roman"/>
          <w:sz w:val="24"/>
          <w:szCs w:val="24"/>
        </w:rPr>
        <w:t xml:space="preserve"> ir</w:t>
      </w:r>
      <w:r w:rsidR="008B0C24" w:rsidRPr="00456CB3">
        <w:rPr>
          <w:rFonts w:ascii="Times New Roman" w:hAnsi="Times New Roman" w:cs="Times New Roman"/>
          <w:sz w:val="24"/>
          <w:szCs w:val="24"/>
        </w:rPr>
        <w:t xml:space="preserve"> ūkio subjektams tenkančią priežiūros naštą, atlikta aplinkosaugos srities institucinė pertvarka: </w:t>
      </w:r>
      <w:r w:rsidR="008B0C24" w:rsidRPr="004004BC">
        <w:rPr>
          <w:rFonts w:ascii="Times New Roman" w:hAnsi="Times New Roman" w:cs="Times New Roman"/>
          <w:sz w:val="24"/>
          <w:szCs w:val="24"/>
        </w:rPr>
        <w:t>Valstybinė miškotvarkos tarnyba, Miško genetinių išteklių, sėklų ir sodmenų tarnyba, Mišk</w:t>
      </w:r>
      <w:r w:rsidR="008B0C24" w:rsidRPr="00456CB3">
        <w:rPr>
          <w:rFonts w:ascii="Times New Roman" w:hAnsi="Times New Roman" w:cs="Times New Roman"/>
          <w:sz w:val="24"/>
          <w:szCs w:val="24"/>
        </w:rPr>
        <w:t xml:space="preserve">o sanitarinės apsaugos tarnyba </w:t>
      </w:r>
      <w:r w:rsidR="008B0C24" w:rsidRPr="004004BC">
        <w:rPr>
          <w:rFonts w:ascii="Times New Roman" w:hAnsi="Times New Roman" w:cs="Times New Roman"/>
          <w:sz w:val="24"/>
          <w:szCs w:val="24"/>
        </w:rPr>
        <w:t>sujungtos į vieną</w:t>
      </w:r>
      <w:r w:rsidR="008B0C24" w:rsidRPr="00456CB3">
        <w:rPr>
          <w:rFonts w:ascii="Times New Roman" w:hAnsi="Times New Roman" w:cs="Times New Roman"/>
          <w:sz w:val="24"/>
          <w:szCs w:val="24"/>
        </w:rPr>
        <w:t xml:space="preserve"> </w:t>
      </w:r>
      <w:r w:rsidR="008B0C24" w:rsidRPr="004004BC">
        <w:rPr>
          <w:rFonts w:ascii="Times New Roman" w:hAnsi="Times New Roman" w:cs="Times New Roman"/>
          <w:sz w:val="24"/>
          <w:szCs w:val="24"/>
        </w:rPr>
        <w:t>Valstybinę miškų tarnybą</w:t>
      </w:r>
      <w:r w:rsidR="008B0C24" w:rsidRPr="00456CB3">
        <w:rPr>
          <w:rFonts w:ascii="Times New Roman" w:hAnsi="Times New Roman" w:cs="Times New Roman"/>
          <w:sz w:val="24"/>
          <w:szCs w:val="24"/>
        </w:rPr>
        <w:t>. 2010 m. įvykdytas Valstybinio augalų veislių tyrimo centro, Valstybinės augalų apsaugos tarnybos, Valstybinės sėklų ir grūdų tarnybos reorganizavimas</w:t>
      </w:r>
      <w:r w:rsidR="007E6349">
        <w:rPr>
          <w:rFonts w:ascii="Times New Roman" w:hAnsi="Times New Roman" w:cs="Times New Roman"/>
          <w:sz w:val="24"/>
          <w:szCs w:val="24"/>
        </w:rPr>
        <w:t xml:space="preserve"> ir</w:t>
      </w:r>
      <w:r w:rsidR="008B0C24" w:rsidRPr="00456CB3">
        <w:rPr>
          <w:rFonts w:ascii="Times New Roman" w:hAnsi="Times New Roman" w:cs="Times New Roman"/>
          <w:sz w:val="24"/>
          <w:szCs w:val="24"/>
        </w:rPr>
        <w:t xml:space="preserve"> ši</w:t>
      </w:r>
      <w:r w:rsidR="007E6349">
        <w:rPr>
          <w:rFonts w:ascii="Times New Roman" w:hAnsi="Times New Roman" w:cs="Times New Roman"/>
          <w:sz w:val="24"/>
          <w:szCs w:val="24"/>
        </w:rPr>
        <w:t>o</w:t>
      </w:r>
      <w:r w:rsidR="008B0C24" w:rsidRPr="00456CB3">
        <w:rPr>
          <w:rFonts w:ascii="Times New Roman" w:hAnsi="Times New Roman" w:cs="Times New Roman"/>
          <w:sz w:val="24"/>
          <w:szCs w:val="24"/>
        </w:rPr>
        <w:t xml:space="preserve">s </w:t>
      </w:r>
      <w:r w:rsidR="008B0C24" w:rsidRPr="004004BC">
        <w:rPr>
          <w:rFonts w:ascii="Times New Roman" w:hAnsi="Times New Roman" w:cs="Times New Roman"/>
          <w:sz w:val="24"/>
          <w:szCs w:val="24"/>
        </w:rPr>
        <w:t>3 institucij</w:t>
      </w:r>
      <w:r w:rsidR="007E6349">
        <w:rPr>
          <w:rFonts w:ascii="Times New Roman" w:hAnsi="Times New Roman" w:cs="Times New Roman"/>
          <w:sz w:val="24"/>
          <w:szCs w:val="24"/>
        </w:rPr>
        <w:t>o</w:t>
      </w:r>
      <w:r w:rsidR="008B0C24" w:rsidRPr="004004BC">
        <w:rPr>
          <w:rFonts w:ascii="Times New Roman" w:hAnsi="Times New Roman" w:cs="Times New Roman"/>
          <w:sz w:val="24"/>
          <w:szCs w:val="24"/>
        </w:rPr>
        <w:t xml:space="preserve">s </w:t>
      </w:r>
      <w:r w:rsidR="007E6349">
        <w:rPr>
          <w:rFonts w:ascii="Times New Roman" w:hAnsi="Times New Roman" w:cs="Times New Roman"/>
          <w:sz w:val="24"/>
          <w:szCs w:val="24"/>
        </w:rPr>
        <w:t>sujungtos</w:t>
      </w:r>
      <w:r w:rsidR="007E6349" w:rsidRPr="004004BC">
        <w:rPr>
          <w:rFonts w:ascii="Times New Roman" w:hAnsi="Times New Roman" w:cs="Times New Roman"/>
          <w:sz w:val="24"/>
          <w:szCs w:val="24"/>
        </w:rPr>
        <w:t xml:space="preserve"> </w:t>
      </w:r>
      <w:r w:rsidR="008B0C24" w:rsidRPr="004004BC">
        <w:rPr>
          <w:rFonts w:ascii="Times New Roman" w:hAnsi="Times New Roman" w:cs="Times New Roman"/>
          <w:sz w:val="24"/>
          <w:szCs w:val="24"/>
        </w:rPr>
        <w:t>į vieną Valstybinę augalininkystės tarnybą</w:t>
      </w:r>
      <w:r w:rsidR="008B0C24" w:rsidRPr="00456CB3">
        <w:rPr>
          <w:rFonts w:ascii="Times New Roman" w:hAnsi="Times New Roman" w:cs="Times New Roman"/>
          <w:sz w:val="24"/>
          <w:szCs w:val="24"/>
        </w:rPr>
        <w:t>.</w:t>
      </w:r>
      <w:r w:rsidR="007A7B8C" w:rsidRPr="00456CB3">
        <w:rPr>
          <w:rFonts w:ascii="Times New Roman" w:hAnsi="Times New Roman" w:cs="Times New Roman"/>
          <w:sz w:val="24"/>
          <w:szCs w:val="24"/>
        </w:rPr>
        <w:t xml:space="preserve"> Nuo 2012</w:t>
      </w:r>
      <w:r w:rsidR="006E574E">
        <w:rPr>
          <w:rFonts w:ascii="Times New Roman" w:hAnsi="Times New Roman" w:cs="Times New Roman"/>
          <w:sz w:val="24"/>
          <w:szCs w:val="24"/>
        </w:rPr>
        <w:t> </w:t>
      </w:r>
      <w:r w:rsidR="007A7B8C" w:rsidRPr="00456CB3">
        <w:rPr>
          <w:rFonts w:ascii="Times New Roman" w:hAnsi="Times New Roman" w:cs="Times New Roman"/>
          <w:sz w:val="24"/>
          <w:szCs w:val="24"/>
        </w:rPr>
        <w:t>m. pradžios, siekiant</w:t>
      </w:r>
      <w:r w:rsidR="007A7B8C" w:rsidRPr="004004BC">
        <w:rPr>
          <w:rFonts w:ascii="Times New Roman" w:hAnsi="Times New Roman" w:cs="Times New Roman"/>
          <w:sz w:val="24"/>
          <w:szCs w:val="24"/>
        </w:rPr>
        <w:t xml:space="preserve"> efektyvinti finansų įstaigų priežiūros funkcijas</w:t>
      </w:r>
      <w:r w:rsidR="00A451A4" w:rsidRPr="004004BC">
        <w:rPr>
          <w:rFonts w:ascii="Times New Roman" w:hAnsi="Times New Roman" w:cs="Times New Roman"/>
          <w:sz w:val="24"/>
          <w:szCs w:val="24"/>
        </w:rPr>
        <w:t xml:space="preserve">, </w:t>
      </w:r>
      <w:r w:rsidR="007A7B8C" w:rsidRPr="004004BC">
        <w:rPr>
          <w:rFonts w:ascii="Times New Roman" w:hAnsi="Times New Roman" w:cs="Times New Roman"/>
          <w:sz w:val="24"/>
          <w:szCs w:val="24"/>
        </w:rPr>
        <w:t>likviduotos Vertybinių popierių ir Draudimo priežiūros komisijos</w:t>
      </w:r>
      <w:r w:rsidR="007A7B8C" w:rsidRPr="00456CB3">
        <w:rPr>
          <w:rFonts w:ascii="Times New Roman" w:hAnsi="Times New Roman" w:cs="Times New Roman"/>
          <w:sz w:val="24"/>
          <w:szCs w:val="24"/>
        </w:rPr>
        <w:t xml:space="preserve">, o jų funkcijos perduotos </w:t>
      </w:r>
      <w:r w:rsidR="007A7B8C" w:rsidRPr="004004BC">
        <w:rPr>
          <w:rFonts w:ascii="Times New Roman" w:hAnsi="Times New Roman" w:cs="Times New Roman"/>
          <w:sz w:val="24"/>
          <w:szCs w:val="24"/>
        </w:rPr>
        <w:t>Lietuvos bankui</w:t>
      </w:r>
      <w:r w:rsidR="007A7B8C" w:rsidRPr="00456CB3">
        <w:rPr>
          <w:rFonts w:ascii="Times New Roman" w:hAnsi="Times New Roman" w:cs="Times New Roman"/>
          <w:sz w:val="24"/>
          <w:szCs w:val="24"/>
        </w:rPr>
        <w:t xml:space="preserve">. </w:t>
      </w:r>
      <w:r w:rsidR="00A451A4" w:rsidRPr="00456CB3">
        <w:rPr>
          <w:rFonts w:ascii="Times New Roman" w:hAnsi="Times New Roman" w:cs="Times New Roman"/>
          <w:sz w:val="24"/>
          <w:szCs w:val="24"/>
        </w:rPr>
        <w:t xml:space="preserve">Nuo 2011 m. sujungus Valstybinės tabako ir alkoholio kontrolės tarnybą su Narkotikų kontrolės departamentu, veiklą pradėjo vykdyti </w:t>
      </w:r>
      <w:r w:rsidR="00A451A4" w:rsidRPr="004004BC">
        <w:rPr>
          <w:rFonts w:ascii="Times New Roman" w:hAnsi="Times New Roman" w:cs="Times New Roman"/>
          <w:sz w:val="24"/>
          <w:szCs w:val="24"/>
        </w:rPr>
        <w:t>konsoliduotas</w:t>
      </w:r>
      <w:r w:rsidR="00A451A4" w:rsidRPr="00456CB3">
        <w:rPr>
          <w:rFonts w:ascii="Times New Roman" w:hAnsi="Times New Roman" w:cs="Times New Roman"/>
          <w:sz w:val="24"/>
          <w:szCs w:val="24"/>
        </w:rPr>
        <w:t xml:space="preserve"> </w:t>
      </w:r>
      <w:r w:rsidR="00A451A4" w:rsidRPr="004004BC">
        <w:rPr>
          <w:rFonts w:ascii="Times New Roman" w:hAnsi="Times New Roman" w:cs="Times New Roman"/>
          <w:sz w:val="24"/>
          <w:szCs w:val="24"/>
        </w:rPr>
        <w:t>Narkotikų, tabako ir alkoholio kontrolės departamentas</w:t>
      </w:r>
      <w:r w:rsidR="00A451A4" w:rsidRPr="00456CB3">
        <w:rPr>
          <w:rFonts w:ascii="Times New Roman" w:hAnsi="Times New Roman" w:cs="Times New Roman"/>
          <w:sz w:val="24"/>
          <w:szCs w:val="24"/>
        </w:rPr>
        <w:t>.</w:t>
      </w:r>
      <w:r w:rsidR="00D700E2" w:rsidRPr="00456CB3">
        <w:rPr>
          <w:rFonts w:ascii="Times New Roman" w:hAnsi="Times New Roman" w:cs="Times New Roman"/>
          <w:sz w:val="24"/>
          <w:szCs w:val="24"/>
        </w:rPr>
        <w:t xml:space="preserve"> Taigi, sisteminė funkcijų peržiūra ir įgyvendinti institucijų konsolidavimo sprendimai</w:t>
      </w:r>
      <w:r w:rsidR="007B213E" w:rsidRPr="00456CB3">
        <w:rPr>
          <w:rFonts w:ascii="Times New Roman" w:hAnsi="Times New Roman" w:cs="Times New Roman"/>
          <w:sz w:val="24"/>
          <w:szCs w:val="24"/>
        </w:rPr>
        <w:t xml:space="preserve"> leido priežiūros institucijų skaičių sumažinti nuo 75 iki 5</w:t>
      </w:r>
      <w:r w:rsidR="00AB4417" w:rsidRPr="00456CB3">
        <w:rPr>
          <w:rFonts w:ascii="Times New Roman" w:hAnsi="Times New Roman" w:cs="Times New Roman"/>
          <w:sz w:val="24"/>
          <w:szCs w:val="24"/>
        </w:rPr>
        <w:t>8</w:t>
      </w:r>
      <w:r w:rsidR="007B213E" w:rsidRPr="00456CB3">
        <w:rPr>
          <w:rFonts w:ascii="Times New Roman" w:hAnsi="Times New Roman" w:cs="Times New Roman"/>
          <w:sz w:val="24"/>
          <w:szCs w:val="24"/>
        </w:rPr>
        <w:t>.</w:t>
      </w:r>
    </w:p>
    <w:p w14:paraId="2832B4DB" w14:textId="77777777" w:rsidR="00B52218" w:rsidRPr="00456CB3" w:rsidRDefault="00331FB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164AA6" w:rsidRPr="00456CB3">
        <w:rPr>
          <w:rFonts w:ascii="Times New Roman" w:hAnsi="Times New Roman" w:cs="Times New Roman"/>
          <w:sz w:val="24"/>
          <w:szCs w:val="24"/>
        </w:rPr>
        <w:t>varbu pažymėti ir tai</w:t>
      </w:r>
      <w:r w:rsidR="00B52218" w:rsidRPr="00456CB3">
        <w:rPr>
          <w:rFonts w:ascii="Times New Roman" w:hAnsi="Times New Roman" w:cs="Times New Roman"/>
          <w:sz w:val="24"/>
          <w:szCs w:val="24"/>
        </w:rPr>
        <w:t xml:space="preserve">, </w:t>
      </w:r>
      <w:r w:rsidR="00164AA6" w:rsidRPr="00456CB3">
        <w:rPr>
          <w:rFonts w:ascii="Times New Roman" w:hAnsi="Times New Roman" w:cs="Times New Roman"/>
          <w:sz w:val="24"/>
          <w:szCs w:val="24"/>
        </w:rPr>
        <w:t xml:space="preserve">kad Ekonomikos ir inovacijų ministerija kartu su Teisingumo ministerija, kaip priežiūros funkcijų optimizavimo proceso koordinatorės, </w:t>
      </w:r>
      <w:r w:rsidR="00B34A87" w:rsidRPr="00456CB3">
        <w:rPr>
          <w:rFonts w:ascii="Times New Roman" w:hAnsi="Times New Roman" w:cs="Times New Roman"/>
          <w:sz w:val="24"/>
          <w:szCs w:val="24"/>
        </w:rPr>
        <w:t xml:space="preserve">dideles pastangas skyrė priežiūros institucijų </w:t>
      </w:r>
      <w:r w:rsidRPr="00456CB3">
        <w:rPr>
          <w:rFonts w:ascii="Times New Roman" w:hAnsi="Times New Roman" w:cs="Times New Roman"/>
          <w:sz w:val="24"/>
          <w:szCs w:val="24"/>
        </w:rPr>
        <w:t>veikl</w:t>
      </w:r>
      <w:r>
        <w:rPr>
          <w:rFonts w:ascii="Times New Roman" w:hAnsi="Times New Roman" w:cs="Times New Roman"/>
          <w:sz w:val="24"/>
          <w:szCs w:val="24"/>
        </w:rPr>
        <w:t>ai</w:t>
      </w:r>
      <w:r w:rsidRPr="00456CB3">
        <w:rPr>
          <w:rFonts w:ascii="Times New Roman" w:hAnsi="Times New Roman" w:cs="Times New Roman"/>
          <w:sz w:val="24"/>
          <w:szCs w:val="24"/>
        </w:rPr>
        <w:t xml:space="preserve"> tobulin</w:t>
      </w:r>
      <w:r>
        <w:rPr>
          <w:rFonts w:ascii="Times New Roman" w:hAnsi="Times New Roman" w:cs="Times New Roman"/>
          <w:sz w:val="24"/>
          <w:szCs w:val="24"/>
        </w:rPr>
        <w:t>ti</w:t>
      </w:r>
      <w:r w:rsidR="00B34A87" w:rsidRPr="00456CB3">
        <w:rPr>
          <w:rFonts w:ascii="Times New Roman" w:hAnsi="Times New Roman" w:cs="Times New Roman"/>
          <w:sz w:val="24"/>
          <w:szCs w:val="24"/>
        </w:rPr>
        <w:t xml:space="preserve">, </w:t>
      </w:r>
      <w:r w:rsidR="008A7677" w:rsidRPr="00456CB3">
        <w:rPr>
          <w:rFonts w:ascii="Times New Roman" w:hAnsi="Times New Roman" w:cs="Times New Roman"/>
          <w:sz w:val="24"/>
          <w:szCs w:val="24"/>
        </w:rPr>
        <w:t>pažangi</w:t>
      </w:r>
      <w:r w:rsidR="008A7677">
        <w:rPr>
          <w:rFonts w:ascii="Times New Roman" w:hAnsi="Times New Roman" w:cs="Times New Roman"/>
          <w:sz w:val="24"/>
          <w:szCs w:val="24"/>
        </w:rPr>
        <w:t>oms</w:t>
      </w:r>
      <w:r w:rsidR="008A7677" w:rsidRPr="00456CB3">
        <w:rPr>
          <w:rFonts w:ascii="Times New Roman" w:hAnsi="Times New Roman" w:cs="Times New Roman"/>
          <w:sz w:val="24"/>
          <w:szCs w:val="24"/>
        </w:rPr>
        <w:t xml:space="preserve"> </w:t>
      </w:r>
      <w:r w:rsidR="00B34A87" w:rsidRPr="00456CB3">
        <w:rPr>
          <w:rFonts w:ascii="Times New Roman" w:hAnsi="Times New Roman" w:cs="Times New Roman"/>
          <w:sz w:val="24"/>
          <w:szCs w:val="24"/>
        </w:rPr>
        <w:t xml:space="preserve">priežiūros </w:t>
      </w:r>
      <w:r w:rsidR="008A7677" w:rsidRPr="00456CB3">
        <w:rPr>
          <w:rFonts w:ascii="Times New Roman" w:hAnsi="Times New Roman" w:cs="Times New Roman"/>
          <w:sz w:val="24"/>
          <w:szCs w:val="24"/>
        </w:rPr>
        <w:t>priemon</w:t>
      </w:r>
      <w:r w:rsidR="008A7677">
        <w:rPr>
          <w:rFonts w:ascii="Times New Roman" w:hAnsi="Times New Roman" w:cs="Times New Roman"/>
          <w:sz w:val="24"/>
          <w:szCs w:val="24"/>
        </w:rPr>
        <w:t>ėms</w:t>
      </w:r>
      <w:r w:rsidR="008A7677" w:rsidRPr="00456CB3">
        <w:rPr>
          <w:rFonts w:ascii="Times New Roman" w:hAnsi="Times New Roman" w:cs="Times New Roman"/>
          <w:sz w:val="24"/>
          <w:szCs w:val="24"/>
        </w:rPr>
        <w:t xml:space="preserve"> </w:t>
      </w:r>
      <w:r w:rsidR="00B34A87" w:rsidRPr="00456CB3">
        <w:rPr>
          <w:rFonts w:ascii="Times New Roman" w:hAnsi="Times New Roman" w:cs="Times New Roman"/>
          <w:sz w:val="24"/>
          <w:szCs w:val="24"/>
        </w:rPr>
        <w:t xml:space="preserve">ir </w:t>
      </w:r>
      <w:r w:rsidR="008A7677" w:rsidRPr="00456CB3">
        <w:rPr>
          <w:rFonts w:ascii="Times New Roman" w:hAnsi="Times New Roman" w:cs="Times New Roman"/>
          <w:sz w:val="24"/>
          <w:szCs w:val="24"/>
        </w:rPr>
        <w:t>metod</w:t>
      </w:r>
      <w:r w:rsidR="008A7677">
        <w:rPr>
          <w:rFonts w:ascii="Times New Roman" w:hAnsi="Times New Roman" w:cs="Times New Roman"/>
          <w:sz w:val="24"/>
          <w:szCs w:val="24"/>
        </w:rPr>
        <w:t>ams</w:t>
      </w:r>
      <w:r w:rsidR="008A7677" w:rsidRPr="00456CB3">
        <w:rPr>
          <w:rFonts w:ascii="Times New Roman" w:hAnsi="Times New Roman" w:cs="Times New Roman"/>
          <w:sz w:val="24"/>
          <w:szCs w:val="24"/>
        </w:rPr>
        <w:t xml:space="preserve"> dieg</w:t>
      </w:r>
      <w:r w:rsidR="008A7677">
        <w:rPr>
          <w:rFonts w:ascii="Times New Roman" w:hAnsi="Times New Roman" w:cs="Times New Roman"/>
          <w:sz w:val="24"/>
          <w:szCs w:val="24"/>
        </w:rPr>
        <w:t>ti</w:t>
      </w:r>
      <w:r w:rsidR="00B34A87" w:rsidRPr="00456CB3">
        <w:rPr>
          <w:rFonts w:ascii="Times New Roman" w:hAnsi="Times New Roman" w:cs="Times New Roman"/>
          <w:sz w:val="24"/>
          <w:szCs w:val="24"/>
        </w:rPr>
        <w:t>. N</w:t>
      </w:r>
      <w:r w:rsidR="00B52218" w:rsidRPr="00456CB3">
        <w:rPr>
          <w:rFonts w:ascii="Times New Roman" w:hAnsi="Times New Roman" w:cs="Times New Roman"/>
          <w:sz w:val="24"/>
          <w:szCs w:val="24"/>
        </w:rPr>
        <w:t xml:space="preserve">uo 2009 m. aktyviai įgyvendinanti verslo priežiūros pertvarkos iniciatyvas </w:t>
      </w:r>
      <w:r w:rsidR="00ED7091">
        <w:rPr>
          <w:rFonts w:ascii="Times New Roman" w:hAnsi="Times New Roman" w:cs="Times New Roman"/>
          <w:sz w:val="24"/>
          <w:szCs w:val="24"/>
        </w:rPr>
        <w:t>(</w:t>
      </w:r>
      <w:r w:rsidR="00B52218" w:rsidRPr="00456CB3">
        <w:rPr>
          <w:rFonts w:ascii="Times New Roman" w:hAnsi="Times New Roman" w:cs="Times New Roman"/>
          <w:sz w:val="24"/>
          <w:szCs w:val="24"/>
        </w:rPr>
        <w:t xml:space="preserve">tokias kaip rizikos vertinimo ir valdymo sistemų verslo </w:t>
      </w:r>
      <w:r w:rsidR="00ED7091" w:rsidRPr="00456CB3">
        <w:rPr>
          <w:rFonts w:ascii="Times New Roman" w:hAnsi="Times New Roman" w:cs="Times New Roman"/>
          <w:sz w:val="24"/>
          <w:szCs w:val="24"/>
        </w:rPr>
        <w:t>priežiūro</w:t>
      </w:r>
      <w:r w:rsidR="00ED7091">
        <w:rPr>
          <w:rFonts w:ascii="Times New Roman" w:hAnsi="Times New Roman" w:cs="Times New Roman"/>
          <w:sz w:val="24"/>
          <w:szCs w:val="24"/>
        </w:rPr>
        <w:t>s srityje</w:t>
      </w:r>
      <w:r w:rsidR="00ED7091" w:rsidRPr="00456CB3">
        <w:rPr>
          <w:rFonts w:ascii="Times New Roman" w:hAnsi="Times New Roman" w:cs="Times New Roman"/>
          <w:sz w:val="24"/>
          <w:szCs w:val="24"/>
        </w:rPr>
        <w:t xml:space="preserve"> diegim</w:t>
      </w:r>
      <w:r w:rsidR="00ED7091">
        <w:rPr>
          <w:rFonts w:ascii="Times New Roman" w:hAnsi="Times New Roman" w:cs="Times New Roman"/>
          <w:sz w:val="24"/>
          <w:szCs w:val="24"/>
        </w:rPr>
        <w:t>as</w:t>
      </w:r>
      <w:r w:rsidR="00B52218" w:rsidRPr="00456CB3">
        <w:rPr>
          <w:rFonts w:ascii="Times New Roman" w:hAnsi="Times New Roman" w:cs="Times New Roman"/>
          <w:sz w:val="24"/>
          <w:szCs w:val="24"/>
        </w:rPr>
        <w:t xml:space="preserve">, </w:t>
      </w:r>
      <w:r w:rsidR="00A80B07">
        <w:rPr>
          <w:rFonts w:ascii="Times New Roman" w:hAnsi="Times New Roman" w:cs="Times New Roman"/>
          <w:sz w:val="24"/>
          <w:szCs w:val="24"/>
        </w:rPr>
        <w:t xml:space="preserve">vienodo </w:t>
      </w:r>
      <w:r w:rsidR="00ED7091" w:rsidRPr="00456CB3">
        <w:rPr>
          <w:rFonts w:ascii="Times New Roman" w:hAnsi="Times New Roman" w:cs="Times New Roman"/>
          <w:sz w:val="24"/>
          <w:szCs w:val="24"/>
        </w:rPr>
        <w:t xml:space="preserve"> </w:t>
      </w:r>
      <w:r w:rsidR="00B52218" w:rsidRPr="00456CB3">
        <w:rPr>
          <w:rFonts w:ascii="Times New Roman" w:hAnsi="Times New Roman" w:cs="Times New Roman"/>
          <w:sz w:val="24"/>
          <w:szCs w:val="24"/>
        </w:rPr>
        <w:t xml:space="preserve">konsultavimo </w:t>
      </w:r>
      <w:r w:rsidR="00ED7091" w:rsidRPr="00456CB3">
        <w:rPr>
          <w:rFonts w:ascii="Times New Roman" w:hAnsi="Times New Roman" w:cs="Times New Roman"/>
          <w:sz w:val="24"/>
          <w:szCs w:val="24"/>
        </w:rPr>
        <w:t>sistem</w:t>
      </w:r>
      <w:r w:rsidR="00ED7091">
        <w:rPr>
          <w:rFonts w:ascii="Times New Roman" w:hAnsi="Times New Roman" w:cs="Times New Roman"/>
          <w:sz w:val="24"/>
          <w:szCs w:val="24"/>
        </w:rPr>
        <w:t>os</w:t>
      </w:r>
      <w:r w:rsidR="00ED7091" w:rsidRPr="00456CB3">
        <w:rPr>
          <w:rFonts w:ascii="Times New Roman" w:hAnsi="Times New Roman" w:cs="Times New Roman"/>
          <w:sz w:val="24"/>
          <w:szCs w:val="24"/>
        </w:rPr>
        <w:t xml:space="preserve"> diegim</w:t>
      </w:r>
      <w:r w:rsidR="00ED7091">
        <w:rPr>
          <w:rFonts w:ascii="Times New Roman" w:hAnsi="Times New Roman" w:cs="Times New Roman"/>
          <w:sz w:val="24"/>
          <w:szCs w:val="24"/>
        </w:rPr>
        <w:t>as</w:t>
      </w:r>
      <w:r w:rsidR="00B52218" w:rsidRPr="00456CB3">
        <w:rPr>
          <w:rFonts w:ascii="Times New Roman" w:hAnsi="Times New Roman" w:cs="Times New Roman"/>
          <w:sz w:val="24"/>
          <w:szCs w:val="24"/>
        </w:rPr>
        <w:t xml:space="preserve">, konsultavimo priemonių, metodinės pagalbos verslui </w:t>
      </w:r>
      <w:r w:rsidR="00ED7091" w:rsidRPr="00456CB3">
        <w:rPr>
          <w:rFonts w:ascii="Times New Roman" w:hAnsi="Times New Roman" w:cs="Times New Roman"/>
          <w:sz w:val="24"/>
          <w:szCs w:val="24"/>
        </w:rPr>
        <w:t>taikym</w:t>
      </w:r>
      <w:r w:rsidR="00ED7091">
        <w:rPr>
          <w:rFonts w:ascii="Times New Roman" w:hAnsi="Times New Roman" w:cs="Times New Roman"/>
          <w:sz w:val="24"/>
          <w:szCs w:val="24"/>
        </w:rPr>
        <w:t>as</w:t>
      </w:r>
      <w:r w:rsidR="00B52218" w:rsidRPr="00456CB3">
        <w:rPr>
          <w:rFonts w:ascii="Times New Roman" w:hAnsi="Times New Roman" w:cs="Times New Roman"/>
          <w:sz w:val="24"/>
          <w:szCs w:val="24"/>
        </w:rPr>
        <w:t xml:space="preserve">, „Dviejų datų“ taisyklės teisėkūroje </w:t>
      </w:r>
      <w:r w:rsidR="00AB7F53" w:rsidRPr="00456CB3">
        <w:rPr>
          <w:rFonts w:ascii="Times New Roman" w:hAnsi="Times New Roman" w:cs="Times New Roman"/>
          <w:sz w:val="24"/>
          <w:szCs w:val="24"/>
        </w:rPr>
        <w:t>taikym</w:t>
      </w:r>
      <w:r w:rsidR="00AB7F53">
        <w:rPr>
          <w:rFonts w:ascii="Times New Roman" w:hAnsi="Times New Roman" w:cs="Times New Roman"/>
          <w:sz w:val="24"/>
          <w:szCs w:val="24"/>
        </w:rPr>
        <w:t>as</w:t>
      </w:r>
      <w:r w:rsidR="00B52218" w:rsidRPr="00456CB3">
        <w:rPr>
          <w:rFonts w:ascii="Times New Roman" w:hAnsi="Times New Roman" w:cs="Times New Roman"/>
          <w:sz w:val="24"/>
          <w:szCs w:val="24"/>
        </w:rPr>
        <w:t xml:space="preserve">, patikrinimų </w:t>
      </w:r>
      <w:r w:rsidR="00A221B5" w:rsidRPr="00456CB3">
        <w:rPr>
          <w:rFonts w:ascii="Times New Roman" w:hAnsi="Times New Roman" w:cs="Times New Roman"/>
          <w:sz w:val="24"/>
          <w:szCs w:val="24"/>
        </w:rPr>
        <w:t>planavim</w:t>
      </w:r>
      <w:r w:rsidR="00A221B5">
        <w:rPr>
          <w:rFonts w:ascii="Times New Roman" w:hAnsi="Times New Roman" w:cs="Times New Roman"/>
          <w:sz w:val="24"/>
          <w:szCs w:val="24"/>
        </w:rPr>
        <w:t>as</w:t>
      </w:r>
      <w:r w:rsidR="00B52218" w:rsidRPr="00456CB3">
        <w:rPr>
          <w:rFonts w:ascii="Times New Roman" w:hAnsi="Times New Roman" w:cs="Times New Roman"/>
          <w:sz w:val="24"/>
          <w:szCs w:val="24"/>
        </w:rPr>
        <w:t xml:space="preserve">, mažareikšmio teisės akto reikalavimo pažeidimo instituto </w:t>
      </w:r>
      <w:r w:rsidR="00BE3F26" w:rsidRPr="00456CB3">
        <w:rPr>
          <w:rFonts w:ascii="Times New Roman" w:hAnsi="Times New Roman" w:cs="Times New Roman"/>
          <w:sz w:val="24"/>
          <w:szCs w:val="24"/>
        </w:rPr>
        <w:t>taikym</w:t>
      </w:r>
      <w:r w:rsidR="00BE3F26">
        <w:rPr>
          <w:rFonts w:ascii="Times New Roman" w:hAnsi="Times New Roman" w:cs="Times New Roman"/>
          <w:sz w:val="24"/>
          <w:szCs w:val="24"/>
        </w:rPr>
        <w:t>as</w:t>
      </w:r>
      <w:r w:rsidR="00BE3F26" w:rsidRPr="00456CB3">
        <w:rPr>
          <w:rFonts w:ascii="Times New Roman" w:hAnsi="Times New Roman" w:cs="Times New Roman"/>
          <w:sz w:val="24"/>
          <w:szCs w:val="24"/>
        </w:rPr>
        <w:t xml:space="preserve"> </w:t>
      </w:r>
      <w:r w:rsidR="00B52218" w:rsidRPr="00456CB3">
        <w:rPr>
          <w:rFonts w:ascii="Times New Roman" w:hAnsi="Times New Roman" w:cs="Times New Roman"/>
          <w:sz w:val="24"/>
          <w:szCs w:val="24"/>
        </w:rPr>
        <w:t>ir pan.</w:t>
      </w:r>
      <w:r w:rsidR="00ED7091">
        <w:rPr>
          <w:rFonts w:ascii="Times New Roman" w:hAnsi="Times New Roman" w:cs="Times New Roman"/>
          <w:sz w:val="24"/>
          <w:szCs w:val="24"/>
        </w:rPr>
        <w:t>)</w:t>
      </w:r>
      <w:r w:rsidR="00E54046">
        <w:rPr>
          <w:rFonts w:ascii="Times New Roman" w:hAnsi="Times New Roman" w:cs="Times New Roman"/>
          <w:sz w:val="24"/>
          <w:szCs w:val="24"/>
        </w:rPr>
        <w:t xml:space="preserve"> </w:t>
      </w:r>
      <w:r w:rsidR="00E54046" w:rsidRPr="00456CB3">
        <w:rPr>
          <w:rFonts w:ascii="Times New Roman" w:hAnsi="Times New Roman" w:cs="Times New Roman"/>
          <w:sz w:val="24"/>
          <w:szCs w:val="24"/>
        </w:rPr>
        <w:t>Lietuva</w:t>
      </w:r>
      <w:r w:rsidR="00B52218" w:rsidRPr="00456CB3">
        <w:rPr>
          <w:rFonts w:ascii="Times New Roman" w:hAnsi="Times New Roman" w:cs="Times New Roman"/>
          <w:sz w:val="24"/>
          <w:szCs w:val="24"/>
        </w:rPr>
        <w:t xml:space="preserve"> buvo priskiriama prie pažangiausių Europos šalių.</w:t>
      </w:r>
      <w:r w:rsidR="003C2A54" w:rsidRPr="004244DB">
        <w:rPr>
          <w:rStyle w:val="KomentarotemaDiagrama"/>
          <w:rFonts w:ascii="Times New Roman" w:hAnsi="Times New Roman" w:cs="Times New Roman"/>
          <w:sz w:val="24"/>
          <w:szCs w:val="24"/>
          <w:vertAlign w:val="superscript"/>
        </w:rPr>
        <w:footnoteReference w:id="2"/>
      </w:r>
    </w:p>
    <w:p w14:paraId="3C50F699" w14:textId="77777777" w:rsidR="00B52218" w:rsidRPr="00456CB3" w:rsidRDefault="00B52218">
      <w:pPr>
        <w:spacing w:after="0" w:line="276" w:lineRule="auto"/>
        <w:jc w:val="both"/>
        <w:rPr>
          <w:rFonts w:ascii="Times New Roman" w:hAnsi="Times New Roman" w:cs="Times New Roman"/>
          <w:b/>
          <w:sz w:val="24"/>
          <w:szCs w:val="24"/>
        </w:rPr>
      </w:pPr>
    </w:p>
    <w:p w14:paraId="09111889" w14:textId="77777777" w:rsidR="00B52218" w:rsidRPr="00456CB3" w:rsidRDefault="00114924" w:rsidP="004004BC">
      <w:pPr>
        <w:spacing w:after="0" w:line="276" w:lineRule="auto"/>
        <w:ind w:firstLine="709"/>
        <w:jc w:val="both"/>
        <w:rPr>
          <w:rFonts w:ascii="Times New Roman" w:hAnsi="Times New Roman" w:cs="Times New Roman"/>
          <w:b/>
          <w:sz w:val="24"/>
          <w:szCs w:val="24"/>
        </w:rPr>
      </w:pPr>
      <w:r w:rsidRPr="001122E4">
        <w:rPr>
          <w:rFonts w:ascii="Times New Roman" w:hAnsi="Times New Roman" w:cs="Times New Roman"/>
          <w:b/>
          <w:sz w:val="24"/>
          <w:szCs w:val="24"/>
        </w:rPr>
        <w:t xml:space="preserve">2. </w:t>
      </w:r>
      <w:r w:rsidR="00B52218" w:rsidRPr="001122E4">
        <w:rPr>
          <w:rFonts w:ascii="Times New Roman" w:hAnsi="Times New Roman" w:cs="Times New Roman"/>
          <w:b/>
          <w:sz w:val="24"/>
          <w:szCs w:val="24"/>
        </w:rPr>
        <w:t>2012–2016 m</w:t>
      </w:r>
      <w:r w:rsidR="00B52218" w:rsidRPr="001122E4">
        <w:rPr>
          <w:rFonts w:ascii="Times New Roman" w:hAnsi="Times New Roman" w:cs="Times New Roman"/>
          <w:sz w:val="24"/>
          <w:szCs w:val="24"/>
        </w:rPr>
        <w:t xml:space="preserve">. </w:t>
      </w:r>
      <w:r w:rsidR="00A2082B" w:rsidRPr="001122E4">
        <w:rPr>
          <w:rFonts w:ascii="Times New Roman" w:hAnsi="Times New Roman" w:cs="Times New Roman"/>
          <w:b/>
          <w:sz w:val="24"/>
          <w:szCs w:val="24"/>
        </w:rPr>
        <w:t>p</w:t>
      </w:r>
      <w:r w:rsidR="00B52218" w:rsidRPr="001122E4">
        <w:rPr>
          <w:rFonts w:ascii="Times New Roman" w:hAnsi="Times New Roman" w:cs="Times New Roman"/>
          <w:b/>
          <w:sz w:val="24"/>
          <w:szCs w:val="24"/>
        </w:rPr>
        <w:t>riežiūros</w:t>
      </w:r>
      <w:r w:rsidR="00B52218" w:rsidRPr="00456CB3">
        <w:rPr>
          <w:rFonts w:ascii="Times New Roman" w:hAnsi="Times New Roman" w:cs="Times New Roman"/>
          <w:b/>
          <w:sz w:val="24"/>
          <w:szCs w:val="24"/>
        </w:rPr>
        <w:t xml:space="preserve"> institucijų ir jų funkcijų pertvarka</w:t>
      </w:r>
      <w:r w:rsidR="00B52218" w:rsidRPr="00456CB3">
        <w:rPr>
          <w:rFonts w:ascii="Times New Roman" w:hAnsi="Times New Roman" w:cs="Times New Roman"/>
          <w:sz w:val="24"/>
          <w:szCs w:val="24"/>
        </w:rPr>
        <w:t xml:space="preserve"> buvo vienas iš strateginių Lietuvos Respublikos </w:t>
      </w:r>
      <w:r w:rsidR="00A24637" w:rsidRPr="00456CB3">
        <w:rPr>
          <w:rFonts w:ascii="Times New Roman" w:hAnsi="Times New Roman" w:cs="Times New Roman"/>
          <w:sz w:val="24"/>
          <w:szCs w:val="24"/>
        </w:rPr>
        <w:t xml:space="preserve">XVI </w:t>
      </w:r>
      <w:r w:rsidR="00B52218" w:rsidRPr="00456CB3">
        <w:rPr>
          <w:rFonts w:ascii="Times New Roman" w:hAnsi="Times New Roman" w:cs="Times New Roman"/>
          <w:sz w:val="24"/>
          <w:szCs w:val="24"/>
        </w:rPr>
        <w:t xml:space="preserve">Vyriausybės programos tikslų. </w:t>
      </w:r>
      <w:r w:rsidR="00B52218" w:rsidRPr="00A80B07">
        <w:rPr>
          <w:rFonts w:ascii="Times New Roman" w:hAnsi="Times New Roman" w:cs="Times New Roman"/>
          <w:b/>
          <w:sz w:val="24"/>
          <w:szCs w:val="24"/>
        </w:rPr>
        <w:t>N</w:t>
      </w:r>
      <w:r w:rsidR="00B52218" w:rsidRPr="00456CB3">
        <w:rPr>
          <w:rFonts w:ascii="Times New Roman" w:hAnsi="Times New Roman" w:cs="Times New Roman"/>
          <w:b/>
          <w:sz w:val="24"/>
          <w:szCs w:val="24"/>
        </w:rPr>
        <w:t>uspręsta</w:t>
      </w:r>
      <w:r w:rsidR="00B52218" w:rsidRPr="00456CB3">
        <w:rPr>
          <w:rFonts w:ascii="Times New Roman" w:hAnsi="Times New Roman" w:cs="Times New Roman"/>
          <w:sz w:val="24"/>
          <w:szCs w:val="24"/>
        </w:rPr>
        <w:t xml:space="preserve"> </w:t>
      </w:r>
      <w:r w:rsidR="00B52218" w:rsidRPr="00A80B07">
        <w:rPr>
          <w:rFonts w:ascii="Times New Roman" w:hAnsi="Times New Roman" w:cs="Times New Roman"/>
          <w:b/>
          <w:sz w:val="24"/>
          <w:szCs w:val="24"/>
        </w:rPr>
        <w:t>p</w:t>
      </w:r>
      <w:r w:rsidR="00B52218" w:rsidRPr="004454AA">
        <w:rPr>
          <w:rFonts w:ascii="Times New Roman" w:hAnsi="Times New Roman" w:cs="Times New Roman"/>
          <w:b/>
          <w:sz w:val="24"/>
          <w:szCs w:val="24"/>
        </w:rPr>
        <w:t>i</w:t>
      </w:r>
      <w:r w:rsidR="00B52218" w:rsidRPr="00456CB3">
        <w:rPr>
          <w:rFonts w:ascii="Times New Roman" w:hAnsi="Times New Roman" w:cs="Times New Roman"/>
          <w:b/>
          <w:sz w:val="24"/>
          <w:szCs w:val="24"/>
        </w:rPr>
        <w:t>rmą kartą atlikti horizontalią</w:t>
      </w:r>
      <w:r w:rsidR="008400DC" w:rsidRPr="00456CB3">
        <w:rPr>
          <w:rFonts w:ascii="Times New Roman" w:hAnsi="Times New Roman" w:cs="Times New Roman"/>
          <w:b/>
          <w:sz w:val="24"/>
          <w:szCs w:val="24"/>
        </w:rPr>
        <w:t>, sistemin</w:t>
      </w:r>
      <w:r w:rsidR="001760DB" w:rsidRPr="00456CB3">
        <w:rPr>
          <w:rFonts w:ascii="Times New Roman" w:hAnsi="Times New Roman" w:cs="Times New Roman"/>
          <w:b/>
          <w:sz w:val="24"/>
          <w:szCs w:val="24"/>
        </w:rPr>
        <w:t>ę</w:t>
      </w:r>
      <w:r w:rsidR="00B52218" w:rsidRPr="00456CB3">
        <w:rPr>
          <w:rFonts w:ascii="Times New Roman" w:hAnsi="Times New Roman" w:cs="Times New Roman"/>
          <w:b/>
          <w:sz w:val="24"/>
          <w:szCs w:val="24"/>
        </w:rPr>
        <w:t xml:space="preserve"> visų esamų priežiūros institucijų ir jų atliekamų funkcijų peržiūrą</w:t>
      </w:r>
      <w:r w:rsidR="008400DC" w:rsidRPr="00456CB3">
        <w:rPr>
          <w:rFonts w:ascii="Times New Roman" w:hAnsi="Times New Roman" w:cs="Times New Roman"/>
          <w:b/>
          <w:sz w:val="24"/>
          <w:szCs w:val="24"/>
        </w:rPr>
        <w:t xml:space="preserve"> ir vertinim</w:t>
      </w:r>
      <w:r w:rsidR="001760DB" w:rsidRPr="00456CB3">
        <w:rPr>
          <w:rFonts w:ascii="Times New Roman" w:hAnsi="Times New Roman" w:cs="Times New Roman"/>
          <w:b/>
          <w:sz w:val="24"/>
          <w:szCs w:val="24"/>
        </w:rPr>
        <w:t>ą</w:t>
      </w:r>
      <w:r w:rsidR="00B52218" w:rsidRPr="00456CB3">
        <w:rPr>
          <w:rFonts w:ascii="Times New Roman" w:hAnsi="Times New Roman" w:cs="Times New Roman"/>
          <w:b/>
          <w:sz w:val="24"/>
          <w:szCs w:val="24"/>
        </w:rPr>
        <w:t>.</w:t>
      </w:r>
    </w:p>
    <w:p w14:paraId="6FE70826" w14:textId="77777777" w:rsidR="00B52218" w:rsidRPr="00456CB3" w:rsidRDefault="00B52218">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Tuo tikslu</w:t>
      </w:r>
      <w:r w:rsidRPr="00456CB3">
        <w:rPr>
          <w:rFonts w:ascii="Times New Roman" w:eastAsia="Times New Roman" w:hAnsi="Times New Roman" w:cs="Times New Roman"/>
          <w:color w:val="000000"/>
          <w:sz w:val="24"/>
          <w:szCs w:val="24"/>
        </w:rPr>
        <w:t xml:space="preserve"> 2014 m. Ekonomikos ir inovacijų ministerijos (buv. Ūkio ministerijos) iniciatyva parengtas </w:t>
      </w:r>
      <w:r w:rsidRPr="00456CB3">
        <w:rPr>
          <w:rFonts w:ascii="Times New Roman" w:hAnsi="Times New Roman" w:cs="Times New Roman"/>
          <w:sz w:val="24"/>
          <w:szCs w:val="24"/>
        </w:rPr>
        <w:t xml:space="preserve">Ūkio subjektų priežiūrą atliekančių institucijų veiklos konsolidavimo planas. </w:t>
      </w:r>
    </w:p>
    <w:p w14:paraId="0D30857B" w14:textId="77777777" w:rsidR="00B52218" w:rsidRPr="00456CB3" w:rsidRDefault="00B52218">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 xml:space="preserve">Rengiant priežiūros institucijų konsolidavimo planą, buvo </w:t>
      </w:r>
      <w:r w:rsidRPr="00456CB3">
        <w:rPr>
          <w:rFonts w:ascii="Times New Roman" w:hAnsi="Times New Roman" w:cs="Times New Roman"/>
          <w:b/>
          <w:sz w:val="24"/>
          <w:szCs w:val="24"/>
        </w:rPr>
        <w:t>išnagrinėt</w:t>
      </w:r>
      <w:r w:rsidR="00BF7F9A" w:rsidRPr="00456CB3">
        <w:rPr>
          <w:rFonts w:ascii="Times New Roman" w:hAnsi="Times New Roman" w:cs="Times New Roman"/>
          <w:b/>
          <w:sz w:val="24"/>
          <w:szCs w:val="24"/>
        </w:rPr>
        <w:t>a</w:t>
      </w:r>
      <w:r w:rsidRPr="00456CB3">
        <w:rPr>
          <w:rFonts w:ascii="Times New Roman" w:hAnsi="Times New Roman" w:cs="Times New Roman"/>
          <w:b/>
          <w:sz w:val="24"/>
          <w:szCs w:val="24"/>
        </w:rPr>
        <w:t xml:space="preserve"> 67-ių institucijų</w:t>
      </w:r>
      <w:r w:rsidR="001354A5" w:rsidRPr="004244DB">
        <w:rPr>
          <w:rStyle w:val="KomentarotemaDiagrama"/>
          <w:rFonts w:ascii="Times New Roman" w:hAnsi="Times New Roman" w:cs="Times New Roman"/>
          <w:b w:val="0"/>
          <w:sz w:val="24"/>
          <w:szCs w:val="24"/>
          <w:vertAlign w:val="superscript"/>
        </w:rPr>
        <w:footnoteReference w:id="3"/>
      </w:r>
      <w:r w:rsidR="00547739" w:rsidRPr="004244DB">
        <w:rPr>
          <w:rFonts w:ascii="Times New Roman" w:hAnsi="Times New Roman" w:cs="Times New Roman"/>
          <w:b/>
          <w:sz w:val="24"/>
          <w:szCs w:val="24"/>
          <w:vertAlign w:val="superscript"/>
        </w:rPr>
        <w:t xml:space="preserve"> </w:t>
      </w:r>
      <w:r w:rsidR="00547739" w:rsidRPr="00456CB3">
        <w:rPr>
          <w:rFonts w:ascii="Times New Roman" w:hAnsi="Times New Roman" w:cs="Times New Roman"/>
          <w:b/>
          <w:sz w:val="24"/>
          <w:szCs w:val="24"/>
        </w:rPr>
        <w:t>funkcijų</w:t>
      </w:r>
      <w:r w:rsidRPr="00456CB3">
        <w:rPr>
          <w:rFonts w:ascii="Times New Roman" w:hAnsi="Times New Roman" w:cs="Times New Roman"/>
          <w:b/>
          <w:sz w:val="24"/>
          <w:szCs w:val="24"/>
        </w:rPr>
        <w:t xml:space="preserve"> veikla 11-oje priežiūros sričių: </w:t>
      </w:r>
      <w:r w:rsidRPr="00456CB3">
        <w:rPr>
          <w:rFonts w:ascii="Times New Roman" w:hAnsi="Times New Roman" w:cs="Times New Roman"/>
          <w:sz w:val="24"/>
          <w:szCs w:val="24"/>
        </w:rPr>
        <w:t>įvertintos</w:t>
      </w:r>
      <w:r w:rsidR="00FF2CE9">
        <w:rPr>
          <w:rFonts w:ascii="Times New Roman" w:hAnsi="Times New Roman" w:cs="Times New Roman"/>
          <w:sz w:val="24"/>
          <w:szCs w:val="24"/>
        </w:rPr>
        <w:t xml:space="preserve"> </w:t>
      </w:r>
      <w:r w:rsidR="00FF2CE9" w:rsidRPr="00456CB3">
        <w:rPr>
          <w:rFonts w:ascii="Times New Roman" w:hAnsi="Times New Roman" w:cs="Times New Roman"/>
          <w:sz w:val="24"/>
          <w:szCs w:val="24"/>
        </w:rPr>
        <w:t>visos</w:t>
      </w:r>
      <w:r w:rsidRPr="00456CB3">
        <w:rPr>
          <w:rFonts w:ascii="Times New Roman" w:hAnsi="Times New Roman" w:cs="Times New Roman"/>
          <w:sz w:val="24"/>
          <w:szCs w:val="24"/>
        </w:rPr>
        <w:t xml:space="preserve"> institucijų vykdomos funkcijos (tiek priežiūros, tieks administracinės), kiekvienos institucijos prižiūrim</w:t>
      </w:r>
      <w:r w:rsidR="00DC2D3B">
        <w:rPr>
          <w:rFonts w:ascii="Times New Roman" w:hAnsi="Times New Roman" w:cs="Times New Roman"/>
          <w:sz w:val="24"/>
          <w:szCs w:val="24"/>
        </w:rPr>
        <w:t>i</w:t>
      </w:r>
      <w:r w:rsidRPr="00456CB3">
        <w:rPr>
          <w:rFonts w:ascii="Times New Roman" w:hAnsi="Times New Roman" w:cs="Times New Roman"/>
          <w:sz w:val="24"/>
          <w:szCs w:val="24"/>
        </w:rPr>
        <w:t xml:space="preserve"> ūkio subjekt</w:t>
      </w:r>
      <w:r w:rsidR="00DC2D3B">
        <w:rPr>
          <w:rFonts w:ascii="Times New Roman" w:hAnsi="Times New Roman" w:cs="Times New Roman"/>
          <w:sz w:val="24"/>
          <w:szCs w:val="24"/>
        </w:rPr>
        <w:t>ai</w:t>
      </w:r>
      <w:r w:rsidRPr="00456CB3">
        <w:rPr>
          <w:rFonts w:ascii="Times New Roman" w:hAnsi="Times New Roman" w:cs="Times New Roman"/>
          <w:sz w:val="24"/>
          <w:szCs w:val="24"/>
        </w:rPr>
        <w:t xml:space="preserve">, priežiūros </w:t>
      </w:r>
      <w:r w:rsidRPr="00456CB3">
        <w:rPr>
          <w:rFonts w:ascii="Times New Roman" w:hAnsi="Times New Roman" w:cs="Times New Roman"/>
          <w:sz w:val="24"/>
          <w:szCs w:val="24"/>
        </w:rPr>
        <w:lastRenderedPageBreak/>
        <w:t xml:space="preserve">procesai ir apimtys, institucijų organizacinės struktūros, priežiūrą atliekančių darbuotojų skaičius ir pan. Atlikta detali individuali institucijų veiklos analizė </w:t>
      </w:r>
      <w:r w:rsidRPr="004004BC">
        <w:rPr>
          <w:rFonts w:ascii="Times New Roman" w:hAnsi="Times New Roman" w:cs="Times New Roman"/>
          <w:sz w:val="24"/>
          <w:szCs w:val="24"/>
        </w:rPr>
        <w:t>leido identifikuoti</w:t>
      </w:r>
      <w:r w:rsidRPr="00456CB3">
        <w:rPr>
          <w:rFonts w:ascii="Times New Roman" w:hAnsi="Times New Roman" w:cs="Times New Roman"/>
          <w:sz w:val="24"/>
          <w:szCs w:val="24"/>
        </w:rPr>
        <w:t xml:space="preserve"> </w:t>
      </w:r>
      <w:r w:rsidRPr="004004BC">
        <w:rPr>
          <w:rFonts w:ascii="Times New Roman" w:hAnsi="Times New Roman" w:cs="Times New Roman"/>
          <w:sz w:val="24"/>
          <w:szCs w:val="24"/>
        </w:rPr>
        <w:t>esmines</w:t>
      </w:r>
      <w:r w:rsidRPr="00456CB3">
        <w:rPr>
          <w:rFonts w:ascii="Times New Roman" w:hAnsi="Times New Roman" w:cs="Times New Roman"/>
          <w:b/>
          <w:sz w:val="24"/>
          <w:szCs w:val="24"/>
        </w:rPr>
        <w:t xml:space="preserve"> sistemines problemas</w:t>
      </w:r>
      <w:r w:rsidRPr="00456CB3">
        <w:rPr>
          <w:rFonts w:ascii="Times New Roman" w:hAnsi="Times New Roman" w:cs="Times New Roman"/>
          <w:sz w:val="24"/>
          <w:szCs w:val="24"/>
        </w:rPr>
        <w:t>:</w:t>
      </w:r>
    </w:p>
    <w:p w14:paraId="197D73E9" w14:textId="77777777" w:rsidR="00B52218" w:rsidRPr="00456CB3" w:rsidRDefault="00B52218" w:rsidP="00F8412B">
      <w:pPr>
        <w:numPr>
          <w:ilvl w:val="0"/>
          <w:numId w:val="1"/>
        </w:numPr>
        <w:spacing w:after="0" w:line="276" w:lineRule="auto"/>
        <w:ind w:left="993" w:hanging="284"/>
        <w:jc w:val="both"/>
        <w:rPr>
          <w:rFonts w:ascii="Times New Roman" w:hAnsi="Times New Roman" w:cs="Times New Roman"/>
          <w:sz w:val="24"/>
          <w:szCs w:val="24"/>
        </w:rPr>
      </w:pPr>
      <w:r w:rsidRPr="00456CB3">
        <w:rPr>
          <w:rFonts w:ascii="Times New Roman" w:hAnsi="Times New Roman" w:cs="Times New Roman"/>
          <w:sz w:val="24"/>
          <w:szCs w:val="24"/>
        </w:rPr>
        <w:t>besidubliuojanči</w:t>
      </w:r>
      <w:r w:rsidR="006E73DE" w:rsidRPr="00456CB3">
        <w:rPr>
          <w:rFonts w:ascii="Times New Roman" w:hAnsi="Times New Roman" w:cs="Times New Roman"/>
          <w:sz w:val="24"/>
          <w:szCs w:val="24"/>
        </w:rPr>
        <w:t>a</w:t>
      </w:r>
      <w:r w:rsidRPr="00456CB3">
        <w:rPr>
          <w:rFonts w:ascii="Times New Roman" w:hAnsi="Times New Roman" w:cs="Times New Roman"/>
          <w:sz w:val="24"/>
          <w:szCs w:val="24"/>
        </w:rPr>
        <w:t>s priežiūr</w:t>
      </w:r>
      <w:r w:rsidR="00F17C06" w:rsidRPr="00456CB3">
        <w:rPr>
          <w:rFonts w:ascii="Times New Roman" w:hAnsi="Times New Roman" w:cs="Times New Roman"/>
          <w:sz w:val="24"/>
          <w:szCs w:val="24"/>
        </w:rPr>
        <w:t>os</w:t>
      </w:r>
      <w:r w:rsidRPr="00456CB3">
        <w:rPr>
          <w:rFonts w:ascii="Times New Roman" w:hAnsi="Times New Roman" w:cs="Times New Roman"/>
          <w:sz w:val="24"/>
          <w:szCs w:val="24"/>
        </w:rPr>
        <w:t xml:space="preserve"> </w:t>
      </w:r>
      <w:r w:rsidR="00F17C06" w:rsidRPr="00456CB3">
        <w:rPr>
          <w:rFonts w:ascii="Times New Roman" w:hAnsi="Times New Roman" w:cs="Times New Roman"/>
          <w:sz w:val="24"/>
          <w:szCs w:val="24"/>
        </w:rPr>
        <w:t>institucijas</w:t>
      </w:r>
      <w:r w:rsidRPr="00456CB3">
        <w:rPr>
          <w:rFonts w:ascii="Times New Roman" w:hAnsi="Times New Roman" w:cs="Times New Roman"/>
          <w:sz w:val="24"/>
          <w:szCs w:val="24"/>
        </w:rPr>
        <w:t>, kurianči</w:t>
      </w:r>
      <w:r w:rsidR="00F17C06" w:rsidRPr="00456CB3">
        <w:rPr>
          <w:rFonts w:ascii="Times New Roman" w:hAnsi="Times New Roman" w:cs="Times New Roman"/>
          <w:sz w:val="24"/>
          <w:szCs w:val="24"/>
        </w:rPr>
        <w:t>a</w:t>
      </w:r>
      <w:r w:rsidRPr="00456CB3">
        <w:rPr>
          <w:rFonts w:ascii="Times New Roman" w:hAnsi="Times New Roman" w:cs="Times New Roman"/>
          <w:sz w:val="24"/>
          <w:szCs w:val="24"/>
        </w:rPr>
        <w:t>s naštą ūkio subjektams</w:t>
      </w:r>
      <w:r w:rsidR="00F17C06" w:rsidRPr="00456CB3">
        <w:rPr>
          <w:rFonts w:ascii="Times New Roman" w:hAnsi="Times New Roman" w:cs="Times New Roman"/>
          <w:sz w:val="24"/>
          <w:szCs w:val="24"/>
        </w:rPr>
        <w:t>;</w:t>
      </w:r>
    </w:p>
    <w:p w14:paraId="7CD47C45" w14:textId="77777777" w:rsidR="00B52218" w:rsidRPr="00456CB3" w:rsidRDefault="00B52218" w:rsidP="00F8412B">
      <w:pPr>
        <w:numPr>
          <w:ilvl w:val="0"/>
          <w:numId w:val="1"/>
        </w:numPr>
        <w:spacing w:after="0" w:line="276" w:lineRule="auto"/>
        <w:ind w:left="993" w:hanging="284"/>
        <w:jc w:val="both"/>
        <w:rPr>
          <w:rFonts w:ascii="Times New Roman" w:hAnsi="Times New Roman" w:cs="Times New Roman"/>
          <w:sz w:val="24"/>
          <w:szCs w:val="24"/>
        </w:rPr>
      </w:pPr>
      <w:r w:rsidRPr="00456CB3">
        <w:rPr>
          <w:rFonts w:ascii="Times New Roman" w:hAnsi="Times New Roman" w:cs="Times New Roman"/>
          <w:sz w:val="24"/>
          <w:szCs w:val="24"/>
        </w:rPr>
        <w:t xml:space="preserve">besidubliuojančius prižiūrimus subjektus (objektus), </w:t>
      </w:r>
      <w:r w:rsidR="00C0051A">
        <w:rPr>
          <w:rFonts w:ascii="Times New Roman" w:hAnsi="Times New Roman" w:cs="Times New Roman"/>
          <w:sz w:val="24"/>
          <w:szCs w:val="24"/>
        </w:rPr>
        <w:t>rodančius</w:t>
      </w:r>
      <w:r w:rsidRPr="00456CB3">
        <w:rPr>
          <w:rFonts w:ascii="Times New Roman" w:hAnsi="Times New Roman" w:cs="Times New Roman"/>
          <w:sz w:val="24"/>
          <w:szCs w:val="24"/>
        </w:rPr>
        <w:t xml:space="preserve"> neišnaudotą kompetencijų sutelkimo potencialą</w:t>
      </w:r>
      <w:r w:rsidR="00F17C06" w:rsidRPr="00456CB3">
        <w:rPr>
          <w:rFonts w:ascii="Times New Roman" w:hAnsi="Times New Roman" w:cs="Times New Roman"/>
          <w:sz w:val="24"/>
          <w:szCs w:val="24"/>
        </w:rPr>
        <w:t>;</w:t>
      </w:r>
    </w:p>
    <w:p w14:paraId="7EB05FF8" w14:textId="77777777" w:rsidR="00B52218" w:rsidRPr="00456CB3" w:rsidRDefault="00B52218" w:rsidP="00F8412B">
      <w:pPr>
        <w:numPr>
          <w:ilvl w:val="0"/>
          <w:numId w:val="1"/>
        </w:numPr>
        <w:spacing w:after="0" w:line="276" w:lineRule="auto"/>
        <w:ind w:left="993" w:hanging="284"/>
        <w:jc w:val="both"/>
        <w:rPr>
          <w:rFonts w:ascii="Times New Roman" w:hAnsi="Times New Roman" w:cs="Times New Roman"/>
          <w:sz w:val="24"/>
          <w:szCs w:val="24"/>
        </w:rPr>
      </w:pPr>
      <w:r w:rsidRPr="00456CB3">
        <w:rPr>
          <w:rFonts w:ascii="Times New Roman" w:hAnsi="Times New Roman" w:cs="Times New Roman"/>
          <w:sz w:val="24"/>
          <w:szCs w:val="24"/>
        </w:rPr>
        <w:t>institucijų dydį (pernelyg mažos institucijos), rodantį apie galimai neefektyviai naudojamą biudžetą administracinėms reikmėms ir pernelyg siaurą specializaciją.</w:t>
      </w:r>
    </w:p>
    <w:p w14:paraId="4F5EA581" w14:textId="77777777" w:rsidR="00B52218" w:rsidRPr="00456CB3" w:rsidRDefault="00B52218">
      <w:pPr>
        <w:spacing w:after="0" w:line="276" w:lineRule="auto"/>
        <w:ind w:firstLine="709"/>
        <w:jc w:val="both"/>
        <w:rPr>
          <w:rFonts w:ascii="Times New Roman" w:hAnsi="Times New Roman"/>
          <w:sz w:val="24"/>
          <w:szCs w:val="24"/>
        </w:rPr>
      </w:pPr>
      <w:r w:rsidRPr="00456CB3">
        <w:rPr>
          <w:rFonts w:ascii="Times New Roman" w:hAnsi="Times New Roman" w:cs="Times New Roman"/>
          <w:sz w:val="24"/>
          <w:szCs w:val="24"/>
        </w:rPr>
        <w:t xml:space="preserve">Konkretiems priežiūros institucijų konsolidavimo ir funkcijų optimizavimo sprendimams parengti buvo sudaryta 11 tarpinstitucinių darbo grupių. </w:t>
      </w:r>
      <w:r w:rsidRPr="00456CB3">
        <w:rPr>
          <w:rFonts w:ascii="Times New Roman" w:hAnsi="Times New Roman"/>
          <w:sz w:val="24"/>
          <w:szCs w:val="24"/>
        </w:rPr>
        <w:t>Į darbo grupių sudėtį buvo įtraukti konkrečios srities priežiūros institucijas kuruojančių ministerijų atstovai, Ekonomikos ir inovacijų  ministerijos, kaip konsolidavimo procesą koordinuojančios institucijos, atstovai ir nepriklausomi ekspertai. Darbo grupių siūlomus priežiūros institucijų konsolidavimo, jų funkcijų optimizavimo sprendimus</w:t>
      </w:r>
      <w:r w:rsidR="00ED710E">
        <w:rPr>
          <w:rFonts w:ascii="Times New Roman" w:hAnsi="Times New Roman"/>
          <w:sz w:val="24"/>
          <w:szCs w:val="24"/>
        </w:rPr>
        <w:t xml:space="preserve"> </w:t>
      </w:r>
      <w:r w:rsidR="00ED710E" w:rsidRPr="00456CB3">
        <w:rPr>
          <w:rFonts w:ascii="Times New Roman" w:hAnsi="Times New Roman"/>
          <w:sz w:val="24"/>
          <w:szCs w:val="24"/>
        </w:rPr>
        <w:t>2014 m. rugsėjo 22</w:t>
      </w:r>
      <w:r w:rsidR="00ED710E">
        <w:rPr>
          <w:rFonts w:ascii="Times New Roman" w:hAnsi="Times New Roman"/>
          <w:sz w:val="24"/>
          <w:szCs w:val="24"/>
        </w:rPr>
        <w:t>–</w:t>
      </w:r>
      <w:r w:rsidR="00ED710E" w:rsidRPr="00456CB3">
        <w:rPr>
          <w:rFonts w:ascii="Times New Roman" w:hAnsi="Times New Roman"/>
          <w:sz w:val="24"/>
          <w:szCs w:val="24"/>
        </w:rPr>
        <w:t>29 d. posėdžiuos</w:t>
      </w:r>
      <w:r w:rsidR="00ED710E">
        <w:rPr>
          <w:rFonts w:ascii="Times New Roman" w:hAnsi="Times New Roman"/>
          <w:sz w:val="24"/>
          <w:szCs w:val="24"/>
        </w:rPr>
        <w:t>e</w:t>
      </w:r>
      <w:r w:rsidRPr="00456CB3">
        <w:rPr>
          <w:rFonts w:ascii="Times New Roman" w:hAnsi="Times New Roman"/>
          <w:sz w:val="24"/>
          <w:szCs w:val="24"/>
        </w:rPr>
        <w:t xml:space="preserve"> patvirtino Vyriausybės </w:t>
      </w:r>
      <w:r w:rsidR="003B1D11">
        <w:rPr>
          <w:rFonts w:ascii="Times New Roman" w:hAnsi="Times New Roman"/>
          <w:sz w:val="24"/>
          <w:szCs w:val="24"/>
        </w:rPr>
        <w:t>s</w:t>
      </w:r>
      <w:r w:rsidRPr="00456CB3">
        <w:rPr>
          <w:rFonts w:ascii="Times New Roman" w:hAnsi="Times New Roman"/>
          <w:sz w:val="24"/>
          <w:szCs w:val="24"/>
        </w:rPr>
        <w:t>trateginis komitetas.</w:t>
      </w:r>
    </w:p>
    <w:p w14:paraId="7D001BCD" w14:textId="77777777" w:rsidR="006A6AD5" w:rsidRPr="00456CB3" w:rsidRDefault="007A6650"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2014</w:t>
      </w:r>
      <w:r w:rsidR="000E0EA9">
        <w:rPr>
          <w:rFonts w:ascii="Times New Roman" w:hAnsi="Times New Roman"/>
          <w:sz w:val="24"/>
          <w:szCs w:val="24"/>
        </w:rPr>
        <w:t>–</w:t>
      </w:r>
      <w:r w:rsidR="00844CD3" w:rsidRPr="00456CB3">
        <w:rPr>
          <w:rFonts w:ascii="Times New Roman" w:hAnsi="Times New Roman"/>
          <w:sz w:val="24"/>
          <w:szCs w:val="24"/>
        </w:rPr>
        <w:t xml:space="preserve">2016 m. </w:t>
      </w:r>
      <w:r w:rsidRPr="00456CB3">
        <w:rPr>
          <w:rFonts w:ascii="Times New Roman" w:hAnsi="Times New Roman"/>
          <w:sz w:val="24"/>
          <w:szCs w:val="24"/>
        </w:rPr>
        <w:t xml:space="preserve">įgyvendinti </w:t>
      </w:r>
      <w:r w:rsidR="00844CD3" w:rsidRPr="00456CB3">
        <w:rPr>
          <w:rFonts w:ascii="Times New Roman" w:hAnsi="Times New Roman"/>
          <w:sz w:val="24"/>
          <w:szCs w:val="24"/>
        </w:rPr>
        <w:t xml:space="preserve">priežiūros institucijų konsolidavimo </w:t>
      </w:r>
      <w:r w:rsidR="00ED710E">
        <w:rPr>
          <w:rFonts w:ascii="Times New Roman" w:hAnsi="Times New Roman"/>
          <w:sz w:val="24"/>
          <w:szCs w:val="24"/>
        </w:rPr>
        <w:t>ir</w:t>
      </w:r>
      <w:r w:rsidR="00ED710E" w:rsidRPr="00456CB3">
        <w:rPr>
          <w:rFonts w:ascii="Times New Roman" w:hAnsi="Times New Roman"/>
          <w:sz w:val="24"/>
          <w:szCs w:val="24"/>
        </w:rPr>
        <w:t xml:space="preserve"> </w:t>
      </w:r>
      <w:r w:rsidR="00844CD3" w:rsidRPr="00456CB3">
        <w:rPr>
          <w:rFonts w:ascii="Times New Roman" w:hAnsi="Times New Roman"/>
          <w:sz w:val="24"/>
          <w:szCs w:val="24"/>
        </w:rPr>
        <w:t xml:space="preserve">priežiūros funkcijų optimizavimo sprendimai pateikiami 1 lentelėje. Kaip matyti iš lentelės duomenų, ne maža dalis įgyvendintų sprendimų </w:t>
      </w:r>
      <w:r w:rsidRPr="00456CB3">
        <w:rPr>
          <w:rFonts w:ascii="Times New Roman" w:hAnsi="Times New Roman"/>
          <w:sz w:val="24"/>
          <w:szCs w:val="24"/>
        </w:rPr>
        <w:t>užtikrino</w:t>
      </w:r>
      <w:r w:rsidR="00DE1D3F" w:rsidRPr="00456CB3">
        <w:rPr>
          <w:rFonts w:ascii="Times New Roman" w:hAnsi="Times New Roman"/>
          <w:sz w:val="24"/>
          <w:szCs w:val="24"/>
        </w:rPr>
        <w:t xml:space="preserve"> efektyvesnį priežiūros funkcijų paskirstymą tarp jas atliekančių ins</w:t>
      </w:r>
      <w:r w:rsidR="006A6AD5" w:rsidRPr="00456CB3">
        <w:rPr>
          <w:rFonts w:ascii="Times New Roman" w:hAnsi="Times New Roman"/>
          <w:sz w:val="24"/>
          <w:szCs w:val="24"/>
        </w:rPr>
        <w:t>t</w:t>
      </w:r>
      <w:r w:rsidR="00DE1D3F" w:rsidRPr="00456CB3">
        <w:rPr>
          <w:rFonts w:ascii="Times New Roman" w:hAnsi="Times New Roman"/>
          <w:sz w:val="24"/>
          <w:szCs w:val="24"/>
        </w:rPr>
        <w:t xml:space="preserve">itucijų. </w:t>
      </w:r>
      <w:r w:rsidRPr="00456CB3">
        <w:rPr>
          <w:rFonts w:ascii="Times New Roman" w:hAnsi="Times New Roman"/>
          <w:sz w:val="24"/>
          <w:szCs w:val="24"/>
        </w:rPr>
        <w:t xml:space="preserve"> </w:t>
      </w:r>
      <w:r w:rsidR="00844CD3" w:rsidRPr="00456CB3">
        <w:rPr>
          <w:rFonts w:ascii="Times New Roman" w:hAnsi="Times New Roman"/>
          <w:sz w:val="24"/>
          <w:szCs w:val="24"/>
        </w:rPr>
        <w:t xml:space="preserve"> </w:t>
      </w:r>
    </w:p>
    <w:p w14:paraId="083794CB" w14:textId="77777777" w:rsidR="006A6AD5" w:rsidRPr="00456CB3" w:rsidRDefault="006A6AD5" w:rsidP="004004BC">
      <w:pPr>
        <w:spacing w:after="0" w:line="276" w:lineRule="auto"/>
        <w:ind w:firstLine="709"/>
        <w:jc w:val="right"/>
        <w:rPr>
          <w:rFonts w:ascii="Times New Roman" w:hAnsi="Times New Roman"/>
          <w:sz w:val="24"/>
          <w:szCs w:val="24"/>
        </w:rPr>
      </w:pPr>
      <w:r w:rsidRPr="00456CB3">
        <w:rPr>
          <w:rFonts w:ascii="Times New Roman" w:hAnsi="Times New Roman"/>
          <w:sz w:val="24"/>
          <w:szCs w:val="24"/>
        </w:rPr>
        <w:t>1 lentelė</w:t>
      </w:r>
    </w:p>
    <w:p w14:paraId="5753D309" w14:textId="77777777" w:rsidR="006A6AD5" w:rsidRPr="00456CB3" w:rsidRDefault="006A6AD5" w:rsidP="004004BC">
      <w:pPr>
        <w:spacing w:after="0" w:line="276" w:lineRule="auto"/>
        <w:ind w:firstLine="709"/>
        <w:jc w:val="both"/>
        <w:rPr>
          <w:rFonts w:ascii="Times New Roman" w:hAnsi="Times New Roman"/>
          <w:sz w:val="24"/>
          <w:szCs w:val="24"/>
        </w:rPr>
      </w:pPr>
    </w:p>
    <w:p w14:paraId="45D3EF50" w14:textId="77777777" w:rsidR="00DE1D3F" w:rsidRPr="00456CB3" w:rsidRDefault="006A6AD5" w:rsidP="004004BC">
      <w:pPr>
        <w:spacing w:after="0" w:line="276" w:lineRule="auto"/>
        <w:jc w:val="center"/>
        <w:rPr>
          <w:rFonts w:ascii="Times New Roman" w:hAnsi="Times New Roman" w:cs="Times New Roman"/>
          <w:sz w:val="24"/>
          <w:szCs w:val="24"/>
        </w:rPr>
      </w:pPr>
      <w:r w:rsidRPr="004004BC">
        <w:rPr>
          <w:rFonts w:ascii="Times New Roman" w:hAnsi="Times New Roman"/>
          <w:b/>
          <w:sz w:val="24"/>
          <w:szCs w:val="24"/>
        </w:rPr>
        <w:t>Ūk</w:t>
      </w:r>
      <w:r w:rsidR="00DE1D3F" w:rsidRPr="004004BC">
        <w:rPr>
          <w:rFonts w:ascii="Times New Roman" w:hAnsi="Times New Roman" w:cs="Times New Roman"/>
          <w:b/>
        </w:rPr>
        <w:t xml:space="preserve">io subjektų priežiūrą atliekančių institucijų </w:t>
      </w:r>
      <w:r w:rsidRPr="004004BC">
        <w:rPr>
          <w:rFonts w:ascii="Times New Roman" w:hAnsi="Times New Roman" w:cs="Times New Roman"/>
          <w:b/>
        </w:rPr>
        <w:t>konsolidavimo ir jų funkcijų optimizavimo rezultatai (2014</w:t>
      </w:r>
      <w:r w:rsidR="000E0EA9">
        <w:rPr>
          <w:rFonts w:ascii="Times New Roman" w:hAnsi="Times New Roman" w:cs="Times New Roman"/>
          <w:b/>
        </w:rPr>
        <w:t>–</w:t>
      </w:r>
      <w:r w:rsidRPr="004004BC">
        <w:rPr>
          <w:rFonts w:ascii="Times New Roman" w:hAnsi="Times New Roman" w:cs="Times New Roman"/>
          <w:b/>
        </w:rPr>
        <w:t>2016 m.)</w:t>
      </w:r>
    </w:p>
    <w:tbl>
      <w:tblPr>
        <w:tblStyle w:val="Lentelstinklelis"/>
        <w:tblpPr w:leftFromText="180" w:rightFromText="180" w:vertAnchor="text" w:tblpX="-10" w:tblpY="1"/>
        <w:tblOverlap w:val="never"/>
        <w:tblW w:w="9634" w:type="dxa"/>
        <w:tblLayout w:type="fixed"/>
        <w:tblLook w:val="04A0" w:firstRow="1" w:lastRow="0" w:firstColumn="1" w:lastColumn="0" w:noHBand="0" w:noVBand="1"/>
      </w:tblPr>
      <w:tblGrid>
        <w:gridCol w:w="2378"/>
        <w:gridCol w:w="7256"/>
      </w:tblGrid>
      <w:tr w:rsidR="004F696D" w:rsidRPr="00456CB3" w14:paraId="2458B8FC" w14:textId="77777777" w:rsidTr="004004BC">
        <w:trPr>
          <w:trHeight w:val="275"/>
          <w:tblHeader/>
        </w:trPr>
        <w:tc>
          <w:tcPr>
            <w:tcW w:w="2378" w:type="dxa"/>
          </w:tcPr>
          <w:p w14:paraId="6E90B13E" w14:textId="77777777" w:rsidR="004F696D" w:rsidRPr="00456CB3" w:rsidRDefault="004F696D" w:rsidP="004004BC">
            <w:pPr>
              <w:spacing w:line="276" w:lineRule="auto"/>
              <w:jc w:val="center"/>
              <w:rPr>
                <w:rFonts w:ascii="Times New Roman" w:hAnsi="Times New Roman" w:cs="Times New Roman"/>
                <w:b/>
              </w:rPr>
            </w:pPr>
          </w:p>
          <w:p w14:paraId="3FEC87EB" w14:textId="77777777" w:rsidR="004F696D" w:rsidRPr="00456CB3" w:rsidRDefault="004F696D" w:rsidP="004004BC">
            <w:pPr>
              <w:spacing w:line="276" w:lineRule="auto"/>
              <w:jc w:val="center"/>
              <w:rPr>
                <w:rFonts w:ascii="Times New Roman" w:hAnsi="Times New Roman" w:cs="Times New Roman"/>
                <w:b/>
              </w:rPr>
            </w:pPr>
          </w:p>
        </w:tc>
        <w:tc>
          <w:tcPr>
            <w:tcW w:w="7256" w:type="dxa"/>
          </w:tcPr>
          <w:p w14:paraId="70270787" w14:textId="77777777" w:rsidR="004F696D" w:rsidRPr="00456CB3" w:rsidRDefault="004F696D" w:rsidP="004004BC">
            <w:pPr>
              <w:spacing w:line="276" w:lineRule="auto"/>
              <w:jc w:val="center"/>
              <w:rPr>
                <w:rFonts w:ascii="Times New Roman" w:hAnsi="Times New Roman" w:cs="Times New Roman"/>
                <w:b/>
              </w:rPr>
            </w:pPr>
            <w:r w:rsidRPr="00456CB3">
              <w:rPr>
                <w:rFonts w:ascii="Times New Roman" w:hAnsi="Times New Roman" w:cs="Times New Roman"/>
                <w:b/>
              </w:rPr>
              <w:t>Įgyvendinti sprendimai</w:t>
            </w:r>
          </w:p>
        </w:tc>
      </w:tr>
      <w:tr w:rsidR="004F696D" w:rsidRPr="00456CB3" w14:paraId="455AF8F7" w14:textId="77777777" w:rsidTr="004004BC">
        <w:trPr>
          <w:trHeight w:val="580"/>
        </w:trPr>
        <w:tc>
          <w:tcPr>
            <w:tcW w:w="2378" w:type="dxa"/>
            <w:vMerge w:val="restart"/>
            <w:shd w:val="clear" w:color="auto" w:fill="auto"/>
          </w:tcPr>
          <w:p w14:paraId="7ABD6799" w14:textId="77777777" w:rsidR="004F696D" w:rsidRPr="00456CB3" w:rsidRDefault="004F696D" w:rsidP="004004BC">
            <w:pPr>
              <w:tabs>
                <w:tab w:val="left" w:pos="331"/>
              </w:tabs>
              <w:spacing w:line="276" w:lineRule="auto"/>
              <w:jc w:val="both"/>
              <w:rPr>
                <w:rFonts w:ascii="Times New Roman" w:hAnsi="Times New Roman" w:cs="Times New Roman"/>
                <w:b/>
              </w:rPr>
            </w:pPr>
          </w:p>
          <w:p w14:paraId="4F3C406F" w14:textId="77777777" w:rsidR="004F696D" w:rsidRPr="00456CB3" w:rsidRDefault="004F696D" w:rsidP="004004BC">
            <w:pPr>
              <w:tabs>
                <w:tab w:val="left" w:pos="331"/>
              </w:tabs>
              <w:spacing w:line="276" w:lineRule="auto"/>
              <w:jc w:val="both"/>
              <w:rPr>
                <w:rFonts w:ascii="Times New Roman" w:hAnsi="Times New Roman" w:cs="Times New Roman"/>
                <w:b/>
              </w:rPr>
            </w:pPr>
            <w:r w:rsidRPr="00456CB3">
              <w:rPr>
                <w:rFonts w:ascii="Times New Roman" w:hAnsi="Times New Roman" w:cs="Times New Roman"/>
                <w:b/>
              </w:rPr>
              <w:t xml:space="preserve">INSTITUCIJŲ KONSOLIDAVIMAS </w:t>
            </w:r>
          </w:p>
        </w:tc>
        <w:tc>
          <w:tcPr>
            <w:tcW w:w="7256" w:type="dxa"/>
          </w:tcPr>
          <w:p w14:paraId="5580B2DF" w14:textId="77777777" w:rsidR="004F696D" w:rsidRPr="00456CB3" w:rsidRDefault="004F696D" w:rsidP="00F461C2">
            <w:pPr>
              <w:tabs>
                <w:tab w:val="left" w:pos="331"/>
              </w:tabs>
              <w:spacing w:line="276" w:lineRule="auto"/>
              <w:jc w:val="both"/>
              <w:rPr>
                <w:rFonts w:ascii="Times New Roman" w:hAnsi="Times New Roman" w:cs="Times New Roman"/>
              </w:rPr>
            </w:pPr>
            <w:r w:rsidRPr="00456CB3">
              <w:rPr>
                <w:rFonts w:ascii="Times New Roman" w:hAnsi="Times New Roman" w:cs="Times New Roman"/>
                <w:b/>
              </w:rPr>
              <w:t>1. Konsoliduota Valstybinė vartotojų teisių apsaugos tarnyba</w:t>
            </w:r>
            <w:r w:rsidR="00F461C2">
              <w:rPr>
                <w:rFonts w:ascii="Times New Roman" w:hAnsi="Times New Roman" w:cs="Times New Roman"/>
                <w:b/>
              </w:rPr>
              <w:t xml:space="preserve"> </w:t>
            </w:r>
            <w:r w:rsidR="00F461C2" w:rsidRPr="00A80B07">
              <w:rPr>
                <w:rFonts w:ascii="Times New Roman" w:hAnsi="Times New Roman" w:cs="Times New Roman"/>
              </w:rPr>
              <w:t>–</w:t>
            </w:r>
            <w:r w:rsidRPr="00456CB3">
              <w:rPr>
                <w:rFonts w:ascii="Times New Roman" w:hAnsi="Times New Roman" w:cs="Times New Roman"/>
                <w:b/>
              </w:rPr>
              <w:t xml:space="preserve"> </w:t>
            </w:r>
            <w:r w:rsidR="00F461C2" w:rsidRPr="00456CB3">
              <w:rPr>
                <w:rFonts w:ascii="Times New Roman" w:hAnsi="Times New Roman" w:cs="Times New Roman"/>
              </w:rPr>
              <w:t>prijung</w:t>
            </w:r>
            <w:r w:rsidR="00F461C2">
              <w:rPr>
                <w:rFonts w:ascii="Times New Roman" w:hAnsi="Times New Roman" w:cs="Times New Roman"/>
              </w:rPr>
              <w:t>ta</w:t>
            </w:r>
            <w:r w:rsidR="00F461C2" w:rsidRPr="00456CB3">
              <w:rPr>
                <w:rFonts w:ascii="Times New Roman" w:hAnsi="Times New Roman" w:cs="Times New Roman"/>
              </w:rPr>
              <w:t xml:space="preserve"> </w:t>
            </w:r>
            <w:r w:rsidRPr="00456CB3">
              <w:rPr>
                <w:rFonts w:ascii="Times New Roman" w:hAnsi="Times New Roman" w:cs="Times New Roman"/>
              </w:rPr>
              <w:t>Valstybin</w:t>
            </w:r>
            <w:r w:rsidR="00F461C2">
              <w:rPr>
                <w:rFonts w:ascii="Times New Roman" w:hAnsi="Times New Roman" w:cs="Times New Roman"/>
              </w:rPr>
              <w:t xml:space="preserve">ė </w:t>
            </w:r>
            <w:r w:rsidRPr="00456CB3">
              <w:rPr>
                <w:rFonts w:ascii="Times New Roman" w:hAnsi="Times New Roman" w:cs="Times New Roman"/>
              </w:rPr>
              <w:t>ne maisto produktų inspekcij</w:t>
            </w:r>
            <w:r w:rsidR="00F461C2">
              <w:rPr>
                <w:rFonts w:ascii="Times New Roman" w:hAnsi="Times New Roman" w:cs="Times New Roman"/>
              </w:rPr>
              <w:t>a</w:t>
            </w:r>
            <w:r w:rsidRPr="00456CB3">
              <w:rPr>
                <w:rFonts w:ascii="Times New Roman" w:hAnsi="Times New Roman" w:cs="Times New Roman"/>
              </w:rPr>
              <w:t xml:space="preserve"> (veiklą pradėjo nuo 2016-01-01)</w:t>
            </w:r>
            <w:r w:rsidR="00DD56F0">
              <w:rPr>
                <w:rFonts w:ascii="Times New Roman" w:hAnsi="Times New Roman" w:cs="Times New Roman"/>
              </w:rPr>
              <w:t>.</w:t>
            </w:r>
          </w:p>
        </w:tc>
      </w:tr>
      <w:tr w:rsidR="004F696D" w:rsidRPr="00456CB3" w14:paraId="0E7A813C" w14:textId="77777777" w:rsidTr="004004BC">
        <w:trPr>
          <w:trHeight w:val="555"/>
        </w:trPr>
        <w:tc>
          <w:tcPr>
            <w:tcW w:w="2378" w:type="dxa"/>
            <w:vMerge/>
            <w:shd w:val="clear" w:color="auto" w:fill="auto"/>
          </w:tcPr>
          <w:p w14:paraId="4E0E0168" w14:textId="77777777" w:rsidR="004F696D" w:rsidRPr="00456CB3" w:rsidRDefault="004F696D" w:rsidP="004004BC">
            <w:pPr>
              <w:tabs>
                <w:tab w:val="left" w:pos="331"/>
              </w:tabs>
              <w:spacing w:line="276" w:lineRule="auto"/>
              <w:jc w:val="both"/>
              <w:rPr>
                <w:rFonts w:ascii="Times New Roman" w:hAnsi="Times New Roman" w:cs="Times New Roman"/>
                <w:b/>
              </w:rPr>
            </w:pPr>
          </w:p>
        </w:tc>
        <w:tc>
          <w:tcPr>
            <w:tcW w:w="7256" w:type="dxa"/>
          </w:tcPr>
          <w:p w14:paraId="0A58DF48" w14:textId="77777777" w:rsidR="004F696D" w:rsidRPr="00456CB3" w:rsidRDefault="004F696D" w:rsidP="00465BD3">
            <w:pPr>
              <w:tabs>
                <w:tab w:val="left" w:pos="202"/>
              </w:tabs>
              <w:spacing w:line="276" w:lineRule="auto"/>
              <w:jc w:val="both"/>
              <w:rPr>
                <w:rFonts w:ascii="Times New Roman" w:hAnsi="Times New Roman" w:cs="Times New Roman"/>
                <w:b/>
              </w:rPr>
            </w:pPr>
            <w:r w:rsidRPr="00456CB3">
              <w:rPr>
                <w:rFonts w:ascii="Times New Roman" w:hAnsi="Times New Roman" w:cs="Times New Roman"/>
                <w:b/>
              </w:rPr>
              <w:t>2. Nacionalinis visuomenės sveikatos centras</w:t>
            </w:r>
            <w:r w:rsidR="00465BD3">
              <w:rPr>
                <w:rFonts w:ascii="Times New Roman" w:hAnsi="Times New Roman" w:cs="Times New Roman"/>
                <w:b/>
              </w:rPr>
              <w:t xml:space="preserve"> </w:t>
            </w:r>
            <w:r w:rsidR="00465BD3" w:rsidRPr="002678AE">
              <w:rPr>
                <w:rFonts w:ascii="Times New Roman" w:hAnsi="Times New Roman" w:cs="Times New Roman"/>
              </w:rPr>
              <w:t>–</w:t>
            </w:r>
            <w:r w:rsidRPr="00456CB3">
              <w:rPr>
                <w:rFonts w:ascii="Times New Roman" w:hAnsi="Times New Roman" w:cs="Times New Roman"/>
                <w:b/>
              </w:rPr>
              <w:t xml:space="preserve"> </w:t>
            </w:r>
            <w:r w:rsidR="00465BD3">
              <w:rPr>
                <w:rFonts w:ascii="Times New Roman" w:hAnsi="Times New Roman" w:cs="Times New Roman"/>
              </w:rPr>
              <w:t>sujungta</w:t>
            </w:r>
            <w:r w:rsidR="00465BD3" w:rsidRPr="00456CB3">
              <w:rPr>
                <w:rFonts w:ascii="Times New Roman" w:hAnsi="Times New Roman" w:cs="Times New Roman"/>
              </w:rPr>
              <w:t xml:space="preserve"> </w:t>
            </w:r>
            <w:r w:rsidRPr="00456CB3">
              <w:rPr>
                <w:rFonts w:ascii="Times New Roman" w:hAnsi="Times New Roman" w:cs="Times New Roman"/>
              </w:rPr>
              <w:t>10 teritorinių visuomenės sveikatos centrų (veiklą pradėjo nuo 2016-04-01).</w:t>
            </w:r>
          </w:p>
        </w:tc>
      </w:tr>
      <w:tr w:rsidR="004F696D" w:rsidRPr="00456CB3" w14:paraId="0AF8D064" w14:textId="77777777" w:rsidTr="004004BC">
        <w:trPr>
          <w:trHeight w:val="563"/>
        </w:trPr>
        <w:tc>
          <w:tcPr>
            <w:tcW w:w="2378" w:type="dxa"/>
            <w:vMerge/>
            <w:shd w:val="clear" w:color="auto" w:fill="auto"/>
          </w:tcPr>
          <w:p w14:paraId="0CBC977E" w14:textId="77777777" w:rsidR="004F696D" w:rsidRPr="00456CB3" w:rsidRDefault="004F696D" w:rsidP="004004BC">
            <w:pPr>
              <w:tabs>
                <w:tab w:val="left" w:pos="331"/>
              </w:tabs>
              <w:spacing w:line="276" w:lineRule="auto"/>
              <w:jc w:val="both"/>
              <w:rPr>
                <w:rFonts w:ascii="Times New Roman" w:hAnsi="Times New Roman" w:cs="Times New Roman"/>
                <w:b/>
              </w:rPr>
            </w:pPr>
          </w:p>
        </w:tc>
        <w:tc>
          <w:tcPr>
            <w:tcW w:w="7256" w:type="dxa"/>
          </w:tcPr>
          <w:p w14:paraId="3A0C7532" w14:textId="77777777" w:rsidR="004F696D" w:rsidRPr="00456CB3" w:rsidRDefault="004F696D" w:rsidP="00465BD3">
            <w:pPr>
              <w:tabs>
                <w:tab w:val="left" w:pos="331"/>
              </w:tabs>
              <w:spacing w:line="276" w:lineRule="auto"/>
              <w:jc w:val="both"/>
              <w:rPr>
                <w:rFonts w:ascii="Times New Roman" w:hAnsi="Times New Roman" w:cs="Times New Roman"/>
                <w:b/>
              </w:rPr>
            </w:pPr>
            <w:r w:rsidRPr="00456CB3">
              <w:rPr>
                <w:rFonts w:ascii="Times New Roman" w:hAnsi="Times New Roman" w:cs="Times New Roman"/>
                <w:b/>
              </w:rPr>
              <w:t>3. Įkurta Audito, apskaitos, turto vertinimo ir nemokumo valdymo tarnyba</w:t>
            </w:r>
            <w:r w:rsidR="00465BD3">
              <w:rPr>
                <w:rFonts w:ascii="Times New Roman" w:hAnsi="Times New Roman" w:cs="Times New Roman"/>
                <w:b/>
              </w:rPr>
              <w:t> – </w:t>
            </w:r>
            <w:r w:rsidR="00983F0B">
              <w:rPr>
                <w:rFonts w:ascii="Times New Roman" w:hAnsi="Times New Roman" w:cs="Times New Roman"/>
              </w:rPr>
              <w:t>sujungta</w:t>
            </w:r>
            <w:r w:rsidR="00465BD3" w:rsidRPr="00456CB3">
              <w:rPr>
                <w:rFonts w:ascii="Times New Roman" w:hAnsi="Times New Roman" w:cs="Times New Roman"/>
              </w:rPr>
              <w:t xml:space="preserve"> </w:t>
            </w:r>
            <w:r w:rsidRPr="00456CB3">
              <w:rPr>
                <w:rFonts w:ascii="Times New Roman" w:hAnsi="Times New Roman" w:cs="Times New Roman"/>
              </w:rPr>
              <w:t>Audito ir apskaitos tarnyb</w:t>
            </w:r>
            <w:r w:rsidR="00983F0B">
              <w:rPr>
                <w:rFonts w:ascii="Times New Roman" w:hAnsi="Times New Roman" w:cs="Times New Roman"/>
              </w:rPr>
              <w:t>a</w:t>
            </w:r>
            <w:r w:rsidRPr="00456CB3">
              <w:rPr>
                <w:rFonts w:ascii="Times New Roman" w:hAnsi="Times New Roman" w:cs="Times New Roman"/>
              </w:rPr>
              <w:t>, Turto vertinimo priežiūros tarnyb</w:t>
            </w:r>
            <w:r w:rsidR="00983F0B">
              <w:rPr>
                <w:rFonts w:ascii="Times New Roman" w:hAnsi="Times New Roman" w:cs="Times New Roman"/>
              </w:rPr>
              <w:t>a</w:t>
            </w:r>
            <w:r w:rsidRPr="00456CB3">
              <w:rPr>
                <w:rFonts w:ascii="Times New Roman" w:hAnsi="Times New Roman" w:cs="Times New Roman"/>
              </w:rPr>
              <w:t xml:space="preserve"> ir Įmonių bankroto valdymo departament</w:t>
            </w:r>
            <w:r w:rsidR="00983F0B">
              <w:rPr>
                <w:rFonts w:ascii="Times New Roman" w:hAnsi="Times New Roman" w:cs="Times New Roman"/>
              </w:rPr>
              <w:t>as</w:t>
            </w:r>
            <w:r w:rsidRPr="00456CB3">
              <w:rPr>
                <w:rFonts w:ascii="Times New Roman" w:hAnsi="Times New Roman" w:cs="Times New Roman"/>
              </w:rPr>
              <w:t xml:space="preserve"> (veiklą pradėjo 2016-01-01)</w:t>
            </w:r>
            <w:r w:rsidR="00DD56F0">
              <w:rPr>
                <w:rFonts w:ascii="Times New Roman" w:hAnsi="Times New Roman" w:cs="Times New Roman"/>
              </w:rPr>
              <w:t>.</w:t>
            </w:r>
          </w:p>
        </w:tc>
      </w:tr>
      <w:tr w:rsidR="004F696D" w:rsidRPr="00456CB3" w14:paraId="543FA4E9" w14:textId="77777777" w:rsidTr="004004BC">
        <w:trPr>
          <w:trHeight w:val="1134"/>
        </w:trPr>
        <w:tc>
          <w:tcPr>
            <w:tcW w:w="2378" w:type="dxa"/>
            <w:shd w:val="clear" w:color="auto" w:fill="auto"/>
          </w:tcPr>
          <w:p w14:paraId="065F3BE9" w14:textId="77777777" w:rsidR="004F696D" w:rsidRPr="00456CB3" w:rsidRDefault="004F696D" w:rsidP="004004BC">
            <w:pPr>
              <w:spacing w:line="276" w:lineRule="auto"/>
              <w:rPr>
                <w:rFonts w:ascii="Times New Roman" w:hAnsi="Times New Roman" w:cs="Times New Roman"/>
                <w:b/>
                <w:u w:val="single"/>
              </w:rPr>
            </w:pPr>
            <w:r w:rsidRPr="00456CB3">
              <w:rPr>
                <w:rFonts w:ascii="Times New Roman" w:hAnsi="Times New Roman" w:cs="Times New Roman"/>
                <w:b/>
              </w:rPr>
              <w:t>INSTITUCIJŲ VEIKLOS OPTIMIZAVIMAS: funkcijų perskirstymas, priežiūros procesų tobulinimas</w:t>
            </w:r>
          </w:p>
        </w:tc>
        <w:tc>
          <w:tcPr>
            <w:tcW w:w="7256" w:type="dxa"/>
          </w:tcPr>
          <w:p w14:paraId="0E8A1A3C" w14:textId="77777777" w:rsidR="004F696D" w:rsidRPr="00456CB3" w:rsidRDefault="004F696D" w:rsidP="004004BC">
            <w:pPr>
              <w:tabs>
                <w:tab w:val="left" w:pos="42"/>
              </w:tabs>
              <w:spacing w:line="276" w:lineRule="auto"/>
              <w:jc w:val="both"/>
              <w:rPr>
                <w:rFonts w:ascii="Times New Roman" w:hAnsi="Times New Roman" w:cs="Times New Roman"/>
              </w:rPr>
            </w:pPr>
            <w:r w:rsidRPr="00456CB3">
              <w:rPr>
                <w:rFonts w:ascii="Times New Roman" w:hAnsi="Times New Roman" w:cs="Times New Roman"/>
              </w:rPr>
              <w:t xml:space="preserve">1. Ginklų fondo atliekamos priežiūros funkcijos ginklų, šaudmenų ir sprogmenų apyvartos kontrolės srityje perduotos Policijos departamentui (nuo 2017-01-01). </w:t>
            </w:r>
          </w:p>
          <w:p w14:paraId="631D394D" w14:textId="77777777" w:rsidR="004F696D" w:rsidRPr="00456CB3" w:rsidRDefault="004F696D"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2. Lietuvos hidrometeorologijos tarnybos vykdyta priežiūros funkcija perduota Aplinkos ministerijos regionų aplinkos apsaugos departamentams (tarnyba nuo 2016-01-01 tapo priežiūros neatliekančia institucija)</w:t>
            </w:r>
            <w:r w:rsidR="00DD56F0">
              <w:rPr>
                <w:rFonts w:ascii="Times New Roman" w:hAnsi="Times New Roman" w:cs="Times New Roman"/>
              </w:rPr>
              <w:t>.</w:t>
            </w:r>
          </w:p>
          <w:p w14:paraId="732C2014" w14:textId="77777777" w:rsidR="004F696D" w:rsidRPr="00456CB3" w:rsidRDefault="004F696D"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3. Aplinkos apsaugos agentūros veiklos optimizavimas</w:t>
            </w:r>
            <w:r w:rsidR="00DC503E">
              <w:rPr>
                <w:rFonts w:ascii="Times New Roman" w:hAnsi="Times New Roman" w:cs="Times New Roman"/>
              </w:rPr>
              <w:t xml:space="preserve"> –</w:t>
            </w:r>
            <w:r w:rsidRPr="00456CB3">
              <w:rPr>
                <w:rFonts w:ascii="Times New Roman" w:hAnsi="Times New Roman" w:cs="Times New Roman"/>
              </w:rPr>
              <w:t xml:space="preserve"> priežiūros </w:t>
            </w:r>
            <w:r w:rsidR="00DC503E" w:rsidRPr="00456CB3">
              <w:rPr>
                <w:rFonts w:ascii="Times New Roman" w:hAnsi="Times New Roman" w:cs="Times New Roman"/>
              </w:rPr>
              <w:t>funkcij</w:t>
            </w:r>
            <w:r w:rsidR="00DC503E">
              <w:rPr>
                <w:rFonts w:ascii="Times New Roman" w:hAnsi="Times New Roman" w:cs="Times New Roman"/>
              </w:rPr>
              <w:t>os</w:t>
            </w:r>
            <w:r w:rsidR="00DC503E" w:rsidRPr="00456CB3">
              <w:rPr>
                <w:rFonts w:ascii="Times New Roman" w:hAnsi="Times New Roman" w:cs="Times New Roman"/>
              </w:rPr>
              <w:t xml:space="preserve"> perduo</w:t>
            </w:r>
            <w:r w:rsidR="00DC503E">
              <w:rPr>
                <w:rFonts w:ascii="Times New Roman" w:hAnsi="Times New Roman" w:cs="Times New Roman"/>
              </w:rPr>
              <w:t>tos</w:t>
            </w:r>
            <w:r w:rsidR="00DC503E" w:rsidRPr="00456CB3">
              <w:rPr>
                <w:rFonts w:ascii="Times New Roman" w:hAnsi="Times New Roman" w:cs="Times New Roman"/>
              </w:rPr>
              <w:t xml:space="preserve"> </w:t>
            </w:r>
            <w:r w:rsidRPr="00456CB3">
              <w:rPr>
                <w:rFonts w:ascii="Times New Roman" w:hAnsi="Times New Roman" w:cs="Times New Roman"/>
              </w:rPr>
              <w:t>Aplinkos ministerijos regionų aplinkos apsaugos departamentams.</w:t>
            </w:r>
          </w:p>
          <w:p w14:paraId="7ED788B0" w14:textId="77777777" w:rsidR="004F696D" w:rsidRPr="00456CB3" w:rsidRDefault="004F696D"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4. Valstybinės miškų tarnybos veiklos pertvarka (veiklos efektyvumo stebėsenos  diegimas).</w:t>
            </w:r>
          </w:p>
          <w:p w14:paraId="2DA3B7A8"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hAnsi="Times New Roman" w:cs="Times New Roman"/>
              </w:rPr>
              <w:t>5</w:t>
            </w:r>
            <w:r w:rsidR="004F696D" w:rsidRPr="00456CB3">
              <w:rPr>
                <w:rFonts w:ascii="Times New Roman" w:hAnsi="Times New Roman" w:cs="Times New Roman"/>
              </w:rPr>
              <w:t xml:space="preserve">. Ekstremalių sveikatai situacijų centro prie Sveikatos apsaugos ministerijos veiklos optimizavimas atsisakant ūkio subjektų kontrolės funkcijų (Centras nuo 2015-01-06 tapo priežiūros neatliekančia institucija). </w:t>
            </w:r>
          </w:p>
          <w:p w14:paraId="7CC97B46"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hAnsi="Times New Roman" w:cs="Times New Roman"/>
              </w:rPr>
              <w:t>6</w:t>
            </w:r>
            <w:r w:rsidR="004F696D" w:rsidRPr="00456CB3">
              <w:rPr>
                <w:rFonts w:ascii="Times New Roman" w:hAnsi="Times New Roman" w:cs="Times New Roman"/>
              </w:rPr>
              <w:t>. Valstybinės vaistų kontrolės tarnybos ir Valstybinės akreditavimo sveikatos priežiūros veiklai tarnybos veiklos tarpinstitucinio bendradarbiavimo priemonių įgyvendinimas.</w:t>
            </w:r>
          </w:p>
          <w:p w14:paraId="588B2510" w14:textId="77777777" w:rsidR="004F696D" w:rsidRPr="00456CB3" w:rsidRDefault="00DD56F0" w:rsidP="004004BC">
            <w:pPr>
              <w:tabs>
                <w:tab w:val="left" w:pos="331"/>
              </w:tabs>
              <w:spacing w:line="276" w:lineRule="auto"/>
              <w:jc w:val="both"/>
              <w:rPr>
                <w:rFonts w:ascii="Times New Roman" w:eastAsiaTheme="minorEastAsia" w:hAnsi="Times New Roman" w:cs="Times New Roman"/>
                <w:lang w:eastAsia="lt-LT"/>
              </w:rPr>
            </w:pPr>
            <w:r>
              <w:rPr>
                <w:rFonts w:ascii="Times New Roman" w:hAnsi="Times New Roman" w:cs="Times New Roman"/>
              </w:rPr>
              <w:lastRenderedPageBreak/>
              <w:t>7</w:t>
            </w:r>
            <w:r w:rsidR="004F696D" w:rsidRPr="00456CB3">
              <w:rPr>
                <w:rFonts w:ascii="Times New Roman" w:hAnsi="Times New Roman" w:cs="Times New Roman"/>
              </w:rPr>
              <w:t xml:space="preserve">. </w:t>
            </w:r>
            <w:r w:rsidR="00AB4417" w:rsidRPr="00456CB3">
              <w:rPr>
                <w:rFonts w:ascii="Times New Roman" w:hAnsi="Times New Roman" w:cs="Times New Roman"/>
              </w:rPr>
              <w:t>Užimtumo</w:t>
            </w:r>
            <w:r w:rsidR="004F696D" w:rsidRPr="00456CB3">
              <w:rPr>
                <w:rFonts w:ascii="Times New Roman" w:hAnsi="Times New Roman" w:cs="Times New Roman"/>
              </w:rPr>
              <w:t xml:space="preserve"> tarnybos (buv. Lietuvos darbo biržos)</w:t>
            </w:r>
            <w:r w:rsidR="004F696D" w:rsidRPr="00456CB3">
              <w:rPr>
                <w:rFonts w:ascii="Times New Roman" w:eastAsiaTheme="minorEastAsia" w:hAnsi="Times New Roman" w:cs="Times New Roman"/>
                <w:lang w:eastAsia="lt-LT"/>
              </w:rPr>
              <w:t xml:space="preserve"> atliekamos socialinių įmonių veiklos priežiūros funkcijos perdavimas Valstybinei darbo inspekcijai</w:t>
            </w:r>
            <w:r w:rsidR="00390044">
              <w:rPr>
                <w:rFonts w:ascii="Times New Roman" w:eastAsiaTheme="minorEastAsia" w:hAnsi="Times New Roman" w:cs="Times New Roman"/>
                <w:lang w:eastAsia="lt-LT"/>
              </w:rPr>
              <w:t>.</w:t>
            </w:r>
          </w:p>
          <w:p w14:paraId="6D19C1BC"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eastAsiaTheme="minorEastAsia" w:hAnsi="Times New Roman" w:cs="Times New Roman"/>
                <w:lang w:eastAsia="lt-LT"/>
              </w:rPr>
              <w:t>8</w:t>
            </w:r>
            <w:r w:rsidR="004F696D" w:rsidRPr="00456CB3">
              <w:rPr>
                <w:rFonts w:ascii="Times New Roman" w:eastAsiaTheme="minorEastAsia" w:hAnsi="Times New Roman" w:cs="Times New Roman"/>
                <w:lang w:eastAsia="lt-LT"/>
              </w:rPr>
              <w:t>. V</w:t>
            </w:r>
            <w:r w:rsidR="004F696D" w:rsidRPr="00456CB3">
              <w:rPr>
                <w:rFonts w:ascii="Times New Roman" w:hAnsi="Times New Roman" w:cs="Times New Roman"/>
              </w:rPr>
              <w:t>alstybinės darbo inspekcijos atliekamos kelių transporto priemonių vairuotojų vairavimo ir poilsio režimų kontrolės funkcijos perdavimas Valstybinei kelių transporto inspekcijai.</w:t>
            </w:r>
          </w:p>
          <w:p w14:paraId="102A2ADB"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hAnsi="Times New Roman" w:cs="Times New Roman"/>
              </w:rPr>
              <w:t>9</w:t>
            </w:r>
            <w:r w:rsidR="004F696D" w:rsidRPr="00456CB3">
              <w:rPr>
                <w:rFonts w:ascii="Times New Roman" w:hAnsi="Times New Roman" w:cs="Times New Roman"/>
              </w:rPr>
              <w:t>. Lietuvos Respublikos konkurencijos tarybos vykdomos geležinkelių transporto rinkos reguli</w:t>
            </w:r>
            <w:r w:rsidR="002C2AED">
              <w:rPr>
                <w:rFonts w:ascii="Times New Roman" w:hAnsi="Times New Roman" w:cs="Times New Roman"/>
              </w:rPr>
              <w:t>u</w:t>
            </w:r>
            <w:r w:rsidR="004F696D" w:rsidRPr="00456CB3">
              <w:rPr>
                <w:rFonts w:ascii="Times New Roman" w:hAnsi="Times New Roman" w:cs="Times New Roman"/>
              </w:rPr>
              <w:t>otojo funkcijos perdavimas Lietuvos Respublikos ryšių reguliavimo tarnybai.</w:t>
            </w:r>
          </w:p>
          <w:p w14:paraId="3CBADA37" w14:textId="77777777" w:rsidR="004F696D" w:rsidRPr="00456CB3" w:rsidRDefault="004F696D"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sidR="00DD56F0">
              <w:rPr>
                <w:rFonts w:ascii="Times New Roman" w:hAnsi="Times New Roman" w:cs="Times New Roman"/>
              </w:rPr>
              <w:t>0</w:t>
            </w:r>
            <w:r w:rsidRPr="00456CB3">
              <w:rPr>
                <w:rFonts w:ascii="Times New Roman" w:hAnsi="Times New Roman" w:cs="Times New Roman"/>
              </w:rPr>
              <w:t>. Valstybinio turizmo departamento atliekamos vartotojų ginčų sprendimo ne teismo tvarka turizmo srityje funkcijos perdavimas Valstybinei vartotojų teisių apsaugos tarnybai.</w:t>
            </w:r>
          </w:p>
          <w:p w14:paraId="675254D5"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1</w:t>
            </w:r>
            <w:r w:rsidR="004F696D" w:rsidRPr="00456CB3">
              <w:rPr>
                <w:rFonts w:ascii="Times New Roman" w:hAnsi="Times New Roman" w:cs="Times New Roman"/>
              </w:rPr>
              <w:t>. Miškų tvarkymo schemų teritorijų planavimo valstybinės priežiūros funkcijų koncentravimas Valstybinėje teritorijų planavimo ir staty</w:t>
            </w:r>
            <w:r w:rsidR="00672393">
              <w:rPr>
                <w:rFonts w:ascii="Times New Roman" w:hAnsi="Times New Roman" w:cs="Times New Roman"/>
              </w:rPr>
              <w:t>bos</w:t>
            </w:r>
            <w:r w:rsidR="004F696D" w:rsidRPr="00456CB3">
              <w:rPr>
                <w:rFonts w:ascii="Times New Roman" w:hAnsi="Times New Roman" w:cs="Times New Roman"/>
              </w:rPr>
              <w:t xml:space="preserve"> inspekcijoje. </w:t>
            </w:r>
          </w:p>
          <w:p w14:paraId="5C8D5BF3"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2</w:t>
            </w:r>
            <w:r w:rsidR="004F696D" w:rsidRPr="00456CB3">
              <w:rPr>
                <w:rFonts w:ascii="Times New Roman" w:hAnsi="Times New Roman" w:cs="Times New Roman"/>
              </w:rPr>
              <w:t xml:space="preserve">. Pirminių patikrų statybos aikštelėse dėl statybinių atliekų tvarkymo reikalavimų įgyvendinimo koncentravimas Valstybinėje teritorijų planavimo ir statybos inspekcijoje. </w:t>
            </w:r>
          </w:p>
          <w:p w14:paraId="360D5AAF"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3</w:t>
            </w:r>
            <w:r w:rsidR="004F696D" w:rsidRPr="00456CB3">
              <w:rPr>
                <w:rFonts w:ascii="Times New Roman" w:hAnsi="Times New Roman" w:cs="Times New Roman"/>
              </w:rPr>
              <w:t>. Susisiekimo ministerijos atliekamos katastrofų, avarijų ir incidentų tyrimų funkcijos perdavimas Teisingumo ministerijai.</w:t>
            </w:r>
          </w:p>
          <w:p w14:paraId="395CCA82" w14:textId="77777777" w:rsidR="004F696D" w:rsidRPr="00456CB3" w:rsidRDefault="00DD56F0" w:rsidP="004004BC">
            <w:pPr>
              <w:tabs>
                <w:tab w:val="left" w:pos="331"/>
              </w:tabs>
              <w:spacing w:line="276" w:lineRule="auto"/>
              <w:jc w:val="both"/>
              <w:rPr>
                <w:rFonts w:ascii="Times New Roman" w:eastAsiaTheme="minorEastAsia" w:hAnsi="Times New Roman" w:cs="Times New Roman"/>
                <w:lang w:eastAsia="lt-LT"/>
              </w:rPr>
            </w:pPr>
            <w:r w:rsidRPr="00456CB3">
              <w:rPr>
                <w:rFonts w:ascii="Times New Roman" w:hAnsi="Times New Roman" w:cs="Times New Roman"/>
              </w:rPr>
              <w:t>1</w:t>
            </w:r>
            <w:r>
              <w:rPr>
                <w:rFonts w:ascii="Times New Roman" w:hAnsi="Times New Roman" w:cs="Times New Roman"/>
              </w:rPr>
              <w:t>4</w:t>
            </w:r>
            <w:r w:rsidR="004F696D" w:rsidRPr="00456CB3">
              <w:rPr>
                <w:rFonts w:ascii="Times New Roman" w:hAnsi="Times New Roman" w:cs="Times New Roman"/>
              </w:rPr>
              <w:t xml:space="preserve">. </w:t>
            </w:r>
            <w:r w:rsidR="004F696D" w:rsidRPr="00456CB3">
              <w:rPr>
                <w:rFonts w:ascii="Times New Roman" w:eastAsiaTheme="minorEastAsia" w:hAnsi="Times New Roman" w:cs="Times New Roman"/>
                <w:lang w:eastAsia="lt-LT"/>
              </w:rPr>
              <w:t xml:space="preserve">Visuomenės sveikatos centrų atliekamų valgiaraščių derinimo funkcijų perdavimas Valstybinei maisto ir veterinarijos tarnybai. </w:t>
            </w:r>
          </w:p>
          <w:p w14:paraId="37D1BC63"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eastAsiaTheme="minorEastAsia" w:hAnsi="Times New Roman" w:cs="Times New Roman"/>
                <w:lang w:eastAsia="lt-LT"/>
              </w:rPr>
              <w:t>1</w:t>
            </w:r>
            <w:r>
              <w:rPr>
                <w:rFonts w:ascii="Times New Roman" w:eastAsiaTheme="minorEastAsia" w:hAnsi="Times New Roman" w:cs="Times New Roman"/>
                <w:lang w:eastAsia="lt-LT"/>
              </w:rPr>
              <w:t>5</w:t>
            </w:r>
            <w:r w:rsidR="004F696D" w:rsidRPr="00456CB3">
              <w:rPr>
                <w:rFonts w:ascii="Times New Roman" w:eastAsiaTheme="minorEastAsia" w:hAnsi="Times New Roman" w:cs="Times New Roman"/>
                <w:lang w:eastAsia="lt-LT"/>
              </w:rPr>
              <w:t xml:space="preserve">. </w:t>
            </w:r>
            <w:r w:rsidR="004F696D" w:rsidRPr="00456CB3">
              <w:rPr>
                <w:rFonts w:ascii="Times New Roman" w:hAnsi="Times New Roman" w:cs="Times New Roman"/>
              </w:rPr>
              <w:t xml:space="preserve">Žuvininkystės tarnybos atliekamos ūkio subjektų, užsiimančių žuvininkystės produktų pardavimu galutiniam vartotojui, fizinių patikrinimų prekybos vietose funkcijų perdavimas Valstybinei maisto ir veterinarijos tarnybai.  </w:t>
            </w:r>
          </w:p>
          <w:p w14:paraId="0434EFAB"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6</w:t>
            </w:r>
            <w:r w:rsidR="004F696D" w:rsidRPr="00456CB3">
              <w:rPr>
                <w:rFonts w:ascii="Times New Roman" w:hAnsi="Times New Roman" w:cs="Times New Roman"/>
              </w:rPr>
              <w:t xml:space="preserve">. Valstybinės ne maisto produktų inspekcijos atliekamos su maistu besiliečiančių medžiagų saugos, higienos, kokybės ir ženklinimo kontrolės rinkoje funkcijos perdavimas Valstybinei maisto ir veterinarijos tarnybai. </w:t>
            </w:r>
          </w:p>
          <w:p w14:paraId="7DDB3475"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7</w:t>
            </w:r>
            <w:r w:rsidR="004F696D" w:rsidRPr="00456CB3">
              <w:rPr>
                <w:rFonts w:ascii="Times New Roman" w:hAnsi="Times New Roman" w:cs="Times New Roman"/>
              </w:rPr>
              <w:t xml:space="preserve">. Valstybinės maisto ir veterinarijos tarnybos atliekamos aruodinių kenkėjų kontrolės funkcijos perdavimas Valstybinei augalininkystės tarnybai. </w:t>
            </w:r>
          </w:p>
          <w:p w14:paraId="5D785554" w14:textId="77777777" w:rsidR="004F696D" w:rsidRPr="00456CB3" w:rsidRDefault="00DD56F0"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1</w:t>
            </w:r>
            <w:r>
              <w:rPr>
                <w:rFonts w:ascii="Times New Roman" w:hAnsi="Times New Roman" w:cs="Times New Roman"/>
              </w:rPr>
              <w:t>8</w:t>
            </w:r>
            <w:r w:rsidR="004F696D" w:rsidRPr="00456CB3">
              <w:rPr>
                <w:rFonts w:ascii="Times New Roman" w:hAnsi="Times New Roman" w:cs="Times New Roman"/>
              </w:rPr>
              <w:t>. Žuvininkystės tarnybos vykdomų žuvų ir kitų hidrobiotų parazitologinių, biocheminių, hidrocheminių ir hidrobiologinių tyrimų išorės vartotojams perdavimas Nacionaliniam maisto ir veterinarijos rizikos vertinimo institutui.</w:t>
            </w:r>
          </w:p>
          <w:p w14:paraId="6C6E55D9"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hAnsi="Times New Roman" w:cs="Times New Roman"/>
              </w:rPr>
              <w:t>19</w:t>
            </w:r>
            <w:r w:rsidR="004F696D" w:rsidRPr="00456CB3">
              <w:rPr>
                <w:rFonts w:ascii="Times New Roman" w:hAnsi="Times New Roman" w:cs="Times New Roman"/>
              </w:rPr>
              <w:t>. Finansų ministerijos reguliavimo srities įstaigų: Valstybės dokumentų technologinės apsaugos tarnybos, Lošimų priežiūros tarnybos, VĮ Lietuvos prabavimo rūm</w:t>
            </w:r>
            <w:r w:rsidR="00C70704">
              <w:rPr>
                <w:rFonts w:ascii="Times New Roman" w:hAnsi="Times New Roman" w:cs="Times New Roman"/>
              </w:rPr>
              <w:t>ų</w:t>
            </w:r>
            <w:r w:rsidR="004F696D" w:rsidRPr="00456CB3">
              <w:rPr>
                <w:rFonts w:ascii="Times New Roman" w:hAnsi="Times New Roman" w:cs="Times New Roman"/>
              </w:rPr>
              <w:t xml:space="preserve"> veiklos optimizavimas, </w:t>
            </w:r>
            <w:r w:rsidR="000F647C">
              <w:rPr>
                <w:rFonts w:ascii="Times New Roman" w:hAnsi="Times New Roman" w:cs="Times New Roman"/>
              </w:rPr>
              <w:t>siekiant sumažinti</w:t>
            </w:r>
            <w:r w:rsidR="000F647C" w:rsidRPr="00456CB3">
              <w:rPr>
                <w:rFonts w:ascii="Times New Roman" w:hAnsi="Times New Roman" w:cs="Times New Roman"/>
              </w:rPr>
              <w:t xml:space="preserve"> </w:t>
            </w:r>
            <w:r w:rsidR="004F696D" w:rsidRPr="00456CB3">
              <w:rPr>
                <w:rFonts w:ascii="Times New Roman" w:hAnsi="Times New Roman" w:cs="Times New Roman"/>
              </w:rPr>
              <w:t xml:space="preserve">administracinę naštą verslui. </w:t>
            </w:r>
          </w:p>
          <w:p w14:paraId="5FE059F8" w14:textId="77777777" w:rsidR="004F696D" w:rsidRPr="00456CB3" w:rsidRDefault="00DD56F0" w:rsidP="004004BC">
            <w:pPr>
              <w:tabs>
                <w:tab w:val="left" w:pos="331"/>
              </w:tabs>
              <w:spacing w:line="276" w:lineRule="auto"/>
              <w:jc w:val="both"/>
              <w:rPr>
                <w:rFonts w:ascii="Times New Roman" w:hAnsi="Times New Roman" w:cs="Times New Roman"/>
              </w:rPr>
            </w:pPr>
            <w:r>
              <w:rPr>
                <w:rFonts w:ascii="Times New Roman" w:hAnsi="Times New Roman" w:cs="Times New Roman"/>
              </w:rPr>
              <w:t>20</w:t>
            </w:r>
            <w:r w:rsidR="004F696D" w:rsidRPr="00456CB3">
              <w:rPr>
                <w:rFonts w:ascii="Times New Roman" w:hAnsi="Times New Roman" w:cs="Times New Roman"/>
              </w:rPr>
              <w:t xml:space="preserve">. Valstybės pajamų surinkimo srities institucijų (Valstybinės mokesčių inspekcijos, Muitinės departamento ir </w:t>
            </w:r>
            <w:r w:rsidR="004F696D" w:rsidRPr="00456CB3">
              <w:rPr>
                <w:rFonts w:ascii="Times New Roman" w:eastAsia="Cambria" w:hAnsi="Times New Roman" w:cs="Times New Roman"/>
                <w:color w:val="000000"/>
                <w:shd w:val="clear" w:color="auto" w:fill="FFFFFF"/>
              </w:rPr>
              <w:t>Valstybinio socialinio draudimo fondo valdybos</w:t>
            </w:r>
            <w:r w:rsidR="004F696D" w:rsidRPr="00456CB3">
              <w:rPr>
                <w:rFonts w:ascii="Times New Roman" w:hAnsi="Times New Roman" w:cs="Times New Roman"/>
              </w:rPr>
              <w:t>) teritorinių padalinių (atskirų juridinių asmenų) bendrųjų funkcijų centralizavimas.</w:t>
            </w:r>
          </w:p>
          <w:p w14:paraId="3CE86DEA" w14:textId="77777777" w:rsidR="004F696D" w:rsidRPr="00456CB3" w:rsidRDefault="004F696D" w:rsidP="004004BC">
            <w:pPr>
              <w:tabs>
                <w:tab w:val="left" w:pos="331"/>
              </w:tabs>
              <w:spacing w:line="276" w:lineRule="auto"/>
              <w:jc w:val="both"/>
              <w:rPr>
                <w:rFonts w:ascii="Times New Roman" w:hAnsi="Times New Roman" w:cs="Times New Roman"/>
              </w:rPr>
            </w:pPr>
            <w:r w:rsidRPr="00456CB3">
              <w:rPr>
                <w:rFonts w:ascii="Times New Roman" w:hAnsi="Times New Roman" w:cs="Times New Roman"/>
              </w:rPr>
              <w:t>2</w:t>
            </w:r>
            <w:r w:rsidR="00DD56F0">
              <w:rPr>
                <w:rFonts w:ascii="Times New Roman" w:hAnsi="Times New Roman" w:cs="Times New Roman"/>
              </w:rPr>
              <w:t>1</w:t>
            </w:r>
            <w:r w:rsidRPr="00456CB3">
              <w:rPr>
                <w:rFonts w:ascii="Times New Roman" w:hAnsi="Times New Roman" w:cs="Times New Roman"/>
              </w:rPr>
              <w:t xml:space="preserve">. Statybą leidžiančių dokumentų išdavimo procedūrų trumpinimas. </w:t>
            </w:r>
          </w:p>
          <w:p w14:paraId="3BCD7649" w14:textId="77777777" w:rsidR="004F696D" w:rsidRPr="00456CB3" w:rsidRDefault="004F696D" w:rsidP="004004BC">
            <w:pPr>
              <w:spacing w:line="276" w:lineRule="auto"/>
              <w:jc w:val="both"/>
              <w:rPr>
                <w:rFonts w:ascii="Times New Roman" w:hAnsi="Times New Roman" w:cs="Times New Roman"/>
              </w:rPr>
            </w:pPr>
            <w:r w:rsidRPr="00456CB3">
              <w:rPr>
                <w:rFonts w:ascii="Times New Roman" w:hAnsi="Times New Roman" w:cs="Times New Roman"/>
              </w:rPr>
              <w:t>2</w:t>
            </w:r>
            <w:r w:rsidR="00DD56F0">
              <w:rPr>
                <w:rFonts w:ascii="Times New Roman" w:hAnsi="Times New Roman" w:cs="Times New Roman"/>
              </w:rPr>
              <w:t>2</w:t>
            </w:r>
            <w:r w:rsidRPr="00456CB3">
              <w:rPr>
                <w:rFonts w:ascii="Times New Roman" w:hAnsi="Times New Roman" w:cs="Times New Roman"/>
              </w:rPr>
              <w:t>. Nekilnojamojo kultūros paveldo apsaugos specialistų atestavimo ir Aplinkos ministerijos reguliavimo srityje esančių atestavimo komisijų veiklų konsolidavimas.</w:t>
            </w:r>
          </w:p>
        </w:tc>
      </w:tr>
    </w:tbl>
    <w:p w14:paraId="28A6690B" w14:textId="77777777" w:rsidR="00DD56F0" w:rsidRDefault="00DD56F0">
      <w:pPr>
        <w:spacing w:after="0" w:line="276" w:lineRule="auto"/>
        <w:ind w:firstLine="709"/>
        <w:jc w:val="both"/>
        <w:rPr>
          <w:rFonts w:ascii="Times New Roman" w:hAnsi="Times New Roman"/>
          <w:sz w:val="24"/>
          <w:szCs w:val="24"/>
        </w:rPr>
      </w:pPr>
    </w:p>
    <w:p w14:paraId="1318A224" w14:textId="77777777" w:rsidR="00B52218" w:rsidRPr="00456CB3" w:rsidRDefault="00B16ECA">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Dėl pasikeitusios Vyriausybės pozicijos dėl priežiūros institucijų konsolidavimo apimties </w:t>
      </w:r>
      <w:r w:rsidR="00FD146D">
        <w:rPr>
          <w:rFonts w:ascii="Times New Roman" w:hAnsi="Times New Roman"/>
          <w:sz w:val="24"/>
          <w:szCs w:val="24"/>
        </w:rPr>
        <w:t>ir</w:t>
      </w:r>
      <w:r w:rsidR="00FD146D" w:rsidRPr="00456CB3">
        <w:rPr>
          <w:rFonts w:ascii="Times New Roman" w:hAnsi="Times New Roman"/>
          <w:sz w:val="24"/>
          <w:szCs w:val="24"/>
        </w:rPr>
        <w:t xml:space="preserve"> </w:t>
      </w:r>
      <w:r w:rsidRPr="00456CB3">
        <w:rPr>
          <w:rFonts w:ascii="Times New Roman" w:hAnsi="Times New Roman"/>
          <w:sz w:val="24"/>
          <w:szCs w:val="24"/>
        </w:rPr>
        <w:t>Seime nepriėmus konsolidavimo sprendimus įgyvendinančių įstatymų</w:t>
      </w:r>
      <w:r w:rsidR="0003092D" w:rsidRPr="00456CB3">
        <w:rPr>
          <w:rFonts w:ascii="Times New Roman" w:hAnsi="Times New Roman"/>
          <w:sz w:val="24"/>
          <w:szCs w:val="24"/>
        </w:rPr>
        <w:t>,</w:t>
      </w:r>
      <w:r w:rsidRPr="00456CB3">
        <w:rPr>
          <w:rFonts w:ascii="Times New Roman" w:hAnsi="Times New Roman"/>
          <w:sz w:val="24"/>
          <w:szCs w:val="24"/>
        </w:rPr>
        <w:t xml:space="preserve"> </w:t>
      </w:r>
      <w:r w:rsidR="00B52218" w:rsidRPr="00456CB3">
        <w:rPr>
          <w:rFonts w:ascii="Times New Roman" w:hAnsi="Times New Roman"/>
          <w:sz w:val="24"/>
          <w:szCs w:val="24"/>
        </w:rPr>
        <w:t xml:space="preserve">Vyriausybės </w:t>
      </w:r>
      <w:r w:rsidR="00FD146D">
        <w:rPr>
          <w:rFonts w:ascii="Times New Roman" w:hAnsi="Times New Roman"/>
          <w:sz w:val="24"/>
          <w:szCs w:val="24"/>
        </w:rPr>
        <w:t>s</w:t>
      </w:r>
      <w:r w:rsidR="00B52218" w:rsidRPr="00456CB3">
        <w:rPr>
          <w:rFonts w:ascii="Times New Roman" w:hAnsi="Times New Roman"/>
          <w:sz w:val="24"/>
          <w:szCs w:val="24"/>
        </w:rPr>
        <w:t>trateginio komiteto patvirtinti priežiūros institucijų konsolidavimo proceso tikslai 2014</w:t>
      </w:r>
      <w:r w:rsidR="000E0EA9">
        <w:rPr>
          <w:rFonts w:ascii="Times New Roman" w:hAnsi="Times New Roman"/>
          <w:sz w:val="24"/>
          <w:szCs w:val="24"/>
        </w:rPr>
        <w:t>–</w:t>
      </w:r>
      <w:r w:rsidR="00B52218" w:rsidRPr="00456CB3">
        <w:rPr>
          <w:rFonts w:ascii="Times New Roman" w:hAnsi="Times New Roman"/>
          <w:sz w:val="24"/>
          <w:szCs w:val="24"/>
        </w:rPr>
        <w:t xml:space="preserve">2016 m. laikotarpiu buvo pasiekti tik </w:t>
      </w:r>
      <w:r w:rsidR="00FD146D">
        <w:rPr>
          <w:rFonts w:ascii="Times New Roman" w:hAnsi="Times New Roman"/>
          <w:sz w:val="24"/>
          <w:szCs w:val="24"/>
        </w:rPr>
        <w:t xml:space="preserve">iš </w:t>
      </w:r>
      <w:r w:rsidR="00B52218" w:rsidRPr="00456CB3">
        <w:rPr>
          <w:rFonts w:ascii="Times New Roman" w:hAnsi="Times New Roman"/>
          <w:sz w:val="24"/>
          <w:szCs w:val="24"/>
        </w:rPr>
        <w:t>dali</w:t>
      </w:r>
      <w:r w:rsidR="00FD146D">
        <w:rPr>
          <w:rFonts w:ascii="Times New Roman" w:hAnsi="Times New Roman"/>
          <w:sz w:val="24"/>
          <w:szCs w:val="24"/>
        </w:rPr>
        <w:t>es</w:t>
      </w:r>
      <w:r w:rsidR="006241C8" w:rsidRPr="00456CB3">
        <w:rPr>
          <w:rFonts w:ascii="Times New Roman" w:hAnsi="Times New Roman"/>
          <w:sz w:val="24"/>
          <w:szCs w:val="24"/>
        </w:rPr>
        <w:t xml:space="preserve">, tačiau </w:t>
      </w:r>
      <w:r w:rsidR="00B32825" w:rsidRPr="00456CB3">
        <w:rPr>
          <w:rFonts w:ascii="Times New Roman" w:hAnsi="Times New Roman"/>
          <w:sz w:val="24"/>
          <w:szCs w:val="24"/>
        </w:rPr>
        <w:t xml:space="preserve">konsolidavimo sprendimus pagrindžianti funkcijų peržiūra </w:t>
      </w:r>
      <w:r w:rsidR="000900C6" w:rsidRPr="00456CB3">
        <w:rPr>
          <w:rFonts w:ascii="Times New Roman" w:hAnsi="Times New Roman"/>
          <w:sz w:val="24"/>
          <w:szCs w:val="24"/>
        </w:rPr>
        <w:t xml:space="preserve">suteikė </w:t>
      </w:r>
      <w:r w:rsidR="00B5051E" w:rsidRPr="00456CB3">
        <w:rPr>
          <w:rFonts w:ascii="Times New Roman" w:hAnsi="Times New Roman"/>
          <w:sz w:val="24"/>
          <w:szCs w:val="24"/>
        </w:rPr>
        <w:lastRenderedPageBreak/>
        <w:t>esminės</w:t>
      </w:r>
      <w:r w:rsidR="000900C6" w:rsidRPr="00456CB3">
        <w:rPr>
          <w:rFonts w:ascii="Times New Roman" w:hAnsi="Times New Roman"/>
          <w:sz w:val="24"/>
          <w:szCs w:val="24"/>
        </w:rPr>
        <w:t xml:space="preserve"> informacijos apie </w:t>
      </w:r>
      <w:r w:rsidR="002606F1" w:rsidRPr="00456CB3">
        <w:rPr>
          <w:rFonts w:ascii="Times New Roman" w:hAnsi="Times New Roman"/>
          <w:sz w:val="24"/>
          <w:szCs w:val="24"/>
        </w:rPr>
        <w:t xml:space="preserve">priežiūros sistemą </w:t>
      </w:r>
      <w:r w:rsidR="000900C6" w:rsidRPr="00456CB3">
        <w:rPr>
          <w:rFonts w:ascii="Times New Roman" w:hAnsi="Times New Roman"/>
          <w:sz w:val="24"/>
          <w:szCs w:val="24"/>
        </w:rPr>
        <w:t>Lietuvoje</w:t>
      </w:r>
      <w:r w:rsidR="002A6636" w:rsidRPr="00456CB3">
        <w:rPr>
          <w:rFonts w:ascii="Times New Roman" w:hAnsi="Times New Roman"/>
          <w:sz w:val="24"/>
          <w:szCs w:val="24"/>
        </w:rPr>
        <w:t xml:space="preserve"> ir</w:t>
      </w:r>
      <w:r w:rsidR="00225901" w:rsidRPr="00456CB3">
        <w:rPr>
          <w:rFonts w:ascii="Times New Roman" w:hAnsi="Times New Roman"/>
          <w:sz w:val="24"/>
          <w:szCs w:val="24"/>
        </w:rPr>
        <w:t xml:space="preserve"> </w:t>
      </w:r>
      <w:r w:rsidR="002A6636" w:rsidRPr="00456CB3">
        <w:rPr>
          <w:rFonts w:ascii="Times New Roman" w:hAnsi="Times New Roman"/>
          <w:sz w:val="24"/>
          <w:szCs w:val="24"/>
        </w:rPr>
        <w:t xml:space="preserve">iki šiol </w:t>
      </w:r>
      <w:r w:rsidR="005556E5" w:rsidRPr="00456CB3">
        <w:rPr>
          <w:rFonts w:ascii="Times New Roman" w:hAnsi="Times New Roman"/>
          <w:sz w:val="24"/>
          <w:szCs w:val="24"/>
        </w:rPr>
        <w:t>padeda</w:t>
      </w:r>
      <w:r w:rsidR="002A6636" w:rsidRPr="00456CB3">
        <w:rPr>
          <w:rFonts w:ascii="Times New Roman" w:hAnsi="Times New Roman"/>
          <w:sz w:val="24"/>
          <w:szCs w:val="24"/>
        </w:rPr>
        <w:t xml:space="preserve"> </w:t>
      </w:r>
      <w:r w:rsidR="00AE34EC" w:rsidRPr="00456CB3">
        <w:rPr>
          <w:rFonts w:ascii="Times New Roman" w:hAnsi="Times New Roman"/>
          <w:sz w:val="24"/>
          <w:szCs w:val="24"/>
        </w:rPr>
        <w:t>vertinti</w:t>
      </w:r>
      <w:r w:rsidR="002A6636" w:rsidRPr="00456CB3">
        <w:rPr>
          <w:rFonts w:ascii="Times New Roman" w:hAnsi="Times New Roman"/>
          <w:sz w:val="24"/>
          <w:szCs w:val="24"/>
        </w:rPr>
        <w:t xml:space="preserve"> galimus </w:t>
      </w:r>
      <w:r w:rsidR="005556E5" w:rsidRPr="00456CB3">
        <w:rPr>
          <w:rFonts w:ascii="Times New Roman" w:hAnsi="Times New Roman"/>
          <w:sz w:val="24"/>
          <w:szCs w:val="24"/>
        </w:rPr>
        <w:t>priežiūros institucijų optimizavimo s</w:t>
      </w:r>
      <w:r w:rsidR="008B5742" w:rsidRPr="00456CB3">
        <w:rPr>
          <w:rFonts w:ascii="Times New Roman" w:hAnsi="Times New Roman"/>
          <w:sz w:val="24"/>
          <w:szCs w:val="24"/>
        </w:rPr>
        <w:t>iūlymus</w:t>
      </w:r>
      <w:r w:rsidR="00B52218" w:rsidRPr="00456CB3">
        <w:rPr>
          <w:rFonts w:ascii="Times New Roman" w:hAnsi="Times New Roman"/>
          <w:sz w:val="24"/>
          <w:szCs w:val="24"/>
        </w:rPr>
        <w:t>.</w:t>
      </w:r>
    </w:p>
    <w:p w14:paraId="3310FC12" w14:textId="77777777" w:rsidR="00AF01F0" w:rsidRDefault="00AF01F0" w:rsidP="004004BC">
      <w:pPr>
        <w:tabs>
          <w:tab w:val="left" w:pos="426"/>
        </w:tabs>
        <w:spacing w:after="0" w:line="276" w:lineRule="auto"/>
        <w:jc w:val="center"/>
        <w:rPr>
          <w:rFonts w:ascii="Times New Roman" w:hAnsi="Times New Roman"/>
          <w:b/>
          <w:sz w:val="24"/>
          <w:szCs w:val="24"/>
        </w:rPr>
      </w:pPr>
    </w:p>
    <w:p w14:paraId="2DA312D6" w14:textId="77777777" w:rsidR="003207FB" w:rsidRDefault="00114924" w:rsidP="003207FB">
      <w:pPr>
        <w:tabs>
          <w:tab w:val="left" w:pos="426"/>
        </w:tabs>
        <w:spacing w:after="0" w:line="276" w:lineRule="auto"/>
        <w:jc w:val="center"/>
        <w:rPr>
          <w:rFonts w:ascii="Times New Roman" w:hAnsi="Times New Roman"/>
          <w:b/>
          <w:sz w:val="24"/>
          <w:szCs w:val="24"/>
        </w:rPr>
      </w:pPr>
      <w:r w:rsidRPr="00456CB3">
        <w:rPr>
          <w:rFonts w:ascii="Times New Roman" w:hAnsi="Times New Roman"/>
          <w:b/>
          <w:sz w:val="24"/>
          <w:szCs w:val="24"/>
        </w:rPr>
        <w:t xml:space="preserve">3.  </w:t>
      </w:r>
      <w:r w:rsidR="00B52218" w:rsidRPr="00456CB3">
        <w:rPr>
          <w:rFonts w:ascii="Times New Roman" w:hAnsi="Times New Roman"/>
          <w:b/>
          <w:sz w:val="24"/>
          <w:szCs w:val="24"/>
        </w:rPr>
        <w:t>Priežiūros institucijų konsolidavimo ir funkcijų peržiūros sprendimai</w:t>
      </w:r>
      <w:r w:rsidR="002470FD">
        <w:rPr>
          <w:rFonts w:ascii="Times New Roman" w:hAnsi="Times New Roman"/>
          <w:b/>
          <w:sz w:val="24"/>
          <w:szCs w:val="24"/>
        </w:rPr>
        <w:t xml:space="preserve"> (</w:t>
      </w:r>
      <w:r w:rsidR="002470FD" w:rsidRPr="00456CB3">
        <w:rPr>
          <w:rFonts w:ascii="Times New Roman" w:hAnsi="Times New Roman"/>
          <w:b/>
          <w:sz w:val="24"/>
          <w:szCs w:val="24"/>
        </w:rPr>
        <w:t>2018</w:t>
      </w:r>
      <w:r w:rsidR="002470FD">
        <w:rPr>
          <w:rFonts w:ascii="Times New Roman" w:hAnsi="Times New Roman"/>
          <w:b/>
          <w:sz w:val="24"/>
          <w:szCs w:val="24"/>
        </w:rPr>
        <w:t>–</w:t>
      </w:r>
      <w:r w:rsidR="002470FD" w:rsidRPr="00456CB3">
        <w:rPr>
          <w:rFonts w:ascii="Times New Roman" w:hAnsi="Times New Roman"/>
          <w:b/>
          <w:sz w:val="24"/>
          <w:szCs w:val="24"/>
        </w:rPr>
        <w:t>2020 m.</w:t>
      </w:r>
      <w:r w:rsidR="002470FD">
        <w:rPr>
          <w:rFonts w:ascii="Times New Roman" w:hAnsi="Times New Roman"/>
          <w:b/>
          <w:sz w:val="24"/>
          <w:szCs w:val="24"/>
        </w:rPr>
        <w:t>)</w:t>
      </w:r>
    </w:p>
    <w:p w14:paraId="64165C7A" w14:textId="77777777" w:rsidR="00B52218" w:rsidRPr="00456CB3" w:rsidRDefault="00B52218" w:rsidP="003207FB">
      <w:pPr>
        <w:tabs>
          <w:tab w:val="left" w:pos="426"/>
        </w:tabs>
        <w:spacing w:after="0" w:line="276" w:lineRule="auto"/>
        <w:jc w:val="center"/>
        <w:rPr>
          <w:rFonts w:ascii="Times New Roman" w:hAnsi="Times New Roman"/>
          <w:b/>
          <w:sz w:val="24"/>
          <w:szCs w:val="24"/>
        </w:rPr>
      </w:pPr>
    </w:p>
    <w:p w14:paraId="48E6B220" w14:textId="77777777" w:rsidR="00B52218" w:rsidRPr="00456CB3" w:rsidRDefault="00B52218">
      <w:pPr>
        <w:spacing w:after="0" w:line="276" w:lineRule="auto"/>
        <w:ind w:firstLine="709"/>
        <w:jc w:val="both"/>
        <w:rPr>
          <w:rFonts w:ascii="Times New Roman" w:hAnsi="Times New Roman"/>
          <w:sz w:val="24"/>
          <w:szCs w:val="24"/>
        </w:rPr>
      </w:pPr>
      <w:r w:rsidRPr="00456CB3">
        <w:rPr>
          <w:rFonts w:ascii="Times New Roman" w:hAnsi="Times New Roman"/>
          <w:sz w:val="24"/>
          <w:szCs w:val="24"/>
        </w:rPr>
        <w:t>2018 m. Valstybės kontrolės atliktas valstybinis auditas „Ar Lietuvos verslo priežiūros sistema efektyvi?“</w:t>
      </w:r>
      <w:r w:rsidRPr="004244DB">
        <w:rPr>
          <w:rStyle w:val="KomentarotemaDiagrama"/>
          <w:rFonts w:ascii="Times New Roman" w:hAnsi="Times New Roman"/>
          <w:b w:val="0"/>
          <w:sz w:val="24"/>
          <w:szCs w:val="24"/>
          <w:vertAlign w:val="superscript"/>
        </w:rPr>
        <w:footnoteReference w:id="4"/>
      </w:r>
      <w:r w:rsidRPr="00456CB3">
        <w:rPr>
          <w:rFonts w:ascii="Times New Roman" w:hAnsi="Times New Roman"/>
          <w:sz w:val="24"/>
          <w:szCs w:val="24"/>
        </w:rPr>
        <w:t xml:space="preserve"> parodė keletą esminių ankstesnio priežiūros institucijų konsolidavimo sprendimų ir proceso trūkumų.</w:t>
      </w:r>
      <w:r w:rsidR="00061ED5" w:rsidRPr="00456CB3">
        <w:rPr>
          <w:rFonts w:ascii="Times New Roman" w:hAnsi="Times New Roman"/>
          <w:sz w:val="24"/>
          <w:szCs w:val="24"/>
        </w:rPr>
        <w:t xml:space="preserve"> </w:t>
      </w:r>
      <w:r w:rsidRPr="00456CB3">
        <w:rPr>
          <w:rFonts w:ascii="Times New Roman" w:hAnsi="Times New Roman"/>
          <w:sz w:val="24"/>
          <w:szCs w:val="24"/>
        </w:rPr>
        <w:t>Auditoriai pažymėjo, kad</w:t>
      </w:r>
      <w:r w:rsidR="00466D65" w:rsidRPr="00456CB3" w:rsidDel="00466D65">
        <w:rPr>
          <w:rFonts w:ascii="Times New Roman" w:hAnsi="Times New Roman"/>
          <w:sz w:val="24"/>
          <w:szCs w:val="24"/>
        </w:rPr>
        <w:t xml:space="preserve"> </w:t>
      </w:r>
      <w:r w:rsidR="00466D65" w:rsidRPr="00456CB3">
        <w:rPr>
          <w:rFonts w:ascii="Times New Roman" w:hAnsi="Times New Roman"/>
          <w:sz w:val="24"/>
          <w:szCs w:val="24"/>
        </w:rPr>
        <w:t>n</w:t>
      </w:r>
      <w:r w:rsidRPr="00456CB3">
        <w:rPr>
          <w:rFonts w:ascii="Times New Roman" w:hAnsi="Times New Roman"/>
          <w:sz w:val="24"/>
          <w:szCs w:val="24"/>
        </w:rPr>
        <w:t>uo 2012 m. verslo priežiūros pertvarka buvo orientuota į institucijų konsolidavimą, žmogiškųjų ir finansinių išteklių, bendrųjų kaštų mažinimą,</w:t>
      </w:r>
      <w:r w:rsidR="00B33D54" w:rsidRPr="00456CB3">
        <w:rPr>
          <w:rFonts w:ascii="Times New Roman" w:hAnsi="Times New Roman"/>
          <w:sz w:val="24"/>
          <w:szCs w:val="24"/>
        </w:rPr>
        <w:t xml:space="preserve"> o</w:t>
      </w:r>
      <w:r w:rsidRPr="00456CB3">
        <w:rPr>
          <w:rFonts w:ascii="Times New Roman" w:hAnsi="Times New Roman"/>
          <w:sz w:val="24"/>
          <w:szCs w:val="24"/>
        </w:rPr>
        <w:t xml:space="preserve"> ne į priežiūros veiklos gerinimą, todėl nepasiektas tikslas sumažinti priežiūros kaštus neprarandant kokybės. Nevertinama bendra šalies arba tam tikros srities verslo priežiūros būklė ir už ją neatsiskaitoma, todėl nėra duomenų, kokią pridėtinę naudą visuomenei, verslui, valstybei teikia verslo priežiūra, kaip naudojami valstybės ištekliai, kokią priežiūros sritį būtina tobulinti ir pan.</w:t>
      </w:r>
    </w:p>
    <w:p w14:paraId="554C4E7D" w14:textId="77777777" w:rsidR="00B52218" w:rsidRPr="00456CB3" w:rsidRDefault="002D0A8A" w:rsidP="000B7756">
      <w:pPr>
        <w:spacing w:after="0" w:line="276" w:lineRule="auto"/>
        <w:ind w:firstLine="709"/>
        <w:jc w:val="both"/>
        <w:rPr>
          <w:rFonts w:ascii="Times New Roman" w:hAnsi="Times New Roman"/>
          <w:sz w:val="24"/>
          <w:szCs w:val="24"/>
        </w:rPr>
      </w:pPr>
      <w:r>
        <w:rPr>
          <w:rFonts w:ascii="Times New Roman" w:hAnsi="Times New Roman"/>
          <w:sz w:val="24"/>
          <w:szCs w:val="24"/>
        </w:rPr>
        <w:t>Be to,</w:t>
      </w:r>
      <w:r w:rsidR="00B52218" w:rsidRPr="00456CB3">
        <w:rPr>
          <w:rFonts w:ascii="Times New Roman" w:hAnsi="Times New Roman"/>
          <w:sz w:val="24"/>
          <w:szCs w:val="24"/>
        </w:rPr>
        <w:t xml:space="preserve"> labai svarbu akcentuoti ir EBPO teikiamas pastabas, </w:t>
      </w:r>
      <w:r w:rsidR="00B52218" w:rsidRPr="002D0A8A">
        <w:rPr>
          <w:rFonts w:ascii="Times New Roman" w:hAnsi="Times New Roman"/>
          <w:sz w:val="24"/>
          <w:szCs w:val="24"/>
        </w:rPr>
        <w:t xml:space="preserve">rekomendacijas Lietuvai. EBPO </w:t>
      </w:r>
      <w:r>
        <w:rPr>
          <w:rFonts w:ascii="Times New Roman" w:hAnsi="Times New Roman"/>
          <w:sz w:val="24"/>
          <w:szCs w:val="24"/>
        </w:rPr>
        <w:t>rekomendacijose dėl</w:t>
      </w:r>
      <w:r w:rsidR="00B52218" w:rsidRPr="002D0A8A">
        <w:rPr>
          <w:rFonts w:ascii="Times New Roman" w:hAnsi="Times New Roman"/>
          <w:sz w:val="24"/>
          <w:szCs w:val="24"/>
        </w:rPr>
        <w:t xml:space="preserve"> Lietuvos reguliavimo politikos pažymima tai, kad</w:t>
      </w:r>
      <w:r w:rsidR="00C0180F" w:rsidRPr="002D0A8A">
        <w:rPr>
          <w:rFonts w:ascii="Times New Roman" w:hAnsi="Times New Roman"/>
          <w:sz w:val="24"/>
          <w:szCs w:val="24"/>
        </w:rPr>
        <w:t xml:space="preserve"> verslo priežiūros srity</w:t>
      </w:r>
      <w:r w:rsidR="00C0180F" w:rsidRPr="00456CB3">
        <w:rPr>
          <w:rFonts w:ascii="Times New Roman" w:hAnsi="Times New Roman"/>
          <w:sz w:val="24"/>
          <w:szCs w:val="24"/>
        </w:rPr>
        <w:t>je</w:t>
      </w:r>
      <w:r w:rsidR="00B52218" w:rsidRPr="00456CB3">
        <w:rPr>
          <w:rFonts w:ascii="Times New Roman" w:hAnsi="Times New Roman"/>
          <w:sz w:val="24"/>
          <w:szCs w:val="24"/>
        </w:rPr>
        <w:t xml:space="preserve"> </w:t>
      </w:r>
      <w:r w:rsidR="00BB6262" w:rsidRPr="00456CB3">
        <w:rPr>
          <w:rFonts w:ascii="Times New Roman" w:hAnsi="Times New Roman"/>
          <w:sz w:val="24"/>
          <w:szCs w:val="24"/>
        </w:rPr>
        <w:t xml:space="preserve">Lietuvai būtina </w:t>
      </w:r>
      <w:r w:rsidR="00090BE6" w:rsidRPr="00456CB3">
        <w:rPr>
          <w:rFonts w:ascii="Times New Roman" w:hAnsi="Times New Roman"/>
          <w:sz w:val="24"/>
          <w:szCs w:val="24"/>
        </w:rPr>
        <w:t>„</w:t>
      </w:r>
      <w:r w:rsidR="00D407A0" w:rsidRPr="00456CB3">
        <w:rPr>
          <w:rFonts w:ascii="Times New Roman" w:hAnsi="Times New Roman"/>
          <w:sz w:val="24"/>
          <w:szCs w:val="24"/>
        </w:rPr>
        <w:t>toliau plėtoti</w:t>
      </w:r>
      <w:r w:rsidR="002C3905" w:rsidRPr="00456CB3">
        <w:rPr>
          <w:rFonts w:ascii="Times New Roman" w:hAnsi="Times New Roman"/>
          <w:sz w:val="24"/>
          <w:szCs w:val="24"/>
        </w:rPr>
        <w:t xml:space="preserve"> ir stiprinti</w:t>
      </w:r>
      <w:r w:rsidR="00D407A0" w:rsidRPr="00456CB3">
        <w:rPr>
          <w:rFonts w:ascii="Times New Roman" w:hAnsi="Times New Roman"/>
          <w:sz w:val="24"/>
          <w:szCs w:val="24"/>
        </w:rPr>
        <w:t xml:space="preserve"> </w:t>
      </w:r>
      <w:r w:rsidR="00C0180F" w:rsidRPr="00456CB3">
        <w:rPr>
          <w:rFonts w:ascii="Times New Roman" w:hAnsi="Times New Roman"/>
          <w:sz w:val="24"/>
          <w:szCs w:val="24"/>
        </w:rPr>
        <w:t>veiklos</w:t>
      </w:r>
      <w:r w:rsidR="007A7F23" w:rsidRPr="00456CB3">
        <w:rPr>
          <w:rFonts w:ascii="Times New Roman" w:hAnsi="Times New Roman"/>
          <w:sz w:val="24"/>
          <w:szCs w:val="24"/>
        </w:rPr>
        <w:t xml:space="preserve"> valdymą </w:t>
      </w:r>
      <w:r w:rsidR="00D407A0" w:rsidRPr="00456CB3">
        <w:rPr>
          <w:rFonts w:ascii="Times New Roman" w:hAnsi="Times New Roman"/>
          <w:sz w:val="24"/>
          <w:szCs w:val="24"/>
        </w:rPr>
        <w:t xml:space="preserve">ir </w:t>
      </w:r>
      <w:r w:rsidR="002C3905" w:rsidRPr="00456CB3">
        <w:rPr>
          <w:rFonts w:ascii="Times New Roman" w:hAnsi="Times New Roman"/>
          <w:sz w:val="24"/>
          <w:szCs w:val="24"/>
        </w:rPr>
        <w:t>su tuo susijusių</w:t>
      </w:r>
      <w:r w:rsidR="00D407A0" w:rsidRPr="00456CB3">
        <w:rPr>
          <w:rFonts w:ascii="Times New Roman" w:hAnsi="Times New Roman"/>
          <w:sz w:val="24"/>
          <w:szCs w:val="24"/>
        </w:rPr>
        <w:t xml:space="preserve"> duomenų surinkimą</w:t>
      </w:r>
      <w:r w:rsidR="007A7F23" w:rsidRPr="00456CB3">
        <w:rPr>
          <w:rFonts w:ascii="Times New Roman" w:hAnsi="Times New Roman"/>
          <w:sz w:val="24"/>
          <w:szCs w:val="24"/>
        </w:rPr>
        <w:t xml:space="preserve">. </w:t>
      </w:r>
      <w:r w:rsidR="00C0180F" w:rsidRPr="00456CB3">
        <w:rPr>
          <w:rFonts w:ascii="Times New Roman" w:hAnsi="Times New Roman"/>
          <w:sz w:val="24"/>
          <w:szCs w:val="24"/>
        </w:rPr>
        <w:t>Pirmiausia būtina</w:t>
      </w:r>
      <w:r w:rsidR="00090BE6" w:rsidRPr="00456CB3">
        <w:rPr>
          <w:rFonts w:ascii="Times New Roman" w:hAnsi="Times New Roman"/>
          <w:sz w:val="24"/>
          <w:szCs w:val="24"/>
        </w:rPr>
        <w:t xml:space="preserve"> parengti gaires, </w:t>
      </w:r>
      <w:r w:rsidR="00187214" w:rsidRPr="00456CB3">
        <w:rPr>
          <w:rFonts w:ascii="Times New Roman" w:hAnsi="Times New Roman"/>
          <w:sz w:val="24"/>
          <w:szCs w:val="24"/>
        </w:rPr>
        <w:t>kurios</w:t>
      </w:r>
      <w:r w:rsidR="00CF4E9D" w:rsidRPr="00456CB3">
        <w:rPr>
          <w:rFonts w:ascii="Times New Roman" w:hAnsi="Times New Roman"/>
          <w:sz w:val="24"/>
          <w:szCs w:val="24"/>
        </w:rPr>
        <w:t xml:space="preserve"> </w:t>
      </w:r>
      <w:r w:rsidR="00673CE6" w:rsidRPr="00456CB3">
        <w:rPr>
          <w:rFonts w:ascii="Times New Roman" w:hAnsi="Times New Roman"/>
          <w:sz w:val="24"/>
          <w:szCs w:val="24"/>
        </w:rPr>
        <w:t xml:space="preserve">padės </w:t>
      </w:r>
      <w:r w:rsidR="007A5107" w:rsidRPr="00456CB3">
        <w:rPr>
          <w:rFonts w:ascii="Times New Roman" w:hAnsi="Times New Roman"/>
          <w:sz w:val="24"/>
          <w:szCs w:val="24"/>
        </w:rPr>
        <w:t>nustatyti</w:t>
      </w:r>
      <w:r w:rsidR="00CF4E9D" w:rsidRPr="00456CB3">
        <w:rPr>
          <w:rFonts w:ascii="Times New Roman" w:hAnsi="Times New Roman"/>
          <w:sz w:val="24"/>
          <w:szCs w:val="24"/>
        </w:rPr>
        <w:t xml:space="preserve"> aišk</w:t>
      </w:r>
      <w:r w:rsidR="00587F5F" w:rsidRPr="00456CB3">
        <w:rPr>
          <w:rFonts w:ascii="Times New Roman" w:hAnsi="Times New Roman"/>
          <w:sz w:val="24"/>
          <w:szCs w:val="24"/>
        </w:rPr>
        <w:t xml:space="preserve">ius </w:t>
      </w:r>
      <w:r w:rsidR="007A5107" w:rsidRPr="00456CB3">
        <w:rPr>
          <w:rFonts w:ascii="Times New Roman" w:hAnsi="Times New Roman"/>
          <w:sz w:val="24"/>
          <w:szCs w:val="24"/>
        </w:rPr>
        <w:t>veiklos</w:t>
      </w:r>
      <w:r w:rsidR="00587F5F" w:rsidRPr="00456CB3">
        <w:rPr>
          <w:rFonts w:ascii="Times New Roman" w:hAnsi="Times New Roman"/>
          <w:sz w:val="24"/>
          <w:szCs w:val="24"/>
        </w:rPr>
        <w:t xml:space="preserve"> </w:t>
      </w:r>
      <w:r w:rsidR="007A5107" w:rsidRPr="00456CB3">
        <w:rPr>
          <w:rFonts w:ascii="Times New Roman" w:hAnsi="Times New Roman"/>
          <w:sz w:val="24"/>
          <w:szCs w:val="24"/>
        </w:rPr>
        <w:t>vertinimo</w:t>
      </w:r>
      <w:r w:rsidR="00587F5F" w:rsidRPr="00456CB3">
        <w:rPr>
          <w:rFonts w:ascii="Times New Roman" w:hAnsi="Times New Roman"/>
          <w:sz w:val="24"/>
          <w:szCs w:val="24"/>
        </w:rPr>
        <w:t xml:space="preserve"> rodiklius kiekvienai naujai (</w:t>
      </w:r>
      <w:r w:rsidR="0096726F" w:rsidRPr="00456CB3">
        <w:rPr>
          <w:rFonts w:ascii="Times New Roman" w:hAnsi="Times New Roman"/>
          <w:sz w:val="24"/>
          <w:szCs w:val="24"/>
        </w:rPr>
        <w:t>pertvarkytai, konsoliduotai ir t.</w:t>
      </w:r>
      <w:r w:rsidR="00862A4B">
        <w:rPr>
          <w:rFonts w:ascii="Times New Roman" w:hAnsi="Times New Roman"/>
          <w:sz w:val="24"/>
          <w:szCs w:val="24"/>
        </w:rPr>
        <w:t> </w:t>
      </w:r>
      <w:r w:rsidR="0096726F" w:rsidRPr="00456CB3">
        <w:rPr>
          <w:rFonts w:ascii="Times New Roman" w:hAnsi="Times New Roman"/>
          <w:sz w:val="24"/>
          <w:szCs w:val="24"/>
        </w:rPr>
        <w:t xml:space="preserve">t.) funkcijai ir </w:t>
      </w:r>
      <w:r w:rsidR="002C3905" w:rsidRPr="00456CB3">
        <w:rPr>
          <w:rFonts w:ascii="Times New Roman" w:hAnsi="Times New Roman"/>
          <w:sz w:val="24"/>
          <w:szCs w:val="24"/>
        </w:rPr>
        <w:t xml:space="preserve">duomenų surinkimo </w:t>
      </w:r>
      <w:r w:rsidR="0096726F" w:rsidRPr="00456CB3">
        <w:rPr>
          <w:rFonts w:ascii="Times New Roman" w:hAnsi="Times New Roman"/>
          <w:sz w:val="24"/>
          <w:szCs w:val="24"/>
        </w:rPr>
        <w:t>mechanizmus</w:t>
      </w:r>
      <w:r w:rsidR="002C3905" w:rsidRPr="00456CB3">
        <w:rPr>
          <w:rFonts w:ascii="Times New Roman" w:hAnsi="Times New Roman"/>
          <w:sz w:val="24"/>
          <w:szCs w:val="24"/>
        </w:rPr>
        <w:t>, kuriais būtų grindžiamas priežiūros institucijų</w:t>
      </w:r>
      <w:r w:rsidR="002854E0" w:rsidRPr="00456CB3">
        <w:rPr>
          <w:rFonts w:ascii="Times New Roman" w:hAnsi="Times New Roman"/>
          <w:sz w:val="24"/>
          <w:szCs w:val="24"/>
        </w:rPr>
        <w:t xml:space="preserve"> vykdomas rizikos vertinimas.</w:t>
      </w:r>
      <w:r w:rsidR="00CF02C9" w:rsidRPr="004244DB">
        <w:rPr>
          <w:rStyle w:val="KomentarotemaDiagrama"/>
          <w:rFonts w:ascii="Times New Roman" w:hAnsi="Times New Roman"/>
          <w:b w:val="0"/>
          <w:sz w:val="24"/>
          <w:szCs w:val="24"/>
          <w:vertAlign w:val="superscript"/>
        </w:rPr>
        <w:footnoteReference w:id="5"/>
      </w:r>
      <w:r w:rsidR="005E0B64" w:rsidRPr="00456CB3">
        <w:rPr>
          <w:rFonts w:ascii="Times New Roman" w:hAnsi="Times New Roman"/>
          <w:sz w:val="24"/>
          <w:szCs w:val="24"/>
        </w:rPr>
        <w:t>“</w:t>
      </w:r>
      <w:r w:rsidR="000B7756">
        <w:rPr>
          <w:rFonts w:ascii="Times New Roman" w:hAnsi="Times New Roman"/>
          <w:sz w:val="24"/>
          <w:szCs w:val="24"/>
        </w:rPr>
        <w:t xml:space="preserve"> </w:t>
      </w:r>
      <w:r w:rsidR="00E800A1" w:rsidRPr="00456CB3">
        <w:rPr>
          <w:rFonts w:ascii="Times New Roman" w:hAnsi="Times New Roman"/>
          <w:sz w:val="24"/>
          <w:szCs w:val="24"/>
        </w:rPr>
        <w:t xml:space="preserve">Taip pat </w:t>
      </w:r>
      <w:r w:rsidR="00B52218" w:rsidRPr="000B7756">
        <w:rPr>
          <w:rFonts w:ascii="Times New Roman" w:hAnsi="Times New Roman"/>
          <w:sz w:val="24"/>
          <w:szCs w:val="24"/>
        </w:rPr>
        <w:t>Lietuvai reikia „įvertinti</w:t>
      </w:r>
      <w:r w:rsidR="00B52218" w:rsidRPr="00F44BB5">
        <w:rPr>
          <w:rFonts w:ascii="Times New Roman" w:hAnsi="Times New Roman"/>
          <w:sz w:val="24"/>
          <w:szCs w:val="24"/>
        </w:rPr>
        <w:t>, kurios priežiūros</w:t>
      </w:r>
      <w:r w:rsidR="00B52218" w:rsidRPr="00456CB3">
        <w:rPr>
          <w:rFonts w:ascii="Times New Roman" w:hAnsi="Times New Roman"/>
          <w:sz w:val="24"/>
          <w:szCs w:val="24"/>
        </w:rPr>
        <w:t xml:space="preserve"> institucijos turi aiškiai apibrėžtą, </w:t>
      </w:r>
      <w:r w:rsidR="00947B12" w:rsidRPr="00456CB3">
        <w:rPr>
          <w:rFonts w:ascii="Times New Roman" w:hAnsi="Times New Roman"/>
          <w:sz w:val="24"/>
          <w:szCs w:val="24"/>
        </w:rPr>
        <w:t xml:space="preserve">į vertybių apsaugą orientuotą ir </w:t>
      </w:r>
      <w:r w:rsidR="005134B1" w:rsidRPr="00456CB3">
        <w:rPr>
          <w:rFonts w:ascii="Times New Roman" w:hAnsi="Times New Roman"/>
          <w:sz w:val="24"/>
          <w:szCs w:val="24"/>
        </w:rPr>
        <w:t>rizikos vertinimą</w:t>
      </w:r>
      <w:r w:rsidR="00947B12" w:rsidRPr="00456CB3">
        <w:rPr>
          <w:rFonts w:ascii="Times New Roman" w:hAnsi="Times New Roman"/>
          <w:sz w:val="24"/>
          <w:szCs w:val="24"/>
        </w:rPr>
        <w:t xml:space="preserve"> </w:t>
      </w:r>
      <w:r w:rsidR="003353AC" w:rsidRPr="00456CB3">
        <w:rPr>
          <w:rFonts w:ascii="Times New Roman" w:hAnsi="Times New Roman"/>
          <w:sz w:val="24"/>
          <w:szCs w:val="24"/>
        </w:rPr>
        <w:t>suteikiančią</w:t>
      </w:r>
      <w:r w:rsidR="00B52218" w:rsidRPr="00456CB3">
        <w:rPr>
          <w:rFonts w:ascii="Times New Roman" w:hAnsi="Times New Roman"/>
          <w:sz w:val="24"/>
          <w:szCs w:val="24"/>
        </w:rPr>
        <w:t xml:space="preserve"> misiją, o kurių priežiūros institucijų misijos (siekiai ir tikslai) apibrėžtos netinkamai ir orientuotos tik „įgyvendinti teisės aktų reikalavimų laikymąsi“. Lietuvoje kai kurios priežiūros institucijos nebuvo tinkamai suformulavusios savo veiklos vykdymo tikslų. Kadangi kai kuriais atvejais institucijų veiklos tikslai buvo apibrėžti ir orientuoti tik į teisės aktų reikalavimų laikymąsi, todėl ir jų vykdoma veikla nulėmė orientaciją į</w:t>
      </w:r>
      <w:r w:rsidR="00B52218" w:rsidRPr="00456CB3">
        <w:rPr>
          <w:color w:val="FF0000"/>
          <w:szCs w:val="24"/>
        </w:rPr>
        <w:t xml:space="preserve"> </w:t>
      </w:r>
      <w:r w:rsidR="00B52218" w:rsidRPr="00456CB3">
        <w:rPr>
          <w:rFonts w:ascii="Times New Roman" w:hAnsi="Times New Roman"/>
          <w:sz w:val="24"/>
          <w:szCs w:val="24"/>
        </w:rPr>
        <w:t>pažeidimų (ne)b</w:t>
      </w:r>
      <w:r w:rsidR="00EB1700">
        <w:rPr>
          <w:rFonts w:ascii="Times New Roman" w:hAnsi="Times New Roman"/>
          <w:sz w:val="24"/>
          <w:szCs w:val="24"/>
        </w:rPr>
        <w:t>u</w:t>
      </w:r>
      <w:r w:rsidR="00B52218" w:rsidRPr="00456CB3">
        <w:rPr>
          <w:rFonts w:ascii="Times New Roman" w:hAnsi="Times New Roman"/>
          <w:sz w:val="24"/>
          <w:szCs w:val="24"/>
        </w:rPr>
        <w:t xml:space="preserve">vimo skaičiavimą, neatsižvelgiant į pažeidimų reikšmingumą ir pažeidimais sukeliamas pasekmes saugomoms vertybėms. EBPO vertinimu, </w:t>
      </w:r>
      <w:r w:rsidR="00C26F2C" w:rsidRPr="00456CB3">
        <w:rPr>
          <w:rFonts w:ascii="Times New Roman" w:hAnsi="Times New Roman"/>
          <w:sz w:val="24"/>
          <w:szCs w:val="24"/>
        </w:rPr>
        <w:t xml:space="preserve">būtina užtikrinti, kad </w:t>
      </w:r>
      <w:r w:rsidR="00B52218" w:rsidRPr="00456CB3">
        <w:rPr>
          <w:rFonts w:ascii="Times New Roman" w:hAnsi="Times New Roman"/>
          <w:sz w:val="24"/>
          <w:szCs w:val="24"/>
        </w:rPr>
        <w:t>institucij</w:t>
      </w:r>
      <w:r w:rsidR="00C26F2C" w:rsidRPr="00456CB3">
        <w:rPr>
          <w:rFonts w:ascii="Times New Roman" w:hAnsi="Times New Roman"/>
          <w:sz w:val="24"/>
          <w:szCs w:val="24"/>
        </w:rPr>
        <w:t>o</w:t>
      </w:r>
      <w:r w:rsidR="00B52218" w:rsidRPr="00456CB3">
        <w:rPr>
          <w:rFonts w:ascii="Times New Roman" w:hAnsi="Times New Roman"/>
          <w:sz w:val="24"/>
          <w:szCs w:val="24"/>
        </w:rPr>
        <w:t>s savo vykdom</w:t>
      </w:r>
      <w:r w:rsidR="00C26F2C" w:rsidRPr="00456CB3">
        <w:rPr>
          <w:rFonts w:ascii="Times New Roman" w:hAnsi="Times New Roman"/>
          <w:sz w:val="24"/>
          <w:szCs w:val="24"/>
        </w:rPr>
        <w:t>ą</w:t>
      </w:r>
      <w:r w:rsidR="00B52218" w:rsidRPr="00456CB3">
        <w:rPr>
          <w:rFonts w:ascii="Times New Roman" w:hAnsi="Times New Roman"/>
          <w:sz w:val="24"/>
          <w:szCs w:val="24"/>
        </w:rPr>
        <w:t xml:space="preserve"> veikl</w:t>
      </w:r>
      <w:r w:rsidR="00C26F2C" w:rsidRPr="00456CB3">
        <w:rPr>
          <w:rFonts w:ascii="Times New Roman" w:hAnsi="Times New Roman"/>
          <w:sz w:val="24"/>
          <w:szCs w:val="24"/>
        </w:rPr>
        <w:t>ą</w:t>
      </w:r>
      <w:r w:rsidR="00B52218" w:rsidRPr="00456CB3">
        <w:rPr>
          <w:rFonts w:ascii="Times New Roman" w:hAnsi="Times New Roman"/>
          <w:sz w:val="24"/>
          <w:szCs w:val="24"/>
        </w:rPr>
        <w:t xml:space="preserve"> gal</w:t>
      </w:r>
      <w:r w:rsidR="00834B9A" w:rsidRPr="00456CB3">
        <w:rPr>
          <w:rFonts w:ascii="Times New Roman" w:hAnsi="Times New Roman"/>
          <w:sz w:val="24"/>
          <w:szCs w:val="24"/>
        </w:rPr>
        <w:t>ėtų</w:t>
      </w:r>
      <w:r w:rsidR="00B52218" w:rsidRPr="00456CB3">
        <w:rPr>
          <w:rFonts w:ascii="Times New Roman" w:hAnsi="Times New Roman"/>
          <w:sz w:val="24"/>
          <w:szCs w:val="24"/>
        </w:rPr>
        <w:t xml:space="preserve"> pagrįsti siekiu apsaugoti konkrečią visuomenei svarbią vertybę, o </w:t>
      </w:r>
      <w:r w:rsidR="00834B9A" w:rsidRPr="00456CB3">
        <w:rPr>
          <w:rFonts w:ascii="Times New Roman" w:hAnsi="Times New Roman"/>
          <w:sz w:val="24"/>
          <w:szCs w:val="24"/>
        </w:rPr>
        <w:t xml:space="preserve">ne </w:t>
      </w:r>
      <w:r w:rsidR="00B52218" w:rsidRPr="00456CB3">
        <w:rPr>
          <w:rFonts w:ascii="Times New Roman" w:hAnsi="Times New Roman"/>
          <w:sz w:val="24"/>
          <w:szCs w:val="24"/>
        </w:rPr>
        <w:t>veiklą vykd</w:t>
      </w:r>
      <w:r w:rsidR="00834B9A" w:rsidRPr="00456CB3">
        <w:rPr>
          <w:rFonts w:ascii="Times New Roman" w:hAnsi="Times New Roman"/>
          <w:sz w:val="24"/>
          <w:szCs w:val="24"/>
        </w:rPr>
        <w:t>yti</w:t>
      </w:r>
      <w:r w:rsidR="00B52218" w:rsidRPr="00456CB3">
        <w:rPr>
          <w:rFonts w:ascii="Times New Roman" w:hAnsi="Times New Roman"/>
          <w:sz w:val="24"/>
          <w:szCs w:val="24"/>
        </w:rPr>
        <w:t xml:space="preserve"> tam, kad būtų tiesiog užtikrintas teisės aktų reikalavimų vykdymas.</w:t>
      </w:r>
    </w:p>
    <w:p w14:paraId="6B6BFB95" w14:textId="77777777" w:rsidR="002B66D9" w:rsidRPr="00456CB3" w:rsidRDefault="00B52218">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Ekonomikos ir inovacijų ministerija, vertindama tiek </w:t>
      </w:r>
      <w:r w:rsidRPr="00F44BB5">
        <w:rPr>
          <w:rFonts w:ascii="Times New Roman" w:hAnsi="Times New Roman"/>
          <w:sz w:val="24"/>
          <w:szCs w:val="24"/>
        </w:rPr>
        <w:t>EBPO rekomendacijas,</w:t>
      </w:r>
      <w:r w:rsidRPr="00597814">
        <w:rPr>
          <w:rFonts w:ascii="Times New Roman" w:hAnsi="Times New Roman"/>
          <w:sz w:val="24"/>
          <w:szCs w:val="24"/>
        </w:rPr>
        <w:t xml:space="preserve"> tiek</w:t>
      </w:r>
      <w:r w:rsidRPr="00456CB3">
        <w:rPr>
          <w:rFonts w:ascii="Times New Roman" w:hAnsi="Times New Roman"/>
          <w:sz w:val="24"/>
          <w:szCs w:val="24"/>
        </w:rPr>
        <w:t xml:space="preserve"> </w:t>
      </w:r>
      <w:r w:rsidR="008A2C17" w:rsidRPr="00456CB3">
        <w:rPr>
          <w:rFonts w:ascii="Times New Roman" w:hAnsi="Times New Roman"/>
          <w:sz w:val="24"/>
          <w:szCs w:val="24"/>
        </w:rPr>
        <w:t xml:space="preserve">siekdama įgyvendinti </w:t>
      </w:r>
      <w:r w:rsidRPr="00456CB3">
        <w:rPr>
          <w:rFonts w:ascii="Times New Roman" w:hAnsi="Times New Roman"/>
          <w:sz w:val="24"/>
          <w:szCs w:val="24"/>
        </w:rPr>
        <w:t>Valstybės kontrolės audito išvadas</w:t>
      </w:r>
      <w:r w:rsidR="008A2C17" w:rsidRPr="004244DB">
        <w:rPr>
          <w:rStyle w:val="KomentarotemaDiagrama"/>
          <w:rFonts w:ascii="Times New Roman" w:hAnsi="Times New Roman"/>
          <w:b w:val="0"/>
          <w:sz w:val="24"/>
          <w:szCs w:val="24"/>
          <w:vertAlign w:val="superscript"/>
        </w:rPr>
        <w:footnoteReference w:id="6"/>
      </w:r>
      <w:r w:rsidRPr="00456CB3">
        <w:rPr>
          <w:rFonts w:ascii="Times New Roman" w:hAnsi="Times New Roman"/>
          <w:sz w:val="24"/>
          <w:szCs w:val="24"/>
        </w:rPr>
        <w:t>, verslo priežiūros politikos srities darbus (2018</w:t>
      </w:r>
      <w:r w:rsidR="000E0EA9">
        <w:rPr>
          <w:rFonts w:ascii="Times New Roman" w:hAnsi="Times New Roman"/>
          <w:sz w:val="24"/>
          <w:szCs w:val="24"/>
        </w:rPr>
        <w:t>–</w:t>
      </w:r>
      <w:r w:rsidRPr="00456CB3">
        <w:rPr>
          <w:rFonts w:ascii="Times New Roman" w:hAnsi="Times New Roman"/>
          <w:sz w:val="24"/>
          <w:szCs w:val="24"/>
        </w:rPr>
        <w:t>2021</w:t>
      </w:r>
      <w:r w:rsidR="000E0EA9">
        <w:rPr>
          <w:rFonts w:ascii="Times New Roman" w:hAnsi="Times New Roman"/>
          <w:sz w:val="24"/>
          <w:szCs w:val="24"/>
        </w:rPr>
        <w:t> </w:t>
      </w:r>
      <w:r w:rsidRPr="00456CB3">
        <w:rPr>
          <w:rFonts w:ascii="Times New Roman" w:hAnsi="Times New Roman"/>
          <w:sz w:val="24"/>
          <w:szCs w:val="24"/>
        </w:rPr>
        <w:t>m.) orientavo</w:t>
      </w:r>
      <w:r w:rsidR="00D4034E" w:rsidRPr="00456CB3">
        <w:rPr>
          <w:rFonts w:ascii="Times New Roman" w:hAnsi="Times New Roman"/>
          <w:sz w:val="24"/>
          <w:szCs w:val="24"/>
        </w:rPr>
        <w:t xml:space="preserve"> į</w:t>
      </w:r>
      <w:r w:rsidRPr="004004BC">
        <w:rPr>
          <w:rFonts w:ascii="Times New Roman" w:hAnsi="Times New Roman"/>
          <w:sz w:val="24"/>
          <w:szCs w:val="24"/>
        </w:rPr>
        <w:t xml:space="preserve"> </w:t>
      </w:r>
      <w:r w:rsidR="000B3CF1" w:rsidRPr="004004BC">
        <w:rPr>
          <w:rFonts w:ascii="Times New Roman" w:hAnsi="Times New Roman"/>
          <w:sz w:val="24"/>
          <w:szCs w:val="24"/>
        </w:rPr>
        <w:t>tolimesn</w:t>
      </w:r>
      <w:r w:rsidR="00791FBB" w:rsidRPr="00456CB3">
        <w:rPr>
          <w:rFonts w:ascii="Times New Roman" w:hAnsi="Times New Roman"/>
          <w:sz w:val="24"/>
          <w:szCs w:val="24"/>
        </w:rPr>
        <w:t>es</w:t>
      </w:r>
      <w:r w:rsidR="000B3CF1" w:rsidRPr="004004BC">
        <w:rPr>
          <w:rFonts w:ascii="Times New Roman" w:hAnsi="Times New Roman"/>
          <w:sz w:val="24"/>
          <w:szCs w:val="24"/>
        </w:rPr>
        <w:t xml:space="preserve"> </w:t>
      </w:r>
      <w:r w:rsidRPr="004004BC">
        <w:rPr>
          <w:rFonts w:ascii="Times New Roman" w:hAnsi="Times New Roman"/>
          <w:sz w:val="24"/>
          <w:szCs w:val="24"/>
        </w:rPr>
        <w:t>priežiūros institucijų reorganizavimo ir priežiūros funkcijų</w:t>
      </w:r>
      <w:r w:rsidR="002B66D9" w:rsidRPr="00456CB3">
        <w:rPr>
          <w:rFonts w:ascii="Times New Roman" w:hAnsi="Times New Roman"/>
          <w:sz w:val="24"/>
          <w:szCs w:val="24"/>
        </w:rPr>
        <w:t xml:space="preserve"> peržiūras</w:t>
      </w:r>
      <w:r w:rsidRPr="004004BC">
        <w:rPr>
          <w:rFonts w:ascii="Times New Roman" w:hAnsi="Times New Roman"/>
          <w:sz w:val="24"/>
          <w:szCs w:val="24"/>
        </w:rPr>
        <w:t xml:space="preserve">, </w:t>
      </w:r>
      <w:r w:rsidR="002B66D9" w:rsidRPr="00456CB3">
        <w:rPr>
          <w:rFonts w:ascii="Times New Roman" w:hAnsi="Times New Roman"/>
          <w:sz w:val="24"/>
          <w:szCs w:val="24"/>
        </w:rPr>
        <w:t xml:space="preserve">priežiūros </w:t>
      </w:r>
      <w:r w:rsidRPr="004004BC">
        <w:rPr>
          <w:rFonts w:ascii="Times New Roman" w:hAnsi="Times New Roman"/>
          <w:sz w:val="24"/>
          <w:szCs w:val="24"/>
        </w:rPr>
        <w:t>procesų optimizavimo sprendimų alternatyv</w:t>
      </w:r>
      <w:r w:rsidR="002207CF" w:rsidRPr="004004BC">
        <w:rPr>
          <w:rFonts w:ascii="Times New Roman" w:hAnsi="Times New Roman"/>
          <w:sz w:val="24"/>
          <w:szCs w:val="24"/>
        </w:rPr>
        <w:t>ų vertinimą</w:t>
      </w:r>
      <w:r w:rsidRPr="004004BC">
        <w:rPr>
          <w:rFonts w:ascii="Times New Roman" w:hAnsi="Times New Roman"/>
          <w:sz w:val="24"/>
          <w:szCs w:val="24"/>
        </w:rPr>
        <w:t>.</w:t>
      </w:r>
      <w:r w:rsidR="003D0E6E" w:rsidRPr="00456CB3">
        <w:rPr>
          <w:rFonts w:ascii="Times New Roman" w:hAnsi="Times New Roman"/>
          <w:sz w:val="24"/>
          <w:szCs w:val="24"/>
        </w:rPr>
        <w:t xml:space="preserve"> </w:t>
      </w:r>
    </w:p>
    <w:p w14:paraId="289F6BBB" w14:textId="77777777" w:rsidR="00B52218" w:rsidRPr="00456CB3" w:rsidRDefault="00B52218">
      <w:pPr>
        <w:spacing w:after="0" w:line="276" w:lineRule="auto"/>
        <w:ind w:firstLine="709"/>
        <w:jc w:val="both"/>
        <w:rPr>
          <w:rFonts w:ascii="Times New Roman" w:hAnsi="Times New Roman"/>
          <w:sz w:val="24"/>
          <w:szCs w:val="24"/>
        </w:rPr>
      </w:pPr>
      <w:r w:rsidRPr="00456CB3">
        <w:rPr>
          <w:rFonts w:ascii="Times New Roman" w:hAnsi="Times New Roman"/>
          <w:sz w:val="24"/>
          <w:szCs w:val="24"/>
        </w:rPr>
        <w:t>Ekonomikos ir inovacijų ministerija, kaip konsolidavimo proceso koordinatorė,</w:t>
      </w:r>
      <w:r w:rsidR="005875EC">
        <w:rPr>
          <w:rFonts w:ascii="Times New Roman" w:hAnsi="Times New Roman"/>
          <w:sz w:val="24"/>
          <w:szCs w:val="24"/>
        </w:rPr>
        <w:t xml:space="preserve"> 2018 m.</w:t>
      </w:r>
      <w:r w:rsidR="004828D0">
        <w:rPr>
          <w:rFonts w:ascii="Times New Roman" w:hAnsi="Times New Roman"/>
          <w:sz w:val="24"/>
          <w:szCs w:val="24"/>
        </w:rPr>
        <w:t xml:space="preserve"> kovo  ir liepos mėnesiais</w:t>
      </w:r>
      <w:r w:rsidR="004828D0" w:rsidRPr="00C43A98">
        <w:rPr>
          <w:rStyle w:val="KomentarotemaDiagrama"/>
          <w:rFonts w:ascii="Times New Roman" w:hAnsi="Times New Roman"/>
          <w:b w:val="0"/>
          <w:sz w:val="24"/>
          <w:szCs w:val="24"/>
          <w:vertAlign w:val="superscript"/>
        </w:rPr>
        <w:footnoteReference w:id="7"/>
      </w:r>
      <w:r w:rsidRPr="00456CB3">
        <w:rPr>
          <w:rFonts w:ascii="Times New Roman" w:hAnsi="Times New Roman"/>
          <w:sz w:val="24"/>
          <w:szCs w:val="24"/>
        </w:rPr>
        <w:t xml:space="preserve"> kreipėsi į ministerijas</w:t>
      </w:r>
      <w:r w:rsidR="00AF109E">
        <w:rPr>
          <w:rFonts w:ascii="Times New Roman" w:hAnsi="Times New Roman"/>
          <w:sz w:val="24"/>
          <w:szCs w:val="24"/>
        </w:rPr>
        <w:t xml:space="preserve"> ir paprašė</w:t>
      </w:r>
      <w:r w:rsidRPr="00456CB3">
        <w:rPr>
          <w:rFonts w:ascii="Times New Roman" w:hAnsi="Times New Roman"/>
          <w:sz w:val="24"/>
          <w:szCs w:val="24"/>
        </w:rPr>
        <w:t xml:space="preserve"> pakartotinai įvertinti 2014</w:t>
      </w:r>
      <w:r w:rsidR="000E0EA9">
        <w:rPr>
          <w:rFonts w:ascii="Times New Roman" w:hAnsi="Times New Roman"/>
          <w:sz w:val="24"/>
          <w:szCs w:val="24"/>
        </w:rPr>
        <w:t>–</w:t>
      </w:r>
      <w:r w:rsidRPr="00456CB3">
        <w:rPr>
          <w:rFonts w:ascii="Times New Roman" w:hAnsi="Times New Roman"/>
          <w:sz w:val="24"/>
          <w:szCs w:val="24"/>
        </w:rPr>
        <w:t xml:space="preserve">2016 m. konsolidavimo procese svarstytus, tačiau nepatvirtintus sprendimus, </w:t>
      </w:r>
      <w:r w:rsidR="003A03F4">
        <w:rPr>
          <w:rFonts w:ascii="Times New Roman" w:hAnsi="Times New Roman"/>
          <w:sz w:val="24"/>
          <w:szCs w:val="24"/>
        </w:rPr>
        <w:t>taip pat</w:t>
      </w:r>
      <w:r w:rsidRPr="00456CB3">
        <w:rPr>
          <w:rFonts w:ascii="Times New Roman" w:hAnsi="Times New Roman"/>
          <w:sz w:val="24"/>
          <w:szCs w:val="24"/>
        </w:rPr>
        <w:t xml:space="preserve"> įvertinti ministerijų pavaldum</w:t>
      </w:r>
      <w:r w:rsidR="00AF109E">
        <w:rPr>
          <w:rFonts w:ascii="Times New Roman" w:hAnsi="Times New Roman"/>
          <w:sz w:val="24"/>
          <w:szCs w:val="24"/>
        </w:rPr>
        <w:t>o srityje</w:t>
      </w:r>
      <w:r w:rsidRPr="00456CB3">
        <w:rPr>
          <w:rFonts w:ascii="Times New Roman" w:hAnsi="Times New Roman"/>
          <w:sz w:val="24"/>
          <w:szCs w:val="24"/>
        </w:rPr>
        <w:t xml:space="preserve"> esančių priežiūros institucijų vykdomos priežiūros veiklos apimt</w:t>
      </w:r>
      <w:r w:rsidR="003A03F4">
        <w:rPr>
          <w:rFonts w:ascii="Times New Roman" w:hAnsi="Times New Roman"/>
          <w:sz w:val="24"/>
          <w:szCs w:val="24"/>
        </w:rPr>
        <w:t>į</w:t>
      </w:r>
      <w:r w:rsidRPr="00456CB3">
        <w:rPr>
          <w:rFonts w:ascii="Times New Roman" w:hAnsi="Times New Roman"/>
          <w:sz w:val="24"/>
          <w:szCs w:val="24"/>
        </w:rPr>
        <w:t xml:space="preserve"> ir pobūdį: </w:t>
      </w:r>
      <w:r w:rsidRPr="00456CB3">
        <w:rPr>
          <w:rFonts w:ascii="Times New Roman" w:hAnsi="Times New Roman"/>
          <w:sz w:val="24"/>
          <w:szCs w:val="24"/>
        </w:rPr>
        <w:lastRenderedPageBreak/>
        <w:t xml:space="preserve">nuspręsti, kokių priežiūros funkcijų ar jų dalies būtų galima atsisakyti arba perduoti privačiam sektoriui, kitoms organizacijoms, savivaldybėms ar savikontrolei, taip pat identifikuoti neprižiūrimas ūkio subjektų veiklas </w:t>
      </w:r>
      <w:r w:rsidR="002C5DBE">
        <w:rPr>
          <w:rFonts w:ascii="Times New Roman" w:hAnsi="Times New Roman"/>
          <w:sz w:val="24"/>
          <w:szCs w:val="24"/>
        </w:rPr>
        <w:t xml:space="preserve">ir </w:t>
      </w:r>
      <w:r w:rsidRPr="00456CB3">
        <w:rPr>
          <w:rFonts w:ascii="Times New Roman" w:hAnsi="Times New Roman"/>
          <w:sz w:val="24"/>
          <w:szCs w:val="24"/>
        </w:rPr>
        <w:t>argumentuotai nuspręsti dėl priežiūros šiose srityse tikslingumo. Į detalesnes priežiūros institucijų funkcijų peržiūros veiklas, siūlomų Vyriausybei sprendimų formulavimą buvo įtraukti ne tik ministerijų, bet ir asocijuotų verslo struktūrų (Lietuvos pramonininkų konfederacijos, Lietuvos verslo konfederacijos, Vilniaus prekybos, pramonės ir amatų rūmų, Investuotojų forumo ir Lietuvos smulkiojo ir vidutinio verslo tarybos) atstovai.</w:t>
      </w:r>
    </w:p>
    <w:p w14:paraId="06F4AE4B" w14:textId="77777777" w:rsidR="00633804" w:rsidRPr="00456CB3" w:rsidRDefault="00F1710D">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 </w:t>
      </w:r>
      <w:r w:rsidR="00633804" w:rsidRPr="00456CB3">
        <w:rPr>
          <w:rFonts w:ascii="Times New Roman" w:hAnsi="Times New Roman"/>
          <w:sz w:val="24"/>
          <w:szCs w:val="24"/>
        </w:rPr>
        <w:t>Detalios priežiūros funkcijų peržiūros buvo atliktos šiose srityse</w:t>
      </w:r>
      <w:r w:rsidR="009D4DA2" w:rsidRPr="00456CB3">
        <w:rPr>
          <w:rFonts w:ascii="Times New Roman" w:hAnsi="Times New Roman"/>
          <w:sz w:val="24"/>
          <w:szCs w:val="24"/>
        </w:rPr>
        <w:t xml:space="preserve"> (žr. 2 lentelę)</w:t>
      </w:r>
      <w:r w:rsidR="00633804" w:rsidRPr="00456CB3">
        <w:rPr>
          <w:rFonts w:ascii="Times New Roman" w:hAnsi="Times New Roman"/>
          <w:sz w:val="24"/>
          <w:szCs w:val="24"/>
        </w:rPr>
        <w:t>:</w:t>
      </w:r>
    </w:p>
    <w:p w14:paraId="73CF200D" w14:textId="77777777" w:rsidR="00633804" w:rsidRPr="00456CB3" w:rsidRDefault="009D4DA2" w:rsidP="004004BC">
      <w:pPr>
        <w:tabs>
          <w:tab w:val="left" w:pos="709"/>
        </w:tabs>
        <w:spacing w:after="0" w:line="276" w:lineRule="auto"/>
        <w:ind w:firstLine="709"/>
        <w:jc w:val="right"/>
        <w:rPr>
          <w:rFonts w:ascii="Times New Roman" w:hAnsi="Times New Roman"/>
          <w:sz w:val="24"/>
          <w:szCs w:val="24"/>
        </w:rPr>
      </w:pPr>
      <w:r w:rsidRPr="00456CB3">
        <w:rPr>
          <w:rFonts w:ascii="Times New Roman" w:hAnsi="Times New Roman"/>
          <w:sz w:val="24"/>
          <w:szCs w:val="24"/>
        </w:rPr>
        <w:t>2 lentelė</w:t>
      </w:r>
    </w:p>
    <w:p w14:paraId="6C0D8463" w14:textId="77777777" w:rsidR="009D4DA2" w:rsidRPr="004004BC" w:rsidRDefault="00AF49E3" w:rsidP="004004BC">
      <w:pPr>
        <w:spacing w:after="0" w:line="276" w:lineRule="auto"/>
        <w:jc w:val="center"/>
        <w:rPr>
          <w:rFonts w:ascii="Times New Roman" w:hAnsi="Times New Roman"/>
          <w:b/>
          <w:sz w:val="24"/>
          <w:szCs w:val="24"/>
        </w:rPr>
      </w:pPr>
      <w:r w:rsidRPr="004004BC">
        <w:rPr>
          <w:rFonts w:ascii="Times New Roman" w:hAnsi="Times New Roman"/>
          <w:b/>
          <w:sz w:val="24"/>
          <w:szCs w:val="24"/>
        </w:rPr>
        <w:t>Priežiūros institucijų konsolidavimo</w:t>
      </w:r>
      <w:r w:rsidR="009D4DA2" w:rsidRPr="004004BC">
        <w:rPr>
          <w:rFonts w:ascii="Times New Roman" w:hAnsi="Times New Roman"/>
          <w:b/>
          <w:sz w:val="24"/>
          <w:szCs w:val="24"/>
        </w:rPr>
        <w:t xml:space="preserve"> ir jų </w:t>
      </w:r>
      <w:r w:rsidRPr="004004BC">
        <w:rPr>
          <w:rFonts w:ascii="Times New Roman" w:hAnsi="Times New Roman"/>
          <w:b/>
          <w:sz w:val="24"/>
          <w:szCs w:val="24"/>
        </w:rPr>
        <w:t xml:space="preserve">atliekamų </w:t>
      </w:r>
      <w:r w:rsidR="009D4DA2" w:rsidRPr="004004BC">
        <w:rPr>
          <w:rFonts w:ascii="Times New Roman" w:hAnsi="Times New Roman"/>
          <w:b/>
          <w:sz w:val="24"/>
          <w:szCs w:val="24"/>
        </w:rPr>
        <w:t xml:space="preserve">funkcijų optimizavimo </w:t>
      </w:r>
      <w:r w:rsidRPr="004004BC">
        <w:rPr>
          <w:rFonts w:ascii="Times New Roman" w:hAnsi="Times New Roman"/>
          <w:b/>
          <w:sz w:val="24"/>
          <w:szCs w:val="24"/>
        </w:rPr>
        <w:t>sprendimų alternatyvos (2018 m.)</w:t>
      </w:r>
    </w:p>
    <w:tbl>
      <w:tblPr>
        <w:tblStyle w:val="Lentelstinklelis"/>
        <w:tblW w:w="9634" w:type="dxa"/>
        <w:tblLayout w:type="fixed"/>
        <w:tblLook w:val="04A0" w:firstRow="1" w:lastRow="0" w:firstColumn="1" w:lastColumn="0" w:noHBand="0" w:noVBand="1"/>
      </w:tblPr>
      <w:tblGrid>
        <w:gridCol w:w="1129"/>
        <w:gridCol w:w="3544"/>
        <w:gridCol w:w="4961"/>
      </w:tblGrid>
      <w:tr w:rsidR="006A62FA" w:rsidRPr="00456CB3" w14:paraId="455621B2" w14:textId="77777777" w:rsidTr="004004BC">
        <w:trPr>
          <w:tblHeader/>
        </w:trPr>
        <w:tc>
          <w:tcPr>
            <w:tcW w:w="1129" w:type="dxa"/>
            <w:tcBorders>
              <w:bottom w:val="single" w:sz="4" w:space="0" w:color="auto"/>
            </w:tcBorders>
            <w:shd w:val="clear" w:color="auto" w:fill="auto"/>
          </w:tcPr>
          <w:p w14:paraId="5D9CB8EF"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hAnsi="Times New Roman" w:cs="Times New Roman"/>
                <w:b/>
                <w:color w:val="000000"/>
                <w:sz w:val="20"/>
                <w:szCs w:val="20"/>
              </w:rPr>
              <w:t>SRITIS</w:t>
            </w:r>
          </w:p>
        </w:tc>
        <w:tc>
          <w:tcPr>
            <w:tcW w:w="3544" w:type="dxa"/>
            <w:tcBorders>
              <w:bottom w:val="single" w:sz="4" w:space="0" w:color="auto"/>
            </w:tcBorders>
            <w:shd w:val="clear" w:color="auto" w:fill="auto"/>
          </w:tcPr>
          <w:p w14:paraId="606F831C" w14:textId="77777777" w:rsidR="006A62FA" w:rsidRPr="00456CB3" w:rsidRDefault="00A40466" w:rsidP="004004BC">
            <w:pPr>
              <w:spacing w:line="276"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w:t>
            </w:r>
            <w:r w:rsidR="006A62FA" w:rsidRPr="00456CB3">
              <w:rPr>
                <w:rFonts w:ascii="Times New Roman" w:hAnsi="Times New Roman" w:cs="Times New Roman"/>
                <w:b/>
                <w:color w:val="000000"/>
                <w:sz w:val="20"/>
                <w:szCs w:val="20"/>
              </w:rPr>
              <w:t>SIŪLYMAI</w:t>
            </w:r>
          </w:p>
        </w:tc>
        <w:tc>
          <w:tcPr>
            <w:tcW w:w="4961" w:type="dxa"/>
            <w:tcBorders>
              <w:bottom w:val="single" w:sz="4" w:space="0" w:color="auto"/>
            </w:tcBorders>
            <w:shd w:val="clear" w:color="auto" w:fill="auto"/>
          </w:tcPr>
          <w:p w14:paraId="3105C4A8"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hAnsi="Times New Roman" w:cs="Times New Roman"/>
                <w:b/>
                <w:color w:val="000000"/>
                <w:sz w:val="20"/>
                <w:szCs w:val="20"/>
              </w:rPr>
              <w:t>ARGUMENTAI</w:t>
            </w:r>
          </w:p>
        </w:tc>
      </w:tr>
      <w:tr w:rsidR="006A62FA" w:rsidRPr="00456CB3" w14:paraId="6DAF6BC5" w14:textId="77777777" w:rsidTr="004004BC">
        <w:tc>
          <w:tcPr>
            <w:tcW w:w="1129" w:type="dxa"/>
            <w:vMerge w:val="restart"/>
            <w:shd w:val="clear" w:color="auto" w:fill="auto"/>
          </w:tcPr>
          <w:p w14:paraId="14577A24" w14:textId="77777777" w:rsidR="006A62FA" w:rsidRPr="00456CB3" w:rsidRDefault="006A62FA" w:rsidP="004004BC">
            <w:pPr>
              <w:spacing w:line="276" w:lineRule="auto"/>
              <w:rPr>
                <w:rFonts w:ascii="Times New Roman" w:hAnsi="Times New Roman" w:cs="Times New Roman"/>
                <w:b/>
                <w:color w:val="000000"/>
                <w:sz w:val="20"/>
                <w:szCs w:val="20"/>
              </w:rPr>
            </w:pPr>
            <w:r w:rsidRPr="00456CB3">
              <w:rPr>
                <w:rFonts w:ascii="Times New Roman" w:eastAsia="Calibri" w:hAnsi="Times New Roman" w:cs="Times New Roman"/>
                <w:b/>
                <w:sz w:val="20"/>
                <w:szCs w:val="20"/>
              </w:rPr>
              <w:t>Maisto saugos ir veterinari-jos sritis</w:t>
            </w:r>
          </w:p>
        </w:tc>
        <w:tc>
          <w:tcPr>
            <w:tcW w:w="3544" w:type="dxa"/>
            <w:shd w:val="clear" w:color="auto" w:fill="auto"/>
          </w:tcPr>
          <w:p w14:paraId="7AF56DB3" w14:textId="77777777" w:rsidR="006A62FA" w:rsidRPr="004004BC" w:rsidRDefault="006A62FA" w:rsidP="00066D37">
            <w:pPr>
              <w:tabs>
                <w:tab w:val="left" w:pos="288"/>
              </w:tabs>
              <w:spacing w:line="276" w:lineRule="auto"/>
              <w:jc w:val="both"/>
              <w:rPr>
                <w:rFonts w:ascii="Times New Roman" w:hAnsi="Times New Roman" w:cs="Times New Roman"/>
                <w:b/>
                <w:color w:val="000000"/>
                <w:sz w:val="20"/>
                <w:szCs w:val="20"/>
              </w:rPr>
            </w:pPr>
            <w:r w:rsidRPr="004004BC">
              <w:rPr>
                <w:rFonts w:ascii="Times New Roman" w:eastAsia="Calibri" w:hAnsi="Times New Roman" w:cs="Times New Roman"/>
                <w:b/>
                <w:sz w:val="20"/>
                <w:szCs w:val="20"/>
              </w:rPr>
              <w:t xml:space="preserve">VĮ Lietuvos žemės ūkio ir maisto produktų rinkos reguliavimo agentūros (dab. VšĮ </w:t>
            </w:r>
            <w:r w:rsidR="00066D37">
              <w:rPr>
                <w:rFonts w:ascii="Times New Roman" w:eastAsia="Calibri" w:hAnsi="Times New Roman" w:cs="Times New Roman"/>
                <w:b/>
                <w:sz w:val="20"/>
                <w:szCs w:val="20"/>
              </w:rPr>
              <w:t>K</w:t>
            </w:r>
            <w:r w:rsidRPr="004004BC">
              <w:rPr>
                <w:rFonts w:ascii="Times New Roman" w:eastAsia="Calibri" w:hAnsi="Times New Roman" w:cs="Times New Roman"/>
                <w:b/>
                <w:sz w:val="20"/>
                <w:szCs w:val="20"/>
              </w:rPr>
              <w:t>aimo verslo ir rinkų</w:t>
            </w:r>
            <w:r w:rsidRPr="004004BC">
              <w:rPr>
                <w:rFonts w:ascii="Times New Roman" w:eastAsia="Calibri" w:hAnsi="Times New Roman" w:cs="Times New Roman"/>
                <w:sz w:val="20"/>
                <w:szCs w:val="20"/>
              </w:rPr>
              <w:t xml:space="preserve"> </w:t>
            </w:r>
            <w:r w:rsidRPr="004004BC">
              <w:rPr>
                <w:rFonts w:ascii="Times New Roman" w:eastAsia="Calibri" w:hAnsi="Times New Roman" w:cs="Times New Roman"/>
                <w:b/>
                <w:sz w:val="20"/>
                <w:szCs w:val="20"/>
              </w:rPr>
              <w:t>plėtros agentūra)</w:t>
            </w:r>
            <w:r w:rsidRPr="004004BC">
              <w:rPr>
                <w:rFonts w:ascii="Times New Roman" w:eastAsia="Calibri" w:hAnsi="Times New Roman" w:cs="Times New Roman"/>
                <w:sz w:val="20"/>
                <w:szCs w:val="20"/>
              </w:rPr>
              <w:t xml:space="preserve"> vykdomas ūkio subjektų veiklos priežiūros  </w:t>
            </w:r>
            <w:r w:rsidRPr="004004BC">
              <w:rPr>
                <w:rFonts w:ascii="Times New Roman" w:eastAsia="Calibri" w:hAnsi="Times New Roman" w:cs="Times New Roman"/>
                <w:b/>
                <w:sz w:val="20"/>
                <w:szCs w:val="20"/>
              </w:rPr>
              <w:t xml:space="preserve">funkcijas perduoti Konkurencijos tarybai. </w:t>
            </w:r>
            <w:r w:rsidRPr="004004BC">
              <w:rPr>
                <w:rFonts w:ascii="Times New Roman" w:eastAsia="Calibri" w:hAnsi="Times New Roman" w:cs="Times New Roman"/>
                <w:sz w:val="20"/>
                <w:szCs w:val="20"/>
              </w:rPr>
              <w:t xml:space="preserve"> </w:t>
            </w:r>
          </w:p>
        </w:tc>
        <w:tc>
          <w:tcPr>
            <w:tcW w:w="4961" w:type="dxa"/>
            <w:shd w:val="clear" w:color="auto" w:fill="auto"/>
          </w:tcPr>
          <w:p w14:paraId="347E55D4"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Vienintelė  Lietuvos žemės ūkio ir maisto produktų rinkos reguliavimo agentūros vykdoma priežiūros veikla – ūkininkų sudarytų sutarčių su stambiais pieno supirkėjais tikrinimas, kainų priežiūra ir nesąžiningų veiksmų stebėsena – savo tikslais yra artima Konkurencijos tarybos vykdomai veiklai.</w:t>
            </w:r>
          </w:p>
        </w:tc>
      </w:tr>
      <w:tr w:rsidR="006A62FA" w:rsidRPr="00456CB3" w14:paraId="261B0A41" w14:textId="77777777" w:rsidTr="004004BC">
        <w:tc>
          <w:tcPr>
            <w:tcW w:w="1129" w:type="dxa"/>
            <w:vMerge/>
            <w:shd w:val="clear" w:color="auto" w:fill="auto"/>
          </w:tcPr>
          <w:p w14:paraId="7DC668E3"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shd w:val="clear" w:color="auto" w:fill="auto"/>
          </w:tcPr>
          <w:p w14:paraId="3FB2C447"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b/>
                <w:sz w:val="20"/>
                <w:szCs w:val="20"/>
              </w:rPr>
              <w:t>Valstybinės maisto ir veterinarijos tarnybos</w:t>
            </w:r>
            <w:r w:rsidR="00F354DD">
              <w:rPr>
                <w:rFonts w:ascii="Times New Roman" w:eastAsia="Calibri" w:hAnsi="Times New Roman" w:cs="Times New Roman"/>
                <w:b/>
                <w:sz w:val="20"/>
                <w:szCs w:val="20"/>
              </w:rPr>
              <w:t xml:space="preserve"> (toliau – VMVT)</w:t>
            </w:r>
            <w:r w:rsidRPr="00456CB3">
              <w:rPr>
                <w:rFonts w:ascii="Times New Roman" w:eastAsia="Calibri" w:hAnsi="Times New Roman" w:cs="Times New Roman"/>
                <w:b/>
                <w:sz w:val="20"/>
                <w:szCs w:val="20"/>
              </w:rPr>
              <w:t xml:space="preserve">, Augalininkystės tarnybos ir Žuvininkystės tarnybos </w:t>
            </w:r>
            <w:r w:rsidRPr="00456CB3">
              <w:rPr>
                <w:rFonts w:ascii="Times New Roman" w:eastAsia="Calibri" w:hAnsi="Times New Roman" w:cs="Times New Roman"/>
                <w:sz w:val="20"/>
                <w:szCs w:val="20"/>
              </w:rPr>
              <w:t>su maisto grandinės saugos priežiūra susijusių funkcijų</w:t>
            </w:r>
            <w:r w:rsidRPr="00456CB3">
              <w:rPr>
                <w:rFonts w:ascii="Times New Roman" w:eastAsia="Calibri" w:hAnsi="Times New Roman" w:cs="Times New Roman"/>
                <w:b/>
                <w:sz w:val="20"/>
                <w:szCs w:val="20"/>
              </w:rPr>
              <w:t xml:space="preserve"> </w:t>
            </w:r>
            <w:r w:rsidRPr="004004BC">
              <w:rPr>
                <w:rFonts w:ascii="Times New Roman" w:eastAsia="Calibri" w:hAnsi="Times New Roman" w:cs="Times New Roman"/>
                <w:sz w:val="20"/>
                <w:szCs w:val="20"/>
              </w:rPr>
              <w:t>konsolidavimo vienoje institucijoje</w:t>
            </w:r>
            <w:r w:rsidRPr="00456CB3">
              <w:rPr>
                <w:rFonts w:ascii="Times New Roman" w:eastAsia="Calibri" w:hAnsi="Times New Roman" w:cs="Times New Roman"/>
                <w:sz w:val="20"/>
                <w:szCs w:val="20"/>
              </w:rPr>
              <w:t>.</w:t>
            </w:r>
          </w:p>
        </w:tc>
        <w:tc>
          <w:tcPr>
            <w:tcW w:w="4961" w:type="dxa"/>
            <w:shd w:val="clear" w:color="auto" w:fill="auto"/>
          </w:tcPr>
          <w:p w14:paraId="48209C5A" w14:textId="77777777" w:rsidR="006A62FA" w:rsidRPr="004004BC" w:rsidRDefault="006A62FA" w:rsidP="00F354DD">
            <w:pPr>
              <w:spacing w:line="276" w:lineRule="auto"/>
              <w:jc w:val="both"/>
              <w:rPr>
                <w:rFonts w:ascii="Times New Roman" w:eastAsia="Calibri" w:hAnsi="Times New Roman" w:cs="Times New Roman"/>
                <w:sz w:val="20"/>
                <w:szCs w:val="20"/>
              </w:rPr>
            </w:pPr>
            <w:r w:rsidRPr="00456CB3">
              <w:rPr>
                <w:rFonts w:ascii="Times New Roman" w:eastAsia="Calibri" w:hAnsi="Times New Roman" w:cs="Times New Roman"/>
                <w:sz w:val="20"/>
                <w:szCs w:val="20"/>
              </w:rPr>
              <w:t xml:space="preserve">Siekiant priežiūros efektyvumo. VMVT tik </w:t>
            </w:r>
            <w:r w:rsidR="00F354DD">
              <w:rPr>
                <w:rFonts w:ascii="Times New Roman" w:eastAsia="Calibri" w:hAnsi="Times New Roman" w:cs="Times New Roman"/>
                <w:sz w:val="20"/>
                <w:szCs w:val="20"/>
              </w:rPr>
              <w:t>iš dalies</w:t>
            </w:r>
            <w:r w:rsidR="00F354DD" w:rsidRPr="00456CB3">
              <w:rPr>
                <w:rFonts w:ascii="Times New Roman" w:eastAsia="Calibri" w:hAnsi="Times New Roman" w:cs="Times New Roman"/>
                <w:sz w:val="20"/>
                <w:szCs w:val="20"/>
              </w:rPr>
              <w:t xml:space="preserve"> </w:t>
            </w:r>
            <w:r w:rsidRPr="00456CB3">
              <w:rPr>
                <w:rFonts w:ascii="Times New Roman" w:eastAsia="Calibri" w:hAnsi="Times New Roman" w:cs="Times New Roman"/>
                <w:sz w:val="20"/>
                <w:szCs w:val="20"/>
              </w:rPr>
              <w:t>rūpinasi valstybinės maisto grandinės sauga ir apima</w:t>
            </w:r>
            <w:r w:rsidR="00F354DD">
              <w:rPr>
                <w:rFonts w:ascii="Times New Roman" w:eastAsia="Calibri" w:hAnsi="Times New Roman" w:cs="Times New Roman"/>
                <w:sz w:val="20"/>
                <w:szCs w:val="20"/>
              </w:rPr>
              <w:t xml:space="preserve"> visą</w:t>
            </w:r>
            <w:r w:rsidRPr="00456CB3">
              <w:rPr>
                <w:rFonts w:ascii="Times New Roman" w:eastAsia="Calibri" w:hAnsi="Times New Roman" w:cs="Times New Roman"/>
                <w:sz w:val="20"/>
                <w:szCs w:val="20"/>
              </w:rPr>
              <w:t xml:space="preserve"> tik gyvūninės kilmės maisto </w:t>
            </w:r>
            <w:r w:rsidR="00F354DD" w:rsidRPr="00456CB3">
              <w:rPr>
                <w:rFonts w:ascii="Times New Roman" w:eastAsia="Calibri" w:hAnsi="Times New Roman" w:cs="Times New Roman"/>
                <w:sz w:val="20"/>
                <w:szCs w:val="20"/>
              </w:rPr>
              <w:t>apsaug</w:t>
            </w:r>
            <w:r w:rsidR="00F354DD">
              <w:rPr>
                <w:rFonts w:ascii="Times New Roman" w:eastAsia="Calibri" w:hAnsi="Times New Roman" w:cs="Times New Roman"/>
                <w:sz w:val="20"/>
                <w:szCs w:val="20"/>
              </w:rPr>
              <w:t>os sritį</w:t>
            </w:r>
            <w:r w:rsidRPr="00456CB3">
              <w:rPr>
                <w:rFonts w:ascii="Times New Roman" w:eastAsia="Calibri" w:hAnsi="Times New Roman" w:cs="Times New Roman"/>
                <w:sz w:val="20"/>
                <w:szCs w:val="20"/>
              </w:rPr>
              <w:t xml:space="preserve">. Augalininkystės ir žuvininkystės srityse VMVT prižiūri tik dalį susijusių procesų. Trąšų ir augalų apsaugos priemonių priežiūra patikėta Valstybinei augalininkystės tarnybai, nors šios sritys daro didelę įtaką maisto kokybei. </w:t>
            </w:r>
          </w:p>
        </w:tc>
      </w:tr>
      <w:tr w:rsidR="006A62FA" w:rsidRPr="00456CB3" w14:paraId="32BD268E" w14:textId="77777777" w:rsidTr="004004BC">
        <w:tc>
          <w:tcPr>
            <w:tcW w:w="1129" w:type="dxa"/>
            <w:vMerge/>
            <w:shd w:val="clear" w:color="auto" w:fill="auto"/>
          </w:tcPr>
          <w:p w14:paraId="7665261E"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shd w:val="clear" w:color="auto" w:fill="auto"/>
          </w:tcPr>
          <w:p w14:paraId="21744A2E"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004BC">
              <w:rPr>
                <w:rFonts w:ascii="Times New Roman" w:eastAsia="Calibri" w:hAnsi="Times New Roman" w:cs="Times New Roman"/>
                <w:b/>
                <w:sz w:val="20"/>
                <w:szCs w:val="20"/>
              </w:rPr>
              <w:t>L</w:t>
            </w:r>
            <w:r w:rsidRPr="00456CB3">
              <w:rPr>
                <w:rFonts w:ascii="Times New Roman" w:eastAsia="Calibri" w:hAnsi="Times New Roman" w:cs="Times New Roman"/>
                <w:b/>
                <w:sz w:val="20"/>
                <w:szCs w:val="20"/>
              </w:rPr>
              <w:t>ikviduoti Valstybinę gyvulių veislininkystės priežiūros tarnybą</w:t>
            </w:r>
            <w:r w:rsidRPr="00456CB3">
              <w:rPr>
                <w:rFonts w:ascii="Times New Roman" w:eastAsia="Calibri" w:hAnsi="Times New Roman" w:cs="Times New Roman"/>
                <w:sz w:val="20"/>
                <w:szCs w:val="20"/>
              </w:rPr>
              <w:t xml:space="preserve"> ir priežiūros funkcijas perduoti VMVT.</w:t>
            </w:r>
          </w:p>
        </w:tc>
        <w:tc>
          <w:tcPr>
            <w:tcW w:w="4961" w:type="dxa"/>
            <w:shd w:val="clear" w:color="auto" w:fill="auto"/>
          </w:tcPr>
          <w:p w14:paraId="054E952A" w14:textId="77777777" w:rsidR="006A62FA" w:rsidRPr="00456CB3" w:rsidRDefault="006A62FA" w:rsidP="004004BC">
            <w:pPr>
              <w:spacing w:line="276" w:lineRule="auto"/>
              <w:rPr>
                <w:rFonts w:ascii="Times New Roman" w:hAnsi="Times New Roman" w:cs="Times New Roman"/>
                <w:color w:val="000000"/>
                <w:sz w:val="20"/>
                <w:szCs w:val="20"/>
              </w:rPr>
            </w:pPr>
            <w:r w:rsidRPr="00456CB3">
              <w:rPr>
                <w:rFonts w:ascii="Times New Roman" w:eastAsia="Calibri" w:hAnsi="Times New Roman" w:cs="Times New Roman"/>
                <w:sz w:val="20"/>
                <w:szCs w:val="20"/>
              </w:rPr>
              <w:t>Siekiant priežiūros efektyvumo, optimalaus finansinių ir žmogiškųjų išteklių panaudojimo.</w:t>
            </w:r>
          </w:p>
        </w:tc>
      </w:tr>
      <w:tr w:rsidR="006A62FA" w:rsidRPr="00456CB3" w14:paraId="752C69C2" w14:textId="77777777" w:rsidTr="004004BC">
        <w:tc>
          <w:tcPr>
            <w:tcW w:w="1129" w:type="dxa"/>
            <w:vMerge/>
            <w:shd w:val="clear" w:color="auto" w:fill="auto"/>
          </w:tcPr>
          <w:p w14:paraId="1D7CD534"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shd w:val="clear" w:color="auto" w:fill="auto"/>
          </w:tcPr>
          <w:p w14:paraId="590BE788"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Svarstyti galimybę dėl Žuvininkystės tarnybos atliekamų laivų priežiūros funkcijų perdavimo Lietuvos transporto saugos administracijai ir dėl aplinkos apsaugos priežiūros funkcijų perdavimo Aplinkos apsaugos departamentui.</w:t>
            </w:r>
          </w:p>
        </w:tc>
        <w:tc>
          <w:tcPr>
            <w:tcW w:w="4961" w:type="dxa"/>
            <w:shd w:val="clear" w:color="auto" w:fill="auto"/>
          </w:tcPr>
          <w:p w14:paraId="38BE3CB9" w14:textId="77777777" w:rsidR="006A62FA" w:rsidRPr="00456CB3" w:rsidRDefault="006A62FA" w:rsidP="00220C47">
            <w:pPr>
              <w:spacing w:line="276" w:lineRule="auto"/>
              <w:jc w:val="both"/>
              <w:rPr>
                <w:rFonts w:ascii="Times New Roman" w:hAnsi="Times New Roman" w:cs="Times New Roman"/>
                <w:color w:val="000000"/>
                <w:sz w:val="20"/>
                <w:szCs w:val="20"/>
              </w:rPr>
            </w:pPr>
            <w:r w:rsidRPr="00456CB3">
              <w:rPr>
                <w:rFonts w:ascii="Times New Roman" w:hAnsi="Times New Roman" w:cs="Times New Roman"/>
                <w:sz w:val="20"/>
                <w:szCs w:val="20"/>
              </w:rPr>
              <w:t xml:space="preserve">Žuvininkystės tarnyba atlieka laivų priežiūros funkcijas, pavyzdžiui, </w:t>
            </w:r>
            <w:r w:rsidR="00220C47">
              <w:rPr>
                <w:rFonts w:ascii="Times New Roman" w:hAnsi="Times New Roman" w:cs="Times New Roman"/>
                <w:sz w:val="20"/>
                <w:szCs w:val="20"/>
              </w:rPr>
              <w:t>atlieka</w:t>
            </w:r>
            <w:r w:rsidR="00220C47" w:rsidRPr="00456CB3">
              <w:rPr>
                <w:rFonts w:ascii="Times New Roman" w:hAnsi="Times New Roman" w:cs="Times New Roman"/>
                <w:sz w:val="20"/>
                <w:szCs w:val="20"/>
              </w:rPr>
              <w:t xml:space="preserve"> </w:t>
            </w:r>
            <w:r w:rsidRPr="00456CB3">
              <w:rPr>
                <w:rFonts w:ascii="Times New Roman" w:hAnsi="Times New Roman" w:cs="Times New Roman"/>
                <w:sz w:val="20"/>
                <w:szCs w:val="20"/>
              </w:rPr>
              <w:t>Lietuvos Respublikos žvejybos laivų variklio galios priežiūrą ar kitų, ne su Lietuvos vėliava</w:t>
            </w:r>
            <w:r w:rsidR="006E7611">
              <w:rPr>
                <w:rFonts w:ascii="Times New Roman" w:hAnsi="Times New Roman" w:cs="Times New Roman"/>
                <w:sz w:val="20"/>
                <w:szCs w:val="20"/>
              </w:rPr>
              <w:t>,</w:t>
            </w:r>
            <w:r w:rsidRPr="00456CB3">
              <w:rPr>
                <w:rFonts w:ascii="Times New Roman" w:hAnsi="Times New Roman" w:cs="Times New Roman"/>
                <w:sz w:val="20"/>
                <w:szCs w:val="20"/>
              </w:rPr>
              <w:t xml:space="preserve"> žvejybos laivų kontrolę Europos Sąjungos vandenyse jungtinių Europos Sąjungos misijų metu. Šios funkcijos susijusios su transporto priežiūra ir daugiau artimos Lietuvos transporto saugos administracijai.  </w:t>
            </w:r>
          </w:p>
        </w:tc>
      </w:tr>
      <w:tr w:rsidR="006A62FA" w:rsidRPr="00456CB3" w14:paraId="4D6A7327" w14:textId="77777777" w:rsidTr="004004BC">
        <w:tc>
          <w:tcPr>
            <w:tcW w:w="1129" w:type="dxa"/>
            <w:vMerge/>
            <w:shd w:val="clear" w:color="auto" w:fill="auto"/>
          </w:tcPr>
          <w:p w14:paraId="43E22E8A"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shd w:val="clear" w:color="auto" w:fill="auto"/>
          </w:tcPr>
          <w:p w14:paraId="57202FBC"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Įvertinti galimybes </w:t>
            </w:r>
            <w:r w:rsidRPr="00456CB3">
              <w:rPr>
                <w:rFonts w:ascii="Times New Roman" w:eastAsia="Calibri" w:hAnsi="Times New Roman" w:cs="Times New Roman"/>
                <w:b/>
                <w:sz w:val="20"/>
                <w:szCs w:val="20"/>
              </w:rPr>
              <w:t xml:space="preserve">VMVT vykdyti </w:t>
            </w:r>
            <w:r w:rsidRPr="00456CB3">
              <w:rPr>
                <w:rFonts w:ascii="Times New Roman" w:eastAsia="Cambria" w:hAnsi="Times New Roman" w:cs="Times New Roman"/>
                <w:b/>
                <w:color w:val="000000"/>
                <w:sz w:val="20"/>
                <w:szCs w:val="20"/>
              </w:rPr>
              <w:t xml:space="preserve">Narkotikų, tabako ir alkoholio kontrolės departamento vykdomas </w:t>
            </w:r>
            <w:r w:rsidRPr="00456CB3">
              <w:rPr>
                <w:rFonts w:ascii="Times New Roman" w:eastAsia="Calibri" w:hAnsi="Times New Roman" w:cs="Times New Roman"/>
                <w:b/>
                <w:sz w:val="20"/>
                <w:szCs w:val="20"/>
              </w:rPr>
              <w:t>tabako ir alkoholio kontrolės funkcijas</w:t>
            </w:r>
            <w:r w:rsidRPr="00456CB3">
              <w:rPr>
                <w:rFonts w:ascii="Times New Roman" w:eastAsia="Calibri" w:hAnsi="Times New Roman" w:cs="Times New Roman"/>
                <w:sz w:val="20"/>
                <w:szCs w:val="20"/>
              </w:rPr>
              <w:t xml:space="preserve"> (išskyrus reklamos funkcijas).</w:t>
            </w:r>
          </w:p>
        </w:tc>
        <w:tc>
          <w:tcPr>
            <w:tcW w:w="4961" w:type="dxa"/>
            <w:shd w:val="clear" w:color="auto" w:fill="auto"/>
          </w:tcPr>
          <w:p w14:paraId="08D423B4" w14:textId="77777777" w:rsidR="006A62FA" w:rsidRPr="00456CB3" w:rsidRDefault="006A62FA" w:rsidP="004004BC">
            <w:pPr>
              <w:spacing w:line="276" w:lineRule="auto"/>
              <w:rPr>
                <w:rFonts w:ascii="Times New Roman" w:hAnsi="Times New Roman" w:cs="Times New Roman"/>
                <w:color w:val="000000"/>
                <w:sz w:val="20"/>
                <w:szCs w:val="20"/>
              </w:rPr>
            </w:pPr>
            <w:r w:rsidRPr="00456CB3">
              <w:rPr>
                <w:rFonts w:ascii="Times New Roman" w:hAnsi="Times New Roman" w:cs="Times New Roman"/>
                <w:color w:val="000000"/>
                <w:sz w:val="20"/>
                <w:szCs w:val="20"/>
              </w:rPr>
              <w:t xml:space="preserve"> </w:t>
            </w:r>
            <w:r w:rsidRPr="00456CB3">
              <w:rPr>
                <w:rFonts w:ascii="Times New Roman" w:eastAsia="Calibri" w:hAnsi="Times New Roman" w:cs="Times New Roman"/>
                <w:sz w:val="20"/>
                <w:szCs w:val="20"/>
              </w:rPr>
              <w:t>Siekiant priežiūros efektyvumo, optimalaus finansinių ir žmogiškųjų išteklių panaudojimo</w:t>
            </w:r>
            <w:r w:rsidR="006E7611">
              <w:rPr>
                <w:rFonts w:ascii="Times New Roman" w:eastAsia="Calibri" w:hAnsi="Times New Roman" w:cs="Times New Roman"/>
                <w:sz w:val="20"/>
                <w:szCs w:val="20"/>
              </w:rPr>
              <w:t>.</w:t>
            </w:r>
          </w:p>
        </w:tc>
      </w:tr>
      <w:tr w:rsidR="006A62FA" w:rsidRPr="00456CB3" w14:paraId="1A92C272" w14:textId="77777777" w:rsidTr="004004BC">
        <w:trPr>
          <w:trHeight w:val="424"/>
        </w:trPr>
        <w:tc>
          <w:tcPr>
            <w:tcW w:w="1129" w:type="dxa"/>
            <w:vMerge/>
            <w:tcBorders>
              <w:bottom w:val="single" w:sz="4" w:space="0" w:color="auto"/>
            </w:tcBorders>
            <w:shd w:val="clear" w:color="auto" w:fill="auto"/>
          </w:tcPr>
          <w:p w14:paraId="07D072F1"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vMerge w:val="restart"/>
            <w:shd w:val="clear" w:color="auto" w:fill="auto"/>
          </w:tcPr>
          <w:p w14:paraId="62D63DDF"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Svarstyti galimybę reklamos kontrolės funkcijas perduoti Valstybinei vartotojų teisių apsaugos tarnybai arba Konkurencijos tarybai.</w:t>
            </w:r>
          </w:p>
        </w:tc>
        <w:tc>
          <w:tcPr>
            <w:tcW w:w="4961" w:type="dxa"/>
            <w:vMerge w:val="restart"/>
            <w:shd w:val="clear" w:color="auto" w:fill="auto"/>
          </w:tcPr>
          <w:p w14:paraId="5010884D" w14:textId="77777777" w:rsidR="00721C3F" w:rsidRPr="00456CB3" w:rsidRDefault="006A62FA" w:rsidP="004004BC">
            <w:pPr>
              <w:spacing w:line="276" w:lineRule="auto"/>
              <w:jc w:val="both"/>
              <w:rPr>
                <w:rFonts w:ascii="Times New Roman" w:hAnsi="Times New Roman" w:cs="Times New Roman"/>
                <w:color w:val="000000"/>
                <w:sz w:val="20"/>
                <w:szCs w:val="20"/>
              </w:rPr>
            </w:pPr>
            <w:r w:rsidRPr="00456CB3">
              <w:rPr>
                <w:rFonts w:ascii="Times New Roman" w:hAnsi="Times New Roman" w:cs="Times New Roman"/>
                <w:color w:val="000000"/>
                <w:sz w:val="20"/>
                <w:szCs w:val="20"/>
              </w:rPr>
              <w:t>Šiuo metu Reklamos įstatymo priežiūrą vykdo net kelios institucijos: Valstybinė vartotojų teisių apsaugos tarnyba, Konkurencijos taryba, VMVT. Reklamos priežiūros funkcijas pagal specialiuosius įstatymus iš dalies taip pat vykdo Valstybinė vaistų kontrolės tarnyba, kuri už atlygį</w:t>
            </w:r>
            <w:r w:rsidRPr="00456CB3">
              <w:rPr>
                <w:rFonts w:ascii="Times New Roman" w:eastAsia="Calibri" w:hAnsi="Times New Roman" w:cs="Times New Roman"/>
                <w:sz w:val="20"/>
                <w:szCs w:val="20"/>
              </w:rPr>
              <w:t xml:space="preserve"> konsultuoja ūkio subjektus vaistų reklamos klausimais </w:t>
            </w:r>
            <w:r w:rsidR="006E7611">
              <w:rPr>
                <w:rFonts w:ascii="Times New Roman" w:eastAsia="Calibri" w:hAnsi="Times New Roman" w:cs="Times New Roman"/>
                <w:sz w:val="20"/>
                <w:szCs w:val="20"/>
              </w:rPr>
              <w:t>ir</w:t>
            </w:r>
            <w:r w:rsidR="006E7611" w:rsidRPr="00456CB3">
              <w:rPr>
                <w:rFonts w:ascii="Times New Roman" w:eastAsia="Cambria" w:hAnsi="Times New Roman" w:cs="Times New Roman"/>
                <w:color w:val="000000"/>
                <w:sz w:val="24"/>
                <w:szCs w:val="24"/>
              </w:rPr>
              <w:t xml:space="preserve"> </w:t>
            </w:r>
            <w:r w:rsidRPr="00456CB3">
              <w:rPr>
                <w:rFonts w:ascii="Times New Roman" w:eastAsia="Cambria" w:hAnsi="Times New Roman" w:cs="Times New Roman"/>
                <w:color w:val="000000"/>
                <w:sz w:val="20"/>
                <w:szCs w:val="20"/>
              </w:rPr>
              <w:t>Narkotikų, tabako ir alkoholio kontrolės departamentas, kuris prižiūri alkoholio ir tabako reklamą</w:t>
            </w:r>
            <w:r w:rsidRPr="00456CB3">
              <w:rPr>
                <w:rFonts w:ascii="Times New Roman" w:hAnsi="Times New Roman" w:cs="Times New Roman"/>
                <w:color w:val="000000"/>
                <w:sz w:val="20"/>
                <w:szCs w:val="20"/>
              </w:rPr>
              <w:t xml:space="preserve">. </w:t>
            </w:r>
          </w:p>
          <w:p w14:paraId="2549C838" w14:textId="77777777" w:rsidR="006A62FA" w:rsidRPr="00456CB3" w:rsidRDefault="006A62FA" w:rsidP="004004BC">
            <w:pPr>
              <w:spacing w:line="276" w:lineRule="auto"/>
              <w:jc w:val="both"/>
              <w:rPr>
                <w:rFonts w:ascii="Times New Roman" w:hAnsi="Times New Roman" w:cs="Times New Roman"/>
                <w:color w:val="000000"/>
                <w:sz w:val="20"/>
                <w:szCs w:val="20"/>
              </w:rPr>
            </w:pPr>
            <w:r w:rsidRPr="00456CB3">
              <w:rPr>
                <w:rFonts w:ascii="Times New Roman" w:hAnsi="Times New Roman" w:cs="Times New Roman"/>
                <w:color w:val="000000"/>
                <w:sz w:val="20"/>
                <w:szCs w:val="20"/>
              </w:rPr>
              <w:t xml:space="preserve">Atsižvelgiant į tai, tikslinga reklamos priežiūrą konsoliduoti vienoje institucijoje. </w:t>
            </w:r>
          </w:p>
        </w:tc>
      </w:tr>
      <w:tr w:rsidR="006A62FA" w:rsidRPr="00456CB3" w14:paraId="588DD90F" w14:textId="77777777" w:rsidTr="004004BC">
        <w:trPr>
          <w:trHeight w:val="424"/>
        </w:trPr>
        <w:tc>
          <w:tcPr>
            <w:tcW w:w="1129" w:type="dxa"/>
            <w:vMerge w:val="restart"/>
            <w:shd w:val="clear" w:color="auto" w:fill="auto"/>
          </w:tcPr>
          <w:p w14:paraId="0B3A4870"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eastAsia="Calibri" w:hAnsi="Times New Roman" w:cs="Times New Roman"/>
                <w:b/>
                <w:sz w:val="20"/>
                <w:szCs w:val="20"/>
              </w:rPr>
              <w:t xml:space="preserve">Sveikatos </w:t>
            </w:r>
            <w:r w:rsidRPr="00456CB3">
              <w:rPr>
                <w:rFonts w:ascii="Times New Roman" w:eastAsia="Calibri" w:hAnsi="Times New Roman" w:cs="Times New Roman"/>
                <w:b/>
                <w:sz w:val="20"/>
                <w:szCs w:val="20"/>
                <w:shd w:val="clear" w:color="auto" w:fill="FFFFFF" w:themeFill="background1"/>
              </w:rPr>
              <w:t>apsaugos sritis</w:t>
            </w:r>
          </w:p>
        </w:tc>
        <w:tc>
          <w:tcPr>
            <w:tcW w:w="3544" w:type="dxa"/>
            <w:vMerge/>
            <w:shd w:val="clear" w:color="auto" w:fill="auto"/>
          </w:tcPr>
          <w:p w14:paraId="55F9ACEE" w14:textId="77777777" w:rsidR="006A62FA" w:rsidRPr="00456CB3" w:rsidRDefault="006A62FA" w:rsidP="004004BC">
            <w:pPr>
              <w:spacing w:line="276" w:lineRule="auto"/>
              <w:jc w:val="both"/>
              <w:rPr>
                <w:rFonts w:ascii="Times New Roman" w:hAnsi="Times New Roman" w:cs="Times New Roman"/>
                <w:b/>
                <w:color w:val="000000"/>
                <w:sz w:val="20"/>
                <w:szCs w:val="20"/>
              </w:rPr>
            </w:pPr>
          </w:p>
        </w:tc>
        <w:tc>
          <w:tcPr>
            <w:tcW w:w="4961" w:type="dxa"/>
            <w:vMerge/>
            <w:shd w:val="clear" w:color="auto" w:fill="auto"/>
          </w:tcPr>
          <w:p w14:paraId="666C01CC" w14:textId="77777777" w:rsidR="006A62FA" w:rsidRPr="00456CB3" w:rsidRDefault="006A62FA" w:rsidP="004004BC">
            <w:pPr>
              <w:spacing w:line="276" w:lineRule="auto"/>
              <w:jc w:val="both"/>
              <w:rPr>
                <w:rFonts w:ascii="Times New Roman" w:hAnsi="Times New Roman" w:cs="Times New Roman"/>
                <w:b/>
                <w:color w:val="000000"/>
                <w:sz w:val="20"/>
                <w:szCs w:val="20"/>
              </w:rPr>
            </w:pPr>
          </w:p>
        </w:tc>
      </w:tr>
      <w:tr w:rsidR="006A62FA" w:rsidRPr="00456CB3" w14:paraId="68E4026B" w14:textId="77777777" w:rsidTr="004004BC">
        <w:tc>
          <w:tcPr>
            <w:tcW w:w="1129" w:type="dxa"/>
            <w:vMerge/>
            <w:shd w:val="clear" w:color="auto" w:fill="auto"/>
          </w:tcPr>
          <w:p w14:paraId="54CCE825" w14:textId="77777777" w:rsidR="006A62FA" w:rsidRPr="00456CB3" w:rsidRDefault="006A62FA" w:rsidP="004004BC">
            <w:pPr>
              <w:spacing w:line="276" w:lineRule="auto"/>
              <w:rPr>
                <w:rFonts w:ascii="Times New Roman" w:eastAsia="Calibri" w:hAnsi="Times New Roman" w:cs="Times New Roman"/>
                <w:sz w:val="20"/>
                <w:szCs w:val="20"/>
              </w:rPr>
            </w:pPr>
          </w:p>
        </w:tc>
        <w:tc>
          <w:tcPr>
            <w:tcW w:w="3544" w:type="dxa"/>
            <w:shd w:val="clear" w:color="auto" w:fill="auto"/>
          </w:tcPr>
          <w:p w14:paraId="53F2A929"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Svarstyti galimybę </w:t>
            </w:r>
            <w:r w:rsidRPr="00456CB3">
              <w:rPr>
                <w:rFonts w:ascii="Times New Roman" w:eastAsia="Calibri" w:hAnsi="Times New Roman" w:cs="Times New Roman"/>
                <w:b/>
                <w:sz w:val="20"/>
                <w:szCs w:val="20"/>
              </w:rPr>
              <w:t>sujungti Nacionalinį visuomenės sveikatos centrą ir Nacionalinį transplantacijos biurą</w:t>
            </w:r>
            <w:r w:rsidRPr="00456CB3">
              <w:rPr>
                <w:rFonts w:ascii="Times New Roman" w:eastAsia="Calibri" w:hAnsi="Times New Roman" w:cs="Times New Roman"/>
                <w:sz w:val="20"/>
                <w:szCs w:val="20"/>
              </w:rPr>
              <w:t xml:space="preserve">.  </w:t>
            </w:r>
          </w:p>
        </w:tc>
        <w:tc>
          <w:tcPr>
            <w:tcW w:w="4961" w:type="dxa"/>
            <w:shd w:val="clear" w:color="auto" w:fill="auto"/>
          </w:tcPr>
          <w:p w14:paraId="1F505BF1"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 Atsižvelgiant į tai, kad Nacionalinis visuomenės sveikatos centras ir Nacionalinis transplantacijos biuras prižiūri panašias su donorystės ir transplantacijos priežiūra susijusias veiklas ir tuos pačius ūkio subjektus.</w:t>
            </w:r>
          </w:p>
        </w:tc>
      </w:tr>
      <w:tr w:rsidR="006A62FA" w:rsidRPr="00456CB3" w14:paraId="00432BDC" w14:textId="77777777" w:rsidTr="004004BC">
        <w:trPr>
          <w:trHeight w:val="1380"/>
        </w:trPr>
        <w:tc>
          <w:tcPr>
            <w:tcW w:w="1129" w:type="dxa"/>
            <w:vMerge/>
            <w:shd w:val="clear" w:color="auto" w:fill="auto"/>
          </w:tcPr>
          <w:p w14:paraId="0E3DA2DC" w14:textId="77777777" w:rsidR="006A62FA" w:rsidRPr="00456CB3" w:rsidRDefault="006A62FA" w:rsidP="004004BC">
            <w:pPr>
              <w:spacing w:line="276" w:lineRule="auto"/>
              <w:rPr>
                <w:rFonts w:ascii="Times New Roman" w:hAnsi="Times New Roman" w:cs="Times New Roman"/>
                <w:b/>
                <w:color w:val="000000"/>
                <w:sz w:val="20"/>
                <w:szCs w:val="20"/>
              </w:rPr>
            </w:pPr>
          </w:p>
        </w:tc>
        <w:tc>
          <w:tcPr>
            <w:tcW w:w="3544" w:type="dxa"/>
            <w:shd w:val="clear" w:color="auto" w:fill="auto"/>
          </w:tcPr>
          <w:p w14:paraId="6D9D792F" w14:textId="77777777" w:rsidR="006A62FA" w:rsidRPr="0041699C" w:rsidRDefault="006A62FA" w:rsidP="004004BC">
            <w:pPr>
              <w:spacing w:line="276" w:lineRule="auto"/>
              <w:jc w:val="both"/>
              <w:rPr>
                <w:rFonts w:ascii="Times New Roman" w:hAnsi="Times New Roman" w:cs="Times New Roman"/>
                <w:b/>
                <w:color w:val="000000"/>
                <w:sz w:val="20"/>
                <w:szCs w:val="20"/>
              </w:rPr>
            </w:pPr>
            <w:r w:rsidRPr="00281F0F">
              <w:rPr>
                <w:rFonts w:ascii="Times New Roman" w:eastAsia="Calibri" w:hAnsi="Times New Roman" w:cs="Times New Roman"/>
                <w:sz w:val="20"/>
                <w:szCs w:val="20"/>
              </w:rPr>
              <w:t xml:space="preserve">Įvertinti galimybes </w:t>
            </w:r>
            <w:r w:rsidRPr="00281F0F">
              <w:rPr>
                <w:rFonts w:ascii="Times New Roman" w:eastAsia="Cambria" w:hAnsi="Times New Roman" w:cs="Times New Roman"/>
                <w:color w:val="000000"/>
                <w:sz w:val="20"/>
                <w:szCs w:val="20"/>
              </w:rPr>
              <w:t xml:space="preserve">Narkotikų, tabako ir alkoholio kontrolės departamento vykdomas </w:t>
            </w:r>
            <w:r w:rsidRPr="00EF525C">
              <w:rPr>
                <w:rFonts w:ascii="Times New Roman" w:eastAsia="Calibri" w:hAnsi="Times New Roman" w:cs="Times New Roman"/>
                <w:sz w:val="20"/>
                <w:szCs w:val="20"/>
              </w:rPr>
              <w:t>narkotikų kontrolės funkcijas perduoti Valstybinei vaistų kontrolės tarnybai.</w:t>
            </w:r>
          </w:p>
        </w:tc>
        <w:tc>
          <w:tcPr>
            <w:tcW w:w="4961" w:type="dxa"/>
            <w:shd w:val="clear" w:color="auto" w:fill="auto"/>
          </w:tcPr>
          <w:p w14:paraId="4D3EE0CE" w14:textId="77777777" w:rsidR="006A62FA" w:rsidRPr="00456CB3" w:rsidRDefault="006A62FA" w:rsidP="004004BC">
            <w:pPr>
              <w:spacing w:line="276" w:lineRule="auto"/>
              <w:jc w:val="both"/>
              <w:rPr>
                <w:rFonts w:ascii="Times New Roman" w:hAnsi="Times New Roman" w:cs="Times New Roman"/>
                <w:color w:val="000000"/>
                <w:sz w:val="20"/>
                <w:szCs w:val="20"/>
              </w:rPr>
            </w:pPr>
            <w:r w:rsidRPr="00456CB3">
              <w:rPr>
                <w:rFonts w:ascii="Times New Roman" w:eastAsia="Calibri" w:hAnsi="Times New Roman" w:cs="Times New Roman"/>
                <w:sz w:val="20"/>
                <w:szCs w:val="20"/>
              </w:rPr>
              <w:t xml:space="preserve">Siekiant priežiūros efektyvumo, optimalaus finansinių ir žmogiškųjų išteklių panaudojimo. </w:t>
            </w:r>
          </w:p>
        </w:tc>
      </w:tr>
      <w:tr w:rsidR="006A62FA" w:rsidRPr="00456CB3" w14:paraId="1D285492" w14:textId="77777777" w:rsidTr="004004BC">
        <w:tc>
          <w:tcPr>
            <w:tcW w:w="1129" w:type="dxa"/>
            <w:tcBorders>
              <w:bottom w:val="single" w:sz="4" w:space="0" w:color="auto"/>
            </w:tcBorders>
            <w:shd w:val="clear" w:color="auto" w:fill="auto"/>
          </w:tcPr>
          <w:p w14:paraId="2BF6556A"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eastAsia="Calibri" w:hAnsi="Times New Roman" w:cs="Times New Roman"/>
                <w:b/>
                <w:sz w:val="20"/>
                <w:szCs w:val="20"/>
              </w:rPr>
              <w:t>Švietimo kokybės sritis</w:t>
            </w:r>
          </w:p>
        </w:tc>
        <w:tc>
          <w:tcPr>
            <w:tcW w:w="3544" w:type="dxa"/>
            <w:tcBorders>
              <w:bottom w:val="single" w:sz="4" w:space="0" w:color="auto"/>
            </w:tcBorders>
            <w:shd w:val="clear" w:color="auto" w:fill="auto"/>
          </w:tcPr>
          <w:p w14:paraId="243789B8" w14:textId="77777777" w:rsidR="006A62FA" w:rsidRPr="0041699C" w:rsidRDefault="006A62FA" w:rsidP="004004BC">
            <w:pPr>
              <w:tabs>
                <w:tab w:val="left" w:pos="284"/>
                <w:tab w:val="left" w:pos="851"/>
              </w:tabs>
              <w:spacing w:line="276" w:lineRule="auto"/>
              <w:jc w:val="both"/>
              <w:rPr>
                <w:rFonts w:ascii="Times New Roman" w:hAnsi="Times New Roman" w:cs="Times New Roman"/>
                <w:b/>
                <w:color w:val="000000"/>
                <w:sz w:val="20"/>
                <w:szCs w:val="20"/>
              </w:rPr>
            </w:pPr>
            <w:r w:rsidRPr="00281F0F">
              <w:rPr>
                <w:rFonts w:ascii="Times New Roman" w:eastAsia="Calibri" w:hAnsi="Times New Roman" w:cs="Times New Roman"/>
                <w:sz w:val="20"/>
                <w:szCs w:val="20"/>
              </w:rPr>
              <w:t xml:space="preserve">Švietimo ir mokslo ministerijai </w:t>
            </w:r>
            <w:r w:rsidRPr="00281F0F">
              <w:rPr>
                <w:rFonts w:ascii="Times New Roman" w:eastAsia="Calibri" w:hAnsi="Times New Roman" w:cs="Times New Roman"/>
                <w:b/>
                <w:sz w:val="20"/>
                <w:szCs w:val="20"/>
              </w:rPr>
              <w:t xml:space="preserve">atsisakyti </w:t>
            </w:r>
            <w:r w:rsidRPr="00EF525C">
              <w:rPr>
                <w:rFonts w:ascii="Times New Roman" w:eastAsia="Calibri" w:hAnsi="Times New Roman" w:cs="Times New Roman"/>
                <w:b/>
                <w:sz w:val="20"/>
                <w:szCs w:val="20"/>
              </w:rPr>
              <w:t>Švietimo ir mokslo ministerijos vykdomos ūkio subjektų veiklos priežiūros funkcijų</w:t>
            </w:r>
            <w:r w:rsidRPr="0041699C">
              <w:rPr>
                <w:rFonts w:ascii="Times New Roman" w:eastAsia="Calibri" w:hAnsi="Times New Roman" w:cs="Times New Roman"/>
                <w:sz w:val="20"/>
                <w:szCs w:val="20"/>
              </w:rPr>
              <w:t xml:space="preserve"> ir perduoti jas vykdyti įstaigai prie ministerijos ar Vyriausybės įstaigai. </w:t>
            </w:r>
          </w:p>
        </w:tc>
        <w:tc>
          <w:tcPr>
            <w:tcW w:w="4961" w:type="dxa"/>
            <w:tcBorders>
              <w:bottom w:val="single" w:sz="4" w:space="0" w:color="auto"/>
            </w:tcBorders>
            <w:shd w:val="clear" w:color="auto" w:fill="auto"/>
          </w:tcPr>
          <w:p w14:paraId="01AB2147"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Atsižvelgiant į Vykdomosios valdžios sistemos sandaros tobulinimo gairių, patvirtintų </w:t>
            </w:r>
            <w:r w:rsidR="00CE7374">
              <w:rPr>
                <w:rFonts w:ascii="Times New Roman" w:eastAsia="Calibri" w:hAnsi="Times New Roman" w:cs="Times New Roman"/>
                <w:sz w:val="20"/>
                <w:szCs w:val="20"/>
              </w:rPr>
              <w:t xml:space="preserve">Lietuvos Respublikos </w:t>
            </w:r>
            <w:r w:rsidRPr="00456CB3">
              <w:rPr>
                <w:rFonts w:ascii="Times New Roman" w:eastAsia="Calibri" w:hAnsi="Times New Roman" w:cs="Times New Roman"/>
                <w:sz w:val="20"/>
                <w:szCs w:val="20"/>
              </w:rPr>
              <w:t>Vyriausybės 2016 m. rugpjūčio 11 d. pasitarimo protokoliniu sprendimu Nr. 47, 2 punktą, pagal kurį rekomenduojama atsisakyti ministerijoms nebūdingų, su valstybės politikos formavimu nesusijusių funkcijų.</w:t>
            </w:r>
          </w:p>
        </w:tc>
      </w:tr>
      <w:tr w:rsidR="006A62FA" w:rsidRPr="00456CB3" w14:paraId="5B9ABEA1" w14:textId="77777777" w:rsidTr="004004BC">
        <w:tc>
          <w:tcPr>
            <w:tcW w:w="1129" w:type="dxa"/>
            <w:tcBorders>
              <w:bottom w:val="single" w:sz="4" w:space="0" w:color="auto"/>
            </w:tcBorders>
            <w:shd w:val="clear" w:color="auto" w:fill="auto"/>
          </w:tcPr>
          <w:p w14:paraId="2F412C3A"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eastAsia="Calibri" w:hAnsi="Times New Roman" w:cs="Times New Roman"/>
                <w:b/>
                <w:sz w:val="20"/>
                <w:szCs w:val="20"/>
              </w:rPr>
              <w:t>Kultūros ir kalbos apsaugos sritis</w:t>
            </w:r>
          </w:p>
        </w:tc>
        <w:tc>
          <w:tcPr>
            <w:tcW w:w="3544" w:type="dxa"/>
            <w:tcBorders>
              <w:bottom w:val="single" w:sz="4" w:space="0" w:color="auto"/>
            </w:tcBorders>
            <w:shd w:val="clear" w:color="auto" w:fill="auto"/>
          </w:tcPr>
          <w:p w14:paraId="724A669D" w14:textId="77777777" w:rsidR="006A62FA" w:rsidRPr="00456CB3" w:rsidRDefault="006A62FA" w:rsidP="004004BC">
            <w:pPr>
              <w:tabs>
                <w:tab w:val="left" w:pos="284"/>
              </w:tabs>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Rekomenduoti Lietuvos Respublikos Seimo valdybos 2017 m. balandžio 12 d. sprendimu Nr. SV-S-206 ,,Dėl darbo grupės Lietuvos Respublikos Seimui atskaitingų institucijų veiklos optimizavimo galimybėms išnagrinėti sudarymo“ sudarytai darbo grupei</w:t>
            </w:r>
            <w:r w:rsidRPr="00456CB3">
              <w:rPr>
                <w:rFonts w:ascii="Times New Roman" w:hAnsi="Times New Roman" w:cs="Times New Roman"/>
                <w:sz w:val="24"/>
                <w:szCs w:val="24"/>
              </w:rPr>
              <w:t xml:space="preserve"> </w:t>
            </w:r>
            <w:r w:rsidRPr="00456CB3">
              <w:rPr>
                <w:rFonts w:ascii="Times New Roman" w:hAnsi="Times New Roman" w:cs="Times New Roman"/>
                <w:sz w:val="20"/>
                <w:szCs w:val="20"/>
              </w:rPr>
              <w:t xml:space="preserve">konsoliduoti </w:t>
            </w:r>
            <w:r w:rsidRPr="00456CB3">
              <w:rPr>
                <w:rFonts w:ascii="Times New Roman" w:hAnsi="Times New Roman" w:cs="Times New Roman"/>
                <w:b/>
                <w:sz w:val="20"/>
                <w:szCs w:val="20"/>
              </w:rPr>
              <w:t>vienoje priežiūros institucijoje Valstybinės kalbos inspekcijos, Žurnalistų etikos inspektoriaus tarnybos ir Lietuvos radijo ir televizijos komisijos</w:t>
            </w:r>
            <w:r w:rsidRPr="00456CB3">
              <w:rPr>
                <w:rFonts w:ascii="Times New Roman" w:hAnsi="Times New Roman" w:cs="Times New Roman"/>
                <w:sz w:val="20"/>
                <w:szCs w:val="20"/>
              </w:rPr>
              <w:t xml:space="preserve"> atliekamas priežiūros funkcijas.   </w:t>
            </w:r>
          </w:p>
        </w:tc>
        <w:tc>
          <w:tcPr>
            <w:tcW w:w="4961" w:type="dxa"/>
            <w:tcBorders>
              <w:bottom w:val="single" w:sz="4" w:space="0" w:color="auto"/>
            </w:tcBorders>
            <w:shd w:val="clear" w:color="auto" w:fill="auto"/>
          </w:tcPr>
          <w:p w14:paraId="2B4F820F" w14:textId="77777777" w:rsidR="006A62FA" w:rsidRPr="00456CB3" w:rsidRDefault="006A62FA" w:rsidP="004004BC">
            <w:pPr>
              <w:spacing w:line="276" w:lineRule="auto"/>
              <w:jc w:val="both"/>
              <w:rPr>
                <w:rFonts w:ascii="Times New Roman" w:hAnsi="Times New Roman" w:cs="Times New Roman"/>
                <w:sz w:val="20"/>
                <w:szCs w:val="20"/>
              </w:rPr>
            </w:pPr>
            <w:r w:rsidRPr="00456CB3">
              <w:rPr>
                <w:rFonts w:ascii="Times New Roman" w:eastAsia="Calibri" w:hAnsi="Times New Roman" w:cs="Times New Roman"/>
                <w:sz w:val="20"/>
                <w:szCs w:val="20"/>
              </w:rPr>
              <w:t xml:space="preserve">Siekiant </w:t>
            </w:r>
            <w:r w:rsidRPr="00456CB3">
              <w:rPr>
                <w:rFonts w:ascii="Times New Roman" w:hAnsi="Times New Roman" w:cs="Times New Roman"/>
                <w:sz w:val="20"/>
                <w:szCs w:val="20"/>
              </w:rPr>
              <w:t xml:space="preserve">viešosios informacijos kūrėjų ir skleidėjų priežiūrą konsoliduoti vienoje priežiūros institucijoje, kuri vykdytų formos (Valstybinė kalbos inspekcija), turinio etiškumo, garbės, orumo, žmogaus teisių užtikrinimo (Žurnalistų etikos inspektoriaus tarnyba) bei informacijos įtakos visuomenei (Lietuvos radijo ir televizijos komisija) priežiūros funkcijas.   </w:t>
            </w:r>
          </w:p>
          <w:p w14:paraId="243D3804" w14:textId="77777777" w:rsidR="006A62FA" w:rsidRPr="00456CB3" w:rsidRDefault="006A62FA" w:rsidP="004004BC">
            <w:pPr>
              <w:spacing w:line="276" w:lineRule="auto"/>
              <w:jc w:val="both"/>
              <w:rPr>
                <w:rFonts w:ascii="Times New Roman" w:hAnsi="Times New Roman" w:cs="Times New Roman"/>
                <w:b/>
                <w:color w:val="000000"/>
                <w:sz w:val="20"/>
                <w:szCs w:val="20"/>
              </w:rPr>
            </w:pPr>
          </w:p>
        </w:tc>
      </w:tr>
      <w:tr w:rsidR="006A62FA" w:rsidRPr="00456CB3" w14:paraId="68314691" w14:textId="77777777" w:rsidTr="004004BC">
        <w:trPr>
          <w:trHeight w:val="5327"/>
        </w:trPr>
        <w:tc>
          <w:tcPr>
            <w:tcW w:w="1129" w:type="dxa"/>
            <w:vMerge w:val="restart"/>
            <w:shd w:val="clear" w:color="auto" w:fill="auto"/>
          </w:tcPr>
          <w:p w14:paraId="5A9003C6" w14:textId="77777777" w:rsidR="006A62FA" w:rsidRPr="00456CB3" w:rsidRDefault="006A62FA" w:rsidP="004004BC">
            <w:pPr>
              <w:spacing w:line="276" w:lineRule="auto"/>
              <w:jc w:val="center"/>
              <w:rPr>
                <w:rFonts w:ascii="Times New Roman" w:hAnsi="Times New Roman" w:cs="Times New Roman"/>
                <w:b/>
                <w:color w:val="000000"/>
                <w:sz w:val="20"/>
                <w:szCs w:val="20"/>
              </w:rPr>
            </w:pPr>
            <w:r w:rsidRPr="00456CB3">
              <w:rPr>
                <w:rFonts w:ascii="Times New Roman" w:eastAsia="Calibri" w:hAnsi="Times New Roman" w:cs="Times New Roman"/>
                <w:b/>
                <w:sz w:val="20"/>
                <w:szCs w:val="20"/>
              </w:rPr>
              <w:t>Vartotojų saugos sritis</w:t>
            </w:r>
          </w:p>
        </w:tc>
        <w:tc>
          <w:tcPr>
            <w:tcW w:w="3544" w:type="dxa"/>
            <w:shd w:val="clear" w:color="auto" w:fill="auto"/>
          </w:tcPr>
          <w:p w14:paraId="61EDA23D"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Svarstyti </w:t>
            </w:r>
            <w:r w:rsidRPr="00456CB3">
              <w:rPr>
                <w:rFonts w:ascii="Times New Roman" w:eastAsia="Calibri" w:hAnsi="Times New Roman" w:cs="Times New Roman"/>
                <w:b/>
                <w:sz w:val="20"/>
                <w:szCs w:val="20"/>
              </w:rPr>
              <w:t xml:space="preserve">Lietuvos metrologijos inspekcijos, </w:t>
            </w:r>
            <w:r w:rsidRPr="00281F0F">
              <w:rPr>
                <w:rFonts w:ascii="Times New Roman" w:eastAsia="Calibri" w:hAnsi="Times New Roman" w:cs="Times New Roman"/>
                <w:b/>
                <w:sz w:val="20"/>
                <w:szCs w:val="20"/>
              </w:rPr>
              <w:t xml:space="preserve">Lietuvos prabavimo rūmų ir Valstybinio turizmo departamento </w:t>
            </w:r>
            <w:r w:rsidRPr="00281F0F">
              <w:rPr>
                <w:rFonts w:ascii="Times New Roman" w:eastAsia="Calibri" w:hAnsi="Times New Roman" w:cs="Times New Roman"/>
                <w:sz w:val="20"/>
                <w:szCs w:val="20"/>
              </w:rPr>
              <w:t xml:space="preserve"> priežiūros funkcijų konsolidavimą </w:t>
            </w:r>
            <w:r w:rsidRPr="00EF525C">
              <w:rPr>
                <w:rFonts w:ascii="Times New Roman" w:eastAsia="Calibri" w:hAnsi="Times New Roman" w:cs="Times New Roman"/>
                <w:b/>
                <w:sz w:val="20"/>
                <w:szCs w:val="20"/>
              </w:rPr>
              <w:t>vienoje rinkos reguliavimo priežiūros institucijoje, kuri būtų pavaldi Ūkio ministerijai</w:t>
            </w:r>
            <w:r w:rsidRPr="0041699C">
              <w:rPr>
                <w:rFonts w:ascii="Times New Roman" w:eastAsia="Calibri" w:hAnsi="Times New Roman" w:cs="Times New Roman"/>
                <w:sz w:val="20"/>
                <w:szCs w:val="20"/>
              </w:rPr>
              <w:t>.</w:t>
            </w:r>
          </w:p>
        </w:tc>
        <w:tc>
          <w:tcPr>
            <w:tcW w:w="4961" w:type="dxa"/>
            <w:shd w:val="clear" w:color="auto" w:fill="auto"/>
          </w:tcPr>
          <w:p w14:paraId="7475D9CB" w14:textId="77777777" w:rsidR="006A62FA" w:rsidRPr="00456CB3" w:rsidRDefault="006A62FA" w:rsidP="000E0EA9">
            <w:pPr>
              <w:autoSpaceDE w:val="0"/>
              <w:autoSpaceDN w:val="0"/>
              <w:adjustRightInd w:val="0"/>
              <w:spacing w:line="276" w:lineRule="auto"/>
              <w:jc w:val="both"/>
              <w:rPr>
                <w:rFonts w:ascii="Times New Roman" w:hAnsi="Times New Roman" w:cs="Times New Roman"/>
                <w:color w:val="000000"/>
                <w:sz w:val="20"/>
                <w:szCs w:val="20"/>
              </w:rPr>
            </w:pPr>
            <w:r w:rsidRPr="00456CB3">
              <w:rPr>
                <w:rFonts w:ascii="Times New Roman" w:hAnsi="Times New Roman" w:cs="Times New Roman"/>
                <w:color w:val="000000"/>
                <w:sz w:val="20"/>
                <w:szCs w:val="20"/>
              </w:rPr>
              <w:t>S</w:t>
            </w:r>
            <w:r w:rsidRPr="00456CB3">
              <w:rPr>
                <w:rFonts w:ascii="Times New Roman" w:eastAsia="Calibri" w:hAnsi="Times New Roman"/>
                <w:sz w:val="20"/>
                <w:szCs w:val="20"/>
              </w:rPr>
              <w:t>iekiant optimizuoti Ūkio ministerijai pavaldžių priežiūros institucijų veiklos procesus, sutrumpinti konsultavimo, priežiūros ir ginčų sprendimo procesų terminus, efektyviai formuoti ūkio subjektų ir vartotojų konsultavimo, priežiūros planavimo, sankcijų skyrimo praktiką, sumažinti institucijų administracinius kaštus ir užtikrinti efektyvesnį žmogiškųjų išteklių panaudojimą.</w:t>
            </w:r>
            <w:r w:rsidRPr="00456CB3">
              <w:rPr>
                <w:rFonts w:ascii="Times New Roman" w:hAnsi="Times New Roman" w:cs="Times New Roman"/>
                <w:sz w:val="20"/>
                <w:szCs w:val="20"/>
              </w:rPr>
              <w:t xml:space="preserve"> Tauriųjų metalų ir brangakmenių valstybinės priežiūros įstatymas nustato, kad prabavimas </w:t>
            </w:r>
            <w:r w:rsidR="000E0EA9">
              <w:rPr>
                <w:rFonts w:ascii="Times New Roman" w:hAnsi="Times New Roman" w:cs="Times New Roman"/>
                <w:sz w:val="20"/>
                <w:szCs w:val="20"/>
              </w:rPr>
              <w:t>–</w:t>
            </w:r>
            <w:r w:rsidR="000E0EA9" w:rsidRPr="00456CB3">
              <w:rPr>
                <w:rFonts w:ascii="Times New Roman" w:hAnsi="Times New Roman" w:cs="Times New Roman"/>
                <w:sz w:val="20"/>
                <w:szCs w:val="20"/>
              </w:rPr>
              <w:t xml:space="preserve"> </w:t>
            </w:r>
            <w:r w:rsidRPr="00456CB3">
              <w:rPr>
                <w:rFonts w:ascii="Times New Roman" w:hAnsi="Times New Roman" w:cs="Times New Roman"/>
                <w:sz w:val="20"/>
                <w:szCs w:val="20"/>
              </w:rPr>
              <w:t xml:space="preserve">tauriųjų metalų tapatybės, prabos, standartinės prabos ir masės gramais, taip pat brangakmenių tapatybės ir charakteristikų nustatymas. Todėl prabavimą galima laikyti veikla, lygiagrečia matavimų, atliekamų įvairiose ūkio srityse, nuo kurių rezultatų tikslumo (teisingumo) priklauso paslaugų įkainių, prekių kainų, atsakomybės už veiksmus ar kt. dydis, veiklai (metrologijai), kurios reikalavimų teisinio reglamentavimo kompetencija priskiriama Ūkio ministerijai. Kai kuriose Europos Sąjungos valstybėse (Estijoje, Lenkijoje) tauriųjų metalų, brangakmenių ir jų gaminių valstybinė priežiūra yra metrologijos įstaigų vykdomos priežiūros funkcijų dalis. Šios metrologijos įstaigos yra priskirtos Ūkio ministerijos funkcijas atitinkančių ministerijų kompetencijai. </w:t>
            </w:r>
          </w:p>
        </w:tc>
      </w:tr>
      <w:tr w:rsidR="006A62FA" w:rsidRPr="00456CB3" w14:paraId="5943D32A" w14:textId="77777777" w:rsidTr="004004BC">
        <w:tc>
          <w:tcPr>
            <w:tcW w:w="1129" w:type="dxa"/>
            <w:vMerge/>
            <w:shd w:val="clear" w:color="auto" w:fill="auto"/>
          </w:tcPr>
          <w:p w14:paraId="456D1266" w14:textId="77777777" w:rsidR="006A62FA" w:rsidRPr="00456CB3" w:rsidRDefault="006A62FA" w:rsidP="004004BC">
            <w:pPr>
              <w:spacing w:line="276" w:lineRule="auto"/>
              <w:rPr>
                <w:rFonts w:ascii="Times New Roman" w:eastAsia="Calibri" w:hAnsi="Times New Roman" w:cs="Times New Roman"/>
                <w:b/>
                <w:sz w:val="20"/>
                <w:szCs w:val="20"/>
              </w:rPr>
            </w:pPr>
          </w:p>
        </w:tc>
        <w:tc>
          <w:tcPr>
            <w:tcW w:w="3544" w:type="dxa"/>
            <w:shd w:val="clear" w:color="auto" w:fill="auto"/>
          </w:tcPr>
          <w:p w14:paraId="0467B836" w14:textId="77777777" w:rsidR="006A62FA" w:rsidRPr="00456CB3" w:rsidRDefault="006A62FA" w:rsidP="004004BC">
            <w:pPr>
              <w:spacing w:line="276" w:lineRule="auto"/>
              <w:jc w:val="both"/>
              <w:rPr>
                <w:rFonts w:ascii="Times New Roman" w:eastAsia="Calibri" w:hAnsi="Times New Roman" w:cs="Times New Roman"/>
                <w:sz w:val="20"/>
                <w:szCs w:val="20"/>
              </w:rPr>
            </w:pPr>
            <w:r w:rsidRPr="00456CB3">
              <w:rPr>
                <w:rFonts w:ascii="Times New Roman" w:eastAsia="Calibri" w:hAnsi="Times New Roman" w:cs="Times New Roman"/>
                <w:sz w:val="20"/>
                <w:szCs w:val="20"/>
              </w:rPr>
              <w:t xml:space="preserve">Svarstyti galimybę dėl </w:t>
            </w:r>
            <w:r w:rsidRPr="00456CB3">
              <w:rPr>
                <w:rFonts w:ascii="Times New Roman" w:eastAsia="Calibri" w:hAnsi="Times New Roman" w:cs="Times New Roman"/>
                <w:b/>
                <w:sz w:val="20"/>
                <w:szCs w:val="20"/>
              </w:rPr>
              <w:t xml:space="preserve">Valstybės dokumentų technologinės apsaugos </w:t>
            </w:r>
            <w:r w:rsidRPr="00456CB3">
              <w:rPr>
                <w:rFonts w:ascii="Times New Roman" w:eastAsia="Calibri" w:hAnsi="Times New Roman" w:cs="Times New Roman"/>
                <w:b/>
                <w:sz w:val="20"/>
                <w:szCs w:val="20"/>
              </w:rPr>
              <w:lastRenderedPageBreak/>
              <w:t>tarnybos sujungimo su Lietuvos vyriausiojo archyvaro tarnyba</w:t>
            </w:r>
            <w:r w:rsidRPr="00456CB3">
              <w:rPr>
                <w:rFonts w:ascii="Times New Roman" w:eastAsia="Calibri" w:hAnsi="Times New Roman" w:cs="Times New Roman"/>
                <w:sz w:val="20"/>
                <w:szCs w:val="20"/>
              </w:rPr>
              <w:t>.</w:t>
            </w:r>
          </w:p>
        </w:tc>
        <w:tc>
          <w:tcPr>
            <w:tcW w:w="4961" w:type="dxa"/>
            <w:shd w:val="clear" w:color="auto" w:fill="auto"/>
          </w:tcPr>
          <w:p w14:paraId="1A12AB56" w14:textId="77777777" w:rsidR="006A62FA" w:rsidRPr="00456CB3" w:rsidRDefault="006A62FA" w:rsidP="004004BC">
            <w:pPr>
              <w:spacing w:line="276" w:lineRule="auto"/>
              <w:jc w:val="both"/>
              <w:rPr>
                <w:rFonts w:ascii="Times New Roman" w:hAnsi="Times New Roman" w:cs="Times New Roman"/>
                <w:color w:val="000000"/>
                <w:sz w:val="20"/>
                <w:szCs w:val="20"/>
              </w:rPr>
            </w:pPr>
            <w:r w:rsidRPr="00456CB3">
              <w:rPr>
                <w:rFonts w:ascii="Times New Roman" w:hAnsi="Times New Roman" w:cs="Times New Roman"/>
                <w:color w:val="000000"/>
                <w:sz w:val="20"/>
                <w:szCs w:val="20"/>
              </w:rPr>
              <w:lastRenderedPageBreak/>
              <w:t xml:space="preserve">Siekiant sukurti vieną už visapusišką ūkio subjektų vykdomo visų tipų dokumentų, įskaitant saugiuosius </w:t>
            </w:r>
            <w:r w:rsidRPr="00456CB3">
              <w:rPr>
                <w:rFonts w:ascii="Times New Roman" w:hAnsi="Times New Roman" w:cs="Times New Roman"/>
                <w:color w:val="000000"/>
                <w:sz w:val="20"/>
                <w:szCs w:val="20"/>
              </w:rPr>
              <w:lastRenderedPageBreak/>
              <w:t xml:space="preserve">dokumentus, gamybos ir saugojimo priežiūrą atsakingą instituciją.  </w:t>
            </w:r>
          </w:p>
        </w:tc>
      </w:tr>
      <w:tr w:rsidR="006A62FA" w:rsidRPr="00456CB3" w14:paraId="3EA351EF" w14:textId="77777777" w:rsidTr="004004BC">
        <w:trPr>
          <w:trHeight w:val="2300"/>
        </w:trPr>
        <w:tc>
          <w:tcPr>
            <w:tcW w:w="1129" w:type="dxa"/>
            <w:shd w:val="clear" w:color="auto" w:fill="auto"/>
          </w:tcPr>
          <w:p w14:paraId="1A08D2B1" w14:textId="77777777" w:rsidR="006A62FA" w:rsidRPr="00456CB3" w:rsidRDefault="006A62FA" w:rsidP="004004BC">
            <w:pPr>
              <w:spacing w:line="276" w:lineRule="auto"/>
              <w:jc w:val="center"/>
              <w:rPr>
                <w:rFonts w:ascii="Times New Roman" w:eastAsia="Calibri" w:hAnsi="Times New Roman" w:cs="Times New Roman"/>
                <w:b/>
                <w:sz w:val="20"/>
                <w:szCs w:val="20"/>
              </w:rPr>
            </w:pPr>
            <w:r w:rsidRPr="00456CB3">
              <w:rPr>
                <w:rFonts w:ascii="Times New Roman" w:hAnsi="Times New Roman" w:cs="Times New Roman"/>
                <w:b/>
                <w:sz w:val="20"/>
                <w:szCs w:val="20"/>
              </w:rPr>
              <w:lastRenderedPageBreak/>
              <w:t>Valstybės pajamų surinkimo sritis</w:t>
            </w:r>
          </w:p>
        </w:tc>
        <w:tc>
          <w:tcPr>
            <w:tcW w:w="3544" w:type="dxa"/>
            <w:shd w:val="clear" w:color="auto" w:fill="auto"/>
          </w:tcPr>
          <w:p w14:paraId="5F87A15F" w14:textId="77777777" w:rsidR="006A62FA" w:rsidRPr="00456CB3" w:rsidRDefault="006A62FA" w:rsidP="004004BC">
            <w:pPr>
              <w:spacing w:line="276" w:lineRule="auto"/>
              <w:jc w:val="both"/>
              <w:rPr>
                <w:rFonts w:ascii="Times New Roman" w:hAnsi="Times New Roman" w:cs="Times New Roman"/>
                <w:sz w:val="20"/>
                <w:szCs w:val="20"/>
              </w:rPr>
            </w:pPr>
            <w:r w:rsidRPr="00456CB3">
              <w:rPr>
                <w:rFonts w:ascii="Times New Roman" w:hAnsi="Times New Roman" w:cs="Times New Roman"/>
                <w:sz w:val="20"/>
                <w:szCs w:val="20"/>
              </w:rPr>
              <w:t xml:space="preserve">Svarstyti galimybę </w:t>
            </w:r>
            <w:r w:rsidRPr="00456CB3">
              <w:rPr>
                <w:rFonts w:ascii="Times New Roman" w:hAnsi="Times New Roman" w:cs="Times New Roman"/>
                <w:b/>
                <w:sz w:val="20"/>
                <w:szCs w:val="20"/>
              </w:rPr>
              <w:t>perduoti Valstybinio socialinio draudimo fondo valdybos prie Socialinės apsaugos ir darbo ministerijos</w:t>
            </w:r>
            <w:r w:rsidRPr="00456CB3">
              <w:rPr>
                <w:rFonts w:ascii="Times New Roman" w:hAnsi="Times New Roman" w:cs="Times New Roman"/>
                <w:sz w:val="20"/>
                <w:szCs w:val="20"/>
              </w:rPr>
              <w:t xml:space="preserve"> vykdomas valstybinio socialinio draudimo įmokų surinkimo, apskaitymo bei išieškojimo </w:t>
            </w:r>
            <w:r w:rsidRPr="00456CB3">
              <w:rPr>
                <w:rFonts w:ascii="Times New Roman" w:hAnsi="Times New Roman" w:cs="Times New Roman"/>
                <w:b/>
                <w:sz w:val="20"/>
                <w:szCs w:val="20"/>
              </w:rPr>
              <w:t>funkcijas</w:t>
            </w:r>
            <w:r w:rsidRPr="00456CB3">
              <w:rPr>
                <w:rFonts w:ascii="Times New Roman" w:hAnsi="Times New Roman" w:cs="Times New Roman"/>
                <w:sz w:val="20"/>
                <w:szCs w:val="20"/>
              </w:rPr>
              <w:t xml:space="preserve"> pagrindiniam mokesčių administratoriui šalyje – </w:t>
            </w:r>
            <w:r w:rsidRPr="00456CB3">
              <w:rPr>
                <w:rFonts w:ascii="Times New Roman" w:hAnsi="Times New Roman" w:cs="Times New Roman"/>
                <w:b/>
                <w:sz w:val="20"/>
                <w:szCs w:val="20"/>
              </w:rPr>
              <w:t>Valstybinei mokesčių inspekcijai prie Lietuvos Respublikos finansų ministerijos.</w:t>
            </w:r>
          </w:p>
        </w:tc>
        <w:tc>
          <w:tcPr>
            <w:tcW w:w="4961" w:type="dxa"/>
            <w:shd w:val="clear" w:color="auto" w:fill="auto"/>
          </w:tcPr>
          <w:p w14:paraId="7146A7E1" w14:textId="77777777" w:rsidR="006A62FA" w:rsidRPr="00456CB3" w:rsidRDefault="006A62FA" w:rsidP="004004BC">
            <w:pPr>
              <w:spacing w:line="276" w:lineRule="auto"/>
              <w:jc w:val="both"/>
              <w:rPr>
                <w:rFonts w:ascii="Times New Roman" w:hAnsi="Times New Roman" w:cs="Times New Roman"/>
                <w:b/>
                <w:color w:val="000000"/>
                <w:sz w:val="20"/>
                <w:szCs w:val="20"/>
              </w:rPr>
            </w:pPr>
            <w:r w:rsidRPr="00456CB3">
              <w:rPr>
                <w:rFonts w:ascii="Times New Roman" w:hAnsi="Times New Roman" w:cs="Times New Roman"/>
                <w:sz w:val="20"/>
                <w:szCs w:val="20"/>
              </w:rPr>
              <w:t>Atsižvelgiant į Lietuvos Respublikos Vyriausybės pristatytą numatomą įgyvendinti struktūrinę mokesčių reformą, kurios vienas iš deklaruojamų tikslų</w:t>
            </w:r>
            <w:r w:rsidR="00600823">
              <w:rPr>
                <w:rFonts w:ascii="Times New Roman" w:hAnsi="Times New Roman" w:cs="Times New Roman"/>
                <w:sz w:val="20"/>
                <w:szCs w:val="20"/>
              </w:rPr>
              <w:t xml:space="preserve"> –</w:t>
            </w:r>
            <w:r w:rsidRPr="00456CB3">
              <w:rPr>
                <w:rFonts w:ascii="Times New Roman" w:hAnsi="Times New Roman" w:cs="Times New Roman"/>
                <w:sz w:val="20"/>
                <w:szCs w:val="20"/>
              </w:rPr>
              <w:t xml:space="preserve"> išgryninti darbo apmokestinimo sistemą ir ją padaryti aiškesnę.</w:t>
            </w:r>
          </w:p>
        </w:tc>
      </w:tr>
      <w:tr w:rsidR="006A62FA" w:rsidRPr="00456CB3" w14:paraId="1568365C" w14:textId="77777777" w:rsidTr="004004BC">
        <w:tc>
          <w:tcPr>
            <w:tcW w:w="1129" w:type="dxa"/>
            <w:vMerge w:val="restart"/>
            <w:shd w:val="clear" w:color="auto" w:fill="auto"/>
          </w:tcPr>
          <w:p w14:paraId="1A8B0695" w14:textId="77777777" w:rsidR="006A62FA" w:rsidRPr="00456CB3" w:rsidRDefault="006A62FA" w:rsidP="004004BC">
            <w:pPr>
              <w:spacing w:line="276" w:lineRule="auto"/>
              <w:jc w:val="center"/>
              <w:rPr>
                <w:rFonts w:ascii="Times New Roman" w:eastAsia="Calibri" w:hAnsi="Times New Roman" w:cs="Times New Roman"/>
                <w:b/>
                <w:sz w:val="20"/>
                <w:szCs w:val="20"/>
              </w:rPr>
            </w:pPr>
            <w:r w:rsidRPr="00456CB3">
              <w:rPr>
                <w:rFonts w:ascii="Times New Roman" w:hAnsi="Times New Roman" w:cs="Times New Roman"/>
                <w:b/>
                <w:sz w:val="20"/>
                <w:szCs w:val="20"/>
              </w:rPr>
              <w:t>Teritorijų planavimo ir statybos priežiūros sritis</w:t>
            </w:r>
          </w:p>
        </w:tc>
        <w:tc>
          <w:tcPr>
            <w:tcW w:w="3544" w:type="dxa"/>
            <w:shd w:val="clear" w:color="auto" w:fill="auto"/>
          </w:tcPr>
          <w:p w14:paraId="628843EA" w14:textId="77777777" w:rsidR="006A62FA" w:rsidRPr="00456CB3" w:rsidRDefault="006A62FA" w:rsidP="004004BC">
            <w:pPr>
              <w:spacing w:line="276" w:lineRule="auto"/>
              <w:jc w:val="both"/>
              <w:rPr>
                <w:rFonts w:ascii="Times New Roman" w:eastAsia="Calibri" w:hAnsi="Times New Roman" w:cs="Times New Roman"/>
                <w:b/>
                <w:sz w:val="20"/>
                <w:szCs w:val="20"/>
              </w:rPr>
            </w:pPr>
            <w:r w:rsidRPr="00456CB3">
              <w:rPr>
                <w:rFonts w:ascii="Times New Roman" w:eastAsia="Calibri" w:hAnsi="Times New Roman" w:cs="Times New Roman"/>
                <w:sz w:val="20"/>
                <w:szCs w:val="20"/>
              </w:rPr>
              <w:t>Įvertinti galimybę</w:t>
            </w:r>
            <w:r w:rsidR="008328B9">
              <w:rPr>
                <w:rFonts w:ascii="Times New Roman" w:eastAsia="Calibri" w:hAnsi="Times New Roman" w:cs="Times New Roman"/>
                <w:sz w:val="20"/>
                <w:szCs w:val="20"/>
              </w:rPr>
              <w:t>,</w:t>
            </w:r>
            <w:r w:rsidRPr="00456CB3">
              <w:rPr>
                <w:rFonts w:ascii="Times New Roman" w:eastAsia="Calibri" w:hAnsi="Times New Roman" w:cs="Times New Roman"/>
                <w:sz w:val="20"/>
                <w:szCs w:val="20"/>
              </w:rPr>
              <w:t xml:space="preserve"> </w:t>
            </w:r>
            <w:r w:rsidRPr="00456CB3">
              <w:rPr>
                <w:rFonts w:ascii="Times New Roman" w:eastAsia="Calibri" w:hAnsi="Times New Roman" w:cs="Times New Roman"/>
                <w:b/>
                <w:sz w:val="20"/>
                <w:szCs w:val="20"/>
              </w:rPr>
              <w:t>pertvarkius valstybės įmonę Statybos produkcijos sertifikavimo centrą (toliau – SPSC) į bendrovę, privatizuoti šios bendrovės valstybei nuosavybės teise priklausančias akcijas.</w:t>
            </w:r>
          </w:p>
          <w:p w14:paraId="20A25448" w14:textId="77777777" w:rsidR="006A62FA" w:rsidRPr="00456CB3" w:rsidRDefault="006A62FA" w:rsidP="004004BC">
            <w:pPr>
              <w:spacing w:line="276" w:lineRule="auto"/>
              <w:jc w:val="both"/>
              <w:rPr>
                <w:rFonts w:ascii="Times New Roman" w:hAnsi="Times New Roman" w:cs="Times New Roman"/>
                <w:sz w:val="20"/>
                <w:szCs w:val="20"/>
              </w:rPr>
            </w:pPr>
            <w:r w:rsidRPr="00456CB3">
              <w:rPr>
                <w:rFonts w:ascii="Times New Roman" w:eastAsia="Calibri" w:hAnsi="Times New Roman" w:cs="Times New Roman"/>
                <w:sz w:val="20"/>
                <w:szCs w:val="20"/>
              </w:rPr>
              <w:t>SPSC vykdomos atestavimo funkcijos perduotinos asociacijoms.</w:t>
            </w:r>
          </w:p>
        </w:tc>
        <w:tc>
          <w:tcPr>
            <w:tcW w:w="4961" w:type="dxa"/>
            <w:shd w:val="clear" w:color="auto" w:fill="auto"/>
          </w:tcPr>
          <w:p w14:paraId="0E8813B1" w14:textId="77777777" w:rsidR="006A62FA" w:rsidRPr="00456CB3" w:rsidRDefault="006A62FA" w:rsidP="00D3192C">
            <w:pPr>
              <w:spacing w:line="276" w:lineRule="auto"/>
              <w:jc w:val="both"/>
              <w:rPr>
                <w:rFonts w:ascii="Times New Roman" w:hAnsi="Times New Roman" w:cs="Times New Roman"/>
                <w:b/>
                <w:color w:val="000000"/>
                <w:sz w:val="20"/>
                <w:szCs w:val="20"/>
              </w:rPr>
            </w:pPr>
            <w:r w:rsidRPr="00456CB3">
              <w:rPr>
                <w:rFonts w:ascii="Times New Roman" w:eastAsia="Calibri" w:hAnsi="Times New Roman" w:cs="Times New Roman"/>
                <w:sz w:val="20"/>
                <w:szCs w:val="20"/>
              </w:rPr>
              <w:t xml:space="preserve">Aplinkos ministerijai pavaldus SPSC atlieka statybos produktų sertifikavimą </w:t>
            </w:r>
            <w:r w:rsidR="008328B9">
              <w:rPr>
                <w:rFonts w:ascii="Times New Roman" w:eastAsia="Calibri" w:hAnsi="Times New Roman" w:cs="Times New Roman"/>
                <w:sz w:val="20"/>
                <w:szCs w:val="20"/>
              </w:rPr>
              <w:t>ir</w:t>
            </w:r>
            <w:r w:rsidR="008328B9" w:rsidRPr="00456CB3">
              <w:rPr>
                <w:rFonts w:ascii="Times New Roman" w:eastAsia="Calibri" w:hAnsi="Times New Roman" w:cs="Times New Roman"/>
                <w:sz w:val="20"/>
                <w:szCs w:val="20"/>
              </w:rPr>
              <w:t xml:space="preserve"> </w:t>
            </w:r>
            <w:r w:rsidRPr="00456CB3">
              <w:rPr>
                <w:rFonts w:ascii="Times New Roman" w:eastAsia="Calibri" w:hAnsi="Times New Roman" w:cs="Times New Roman"/>
                <w:sz w:val="20"/>
                <w:szCs w:val="20"/>
              </w:rPr>
              <w:t>konkuruoja su privataus kapitalo įmonėmis, o įgaliojimus sertifikavimo veiklai suteikia Aplinkos ministerija. Kvestionuotina, ar esant tokiam modeliui nekyla interesų konfliktas tarp notifikuojančios (Aplinkos ministerija) ir notifikuotosios institucijos (Aplinkos ministerijos valstybės įmonės) ir ar šiuo atveju užtikrinamas objektyvumas ir nešališkumas (Aplinkos ministerij</w:t>
            </w:r>
            <w:r w:rsidR="00D3192C">
              <w:rPr>
                <w:rFonts w:ascii="Times New Roman" w:eastAsia="Calibri" w:hAnsi="Times New Roman" w:cs="Times New Roman"/>
                <w:sz w:val="20"/>
                <w:szCs w:val="20"/>
              </w:rPr>
              <w:t>ai pavaldi</w:t>
            </w:r>
            <w:r w:rsidRPr="00456CB3">
              <w:rPr>
                <w:rFonts w:ascii="Times New Roman" w:eastAsia="Calibri" w:hAnsi="Times New Roman" w:cs="Times New Roman"/>
                <w:sz w:val="20"/>
                <w:szCs w:val="20"/>
              </w:rPr>
              <w:t xml:space="preserve"> komercine veikla užsiimanti valstybės įmonė, o pati ministerija atlieka rinkos priežiūr</w:t>
            </w:r>
            <w:r w:rsidR="00D3192C">
              <w:rPr>
                <w:rFonts w:ascii="Times New Roman" w:eastAsia="Calibri" w:hAnsi="Times New Roman" w:cs="Times New Roman"/>
                <w:sz w:val="20"/>
                <w:szCs w:val="20"/>
              </w:rPr>
              <w:t>ą</w:t>
            </w:r>
            <w:r w:rsidRPr="00456CB3">
              <w:rPr>
                <w:rFonts w:ascii="Times New Roman" w:eastAsia="Calibri" w:hAnsi="Times New Roman" w:cs="Times New Roman"/>
                <w:sz w:val="20"/>
                <w:szCs w:val="20"/>
              </w:rPr>
              <w:t xml:space="preserve"> šioje srityje). Bet kokį interesų konfliktą šioje srityje draudžia ir Europos </w:t>
            </w:r>
            <w:r w:rsidR="00D3192C">
              <w:rPr>
                <w:rFonts w:ascii="Times New Roman" w:eastAsia="Calibri" w:hAnsi="Times New Roman" w:cs="Times New Roman"/>
                <w:sz w:val="20"/>
                <w:szCs w:val="20"/>
              </w:rPr>
              <w:t>P</w:t>
            </w:r>
            <w:r w:rsidRPr="00456CB3">
              <w:rPr>
                <w:rFonts w:ascii="Times New Roman" w:eastAsia="Calibri" w:hAnsi="Times New Roman" w:cs="Times New Roman"/>
                <w:sz w:val="20"/>
                <w:szCs w:val="20"/>
              </w:rPr>
              <w:t xml:space="preserve">arlamento ir </w:t>
            </w:r>
            <w:r w:rsidR="00D3192C">
              <w:rPr>
                <w:rFonts w:ascii="Times New Roman" w:eastAsia="Calibri" w:hAnsi="Times New Roman" w:cs="Times New Roman"/>
                <w:sz w:val="20"/>
                <w:szCs w:val="20"/>
              </w:rPr>
              <w:t>T</w:t>
            </w:r>
            <w:r w:rsidRPr="00456CB3">
              <w:rPr>
                <w:rFonts w:ascii="Times New Roman" w:eastAsia="Calibri" w:hAnsi="Times New Roman" w:cs="Times New Roman"/>
                <w:sz w:val="20"/>
                <w:szCs w:val="20"/>
              </w:rPr>
              <w:t>arybos reglamentas (ES) Nr.</w:t>
            </w:r>
            <w:r w:rsidR="00D3192C">
              <w:rPr>
                <w:rFonts w:ascii="Times New Roman" w:eastAsia="Calibri" w:hAnsi="Times New Roman" w:cs="Times New Roman"/>
                <w:sz w:val="20"/>
                <w:szCs w:val="20"/>
              </w:rPr>
              <w:t> </w:t>
            </w:r>
            <w:r w:rsidRPr="00456CB3">
              <w:rPr>
                <w:rFonts w:ascii="Times New Roman" w:eastAsia="Calibri" w:hAnsi="Times New Roman" w:cs="Times New Roman"/>
                <w:sz w:val="20"/>
                <w:szCs w:val="20"/>
              </w:rPr>
              <w:t>305/2011. Atestavimo funkcijų perdavimas tikslingas siekiant efektyvesnės priežiūros tikslo.</w:t>
            </w:r>
          </w:p>
        </w:tc>
      </w:tr>
      <w:tr w:rsidR="006A62FA" w:rsidRPr="00456CB3" w14:paraId="18D96C70" w14:textId="77777777" w:rsidTr="004004BC">
        <w:trPr>
          <w:trHeight w:val="424"/>
        </w:trPr>
        <w:tc>
          <w:tcPr>
            <w:tcW w:w="1129" w:type="dxa"/>
            <w:vMerge/>
            <w:shd w:val="clear" w:color="auto" w:fill="auto"/>
          </w:tcPr>
          <w:p w14:paraId="59FA1EB8" w14:textId="77777777" w:rsidR="006A62FA" w:rsidRPr="00456CB3" w:rsidRDefault="006A62FA" w:rsidP="004004BC">
            <w:pPr>
              <w:spacing w:line="276" w:lineRule="auto"/>
              <w:rPr>
                <w:rFonts w:ascii="Times New Roman" w:eastAsia="Calibri" w:hAnsi="Times New Roman" w:cs="Times New Roman"/>
                <w:b/>
                <w:sz w:val="20"/>
                <w:szCs w:val="20"/>
              </w:rPr>
            </w:pPr>
          </w:p>
        </w:tc>
        <w:tc>
          <w:tcPr>
            <w:tcW w:w="3544" w:type="dxa"/>
            <w:vMerge w:val="restart"/>
            <w:shd w:val="clear" w:color="auto" w:fill="auto"/>
          </w:tcPr>
          <w:p w14:paraId="6B7954A1" w14:textId="77777777" w:rsidR="006A62FA" w:rsidRPr="00456CB3" w:rsidRDefault="006A62FA" w:rsidP="004004BC">
            <w:pPr>
              <w:spacing w:line="276" w:lineRule="auto"/>
              <w:jc w:val="both"/>
              <w:rPr>
                <w:rFonts w:ascii="Times New Roman" w:hAnsi="Times New Roman" w:cs="Times New Roman"/>
                <w:sz w:val="20"/>
                <w:szCs w:val="20"/>
              </w:rPr>
            </w:pPr>
            <w:r w:rsidRPr="00456CB3">
              <w:rPr>
                <w:rFonts w:ascii="Times New Roman" w:eastAsia="Calibri" w:hAnsi="Times New Roman" w:cs="Times New Roman"/>
                <w:sz w:val="20"/>
                <w:szCs w:val="20"/>
              </w:rPr>
              <w:t xml:space="preserve">Įvertinti galimybę sukurti statybos priežiūros instituciją, jungiančią </w:t>
            </w:r>
            <w:r w:rsidRPr="00456CB3">
              <w:rPr>
                <w:rFonts w:ascii="Times New Roman" w:eastAsia="Calibri" w:hAnsi="Times New Roman" w:cs="Times New Roman"/>
                <w:b/>
                <w:sz w:val="20"/>
                <w:szCs w:val="20"/>
              </w:rPr>
              <w:t xml:space="preserve">Valstybinę teritorijų planavimo ir statybos inspekciją prie Aplinkos ministerijos ir </w:t>
            </w:r>
            <w:r w:rsidRPr="00456CB3">
              <w:rPr>
                <w:rFonts w:ascii="Times New Roman" w:eastAsia="Calibri" w:hAnsi="Times New Roman" w:cs="Times New Roman"/>
                <w:b/>
                <w:sz w:val="20"/>
                <w:szCs w:val="20"/>
                <w:u w:val="single"/>
              </w:rPr>
              <w:t>dalį</w:t>
            </w:r>
            <w:r w:rsidRPr="00456CB3">
              <w:rPr>
                <w:rFonts w:ascii="Times New Roman" w:eastAsia="Calibri" w:hAnsi="Times New Roman" w:cs="Times New Roman"/>
                <w:b/>
                <w:sz w:val="20"/>
                <w:szCs w:val="20"/>
              </w:rPr>
              <w:t xml:space="preserve"> Kultūros paveldo departamento prie Kultūros ministerijos (toliau – KPD), Priešgaisrinės apsaugos ir gelbėjimo departamento prie Vidaus reikalų ministerijos (toliau – PAGD) priežiūros</w:t>
            </w:r>
            <w:r w:rsidRPr="00456CB3">
              <w:rPr>
                <w:rFonts w:ascii="Times New Roman" w:eastAsia="Calibri" w:hAnsi="Times New Roman" w:cs="Times New Roman"/>
                <w:sz w:val="20"/>
                <w:szCs w:val="20"/>
              </w:rPr>
              <w:t xml:space="preserve"> funkcijų. </w:t>
            </w:r>
          </w:p>
        </w:tc>
        <w:tc>
          <w:tcPr>
            <w:tcW w:w="4961" w:type="dxa"/>
            <w:vMerge w:val="restart"/>
            <w:shd w:val="clear" w:color="auto" w:fill="auto"/>
          </w:tcPr>
          <w:p w14:paraId="28B091E3" w14:textId="77777777" w:rsidR="006A62FA" w:rsidRPr="00456CB3" w:rsidRDefault="006A62FA" w:rsidP="004004BC">
            <w:pPr>
              <w:spacing w:line="276" w:lineRule="auto"/>
              <w:jc w:val="both"/>
              <w:rPr>
                <w:rFonts w:ascii="Times New Roman" w:eastAsia="Calibri" w:hAnsi="Times New Roman" w:cs="Times New Roman"/>
                <w:b/>
                <w:sz w:val="20"/>
                <w:szCs w:val="20"/>
              </w:rPr>
            </w:pPr>
            <w:r w:rsidRPr="00456CB3">
              <w:rPr>
                <w:rFonts w:ascii="Times New Roman" w:hAnsi="Times New Roman"/>
                <w:sz w:val="20"/>
                <w:szCs w:val="20"/>
              </w:rPr>
              <w:t>Po konsolidacijos Statybos priežiūros institucijai (SPI) galėtų būti priskirtos KPD vykdomos nekilnojamojo kultūros paveldo priežiūros funkcijos bei PAGD vykdoma statinių, pastatų atitikties priešgaisrinę saugą reglamentuojantiems teisės aktams patikrinimo funkcija (svarstytina galimybė perduoti SPI visas PAGD vykdomas priežiūros funkcijas išplečiant SPI įgaliojimų ribas – nustat</w:t>
            </w:r>
            <w:r w:rsidR="00EF525C">
              <w:rPr>
                <w:rFonts w:ascii="Times New Roman" w:hAnsi="Times New Roman"/>
                <w:sz w:val="20"/>
                <w:szCs w:val="20"/>
              </w:rPr>
              <w:t>yti</w:t>
            </w:r>
            <w:r w:rsidRPr="00456CB3">
              <w:rPr>
                <w:rFonts w:ascii="Times New Roman" w:hAnsi="Times New Roman"/>
                <w:sz w:val="20"/>
                <w:szCs w:val="20"/>
              </w:rPr>
              <w:t>, kad SPI turi teisę atlikti priežiūrą tiek statinio statybos, tiek statinio eksploatavimo laikotarpiu). Įgyvendinus pasiūlymą</w:t>
            </w:r>
            <w:r w:rsidR="00EF525C">
              <w:rPr>
                <w:rFonts w:ascii="Times New Roman" w:hAnsi="Times New Roman"/>
                <w:sz w:val="20"/>
                <w:szCs w:val="20"/>
              </w:rPr>
              <w:t>,</w:t>
            </w:r>
            <w:r w:rsidRPr="00456CB3">
              <w:rPr>
                <w:rFonts w:ascii="Times New Roman" w:hAnsi="Times New Roman"/>
                <w:sz w:val="20"/>
                <w:szCs w:val="20"/>
              </w:rPr>
              <w:t xml:space="preserve"> SPI būtų atsakinga už mechaninio atsparumo ir pastovumo, gaisrinės saugos esminius statinio reikalavimus visą statinio naudojimo laikotarpį. Į Lietuvos Respublikos statybos įstatymu pagrįstą statybos teisinio reguliavimo sistemą integravus Lietuvos Respublikos nekilnojamojo kultūros paveldo apsaugos įstatymo, paveldo tvarkybos reglamentų nuostatas, nekilnojamojo kultūros paveldo ir statybos priežiūros koncentravimas vienoje priežiūros institucijoje būtų racionalus ir pagrįstas siekiant institucijų atliekamų priežiūros funkcijų optimizavimo. Verta pažymėti ir tai, kad didelė dalis statybos dalyvių (pvz.</w:t>
            </w:r>
            <w:r w:rsidR="00EF525C">
              <w:rPr>
                <w:rFonts w:ascii="Times New Roman" w:hAnsi="Times New Roman"/>
                <w:sz w:val="20"/>
                <w:szCs w:val="20"/>
              </w:rPr>
              <w:t>,</w:t>
            </w:r>
            <w:r w:rsidRPr="00456CB3">
              <w:rPr>
                <w:rFonts w:ascii="Times New Roman" w:hAnsi="Times New Roman"/>
                <w:sz w:val="20"/>
                <w:szCs w:val="20"/>
              </w:rPr>
              <w:t xml:space="preserve"> statybos rangovai) veikia tiek statybos, tiek nekilnojamojo paveldo tvarkybos srityje. Priežiūros funkcijų konsolidacija sudarytų prielaidas įdiegti modernius rizikos valdymu pagrįstus priežiūros sprendimus nekilnojamojo kultūros paveldo priežiūros srityje, leistų operatyviau sukurti reikiamas statybos ir tvarkybos </w:t>
            </w:r>
            <w:r w:rsidRPr="00456CB3">
              <w:rPr>
                <w:rFonts w:ascii="Times New Roman" w:hAnsi="Times New Roman"/>
                <w:sz w:val="20"/>
                <w:szCs w:val="20"/>
              </w:rPr>
              <w:lastRenderedPageBreak/>
              <w:t>informacinių sistemų sąsajas bei sumažinti sukeliamą priežiūros naštą</w:t>
            </w:r>
            <w:r w:rsidR="00EF525C">
              <w:rPr>
                <w:rFonts w:ascii="Times New Roman" w:hAnsi="Times New Roman"/>
                <w:sz w:val="20"/>
                <w:szCs w:val="20"/>
              </w:rPr>
              <w:t>.</w:t>
            </w:r>
          </w:p>
        </w:tc>
      </w:tr>
      <w:tr w:rsidR="006A62FA" w:rsidRPr="00456CB3" w14:paraId="26E0CF5A" w14:textId="77777777" w:rsidTr="004004BC">
        <w:trPr>
          <w:trHeight w:val="6001"/>
        </w:trPr>
        <w:tc>
          <w:tcPr>
            <w:tcW w:w="1129" w:type="dxa"/>
            <w:vMerge/>
            <w:shd w:val="clear" w:color="auto" w:fill="auto"/>
          </w:tcPr>
          <w:p w14:paraId="6821B64A" w14:textId="77777777" w:rsidR="006A62FA" w:rsidRPr="00456CB3" w:rsidRDefault="006A62FA" w:rsidP="004004BC">
            <w:pPr>
              <w:spacing w:line="276" w:lineRule="auto"/>
              <w:rPr>
                <w:rFonts w:ascii="Times New Roman" w:eastAsia="Calibri" w:hAnsi="Times New Roman" w:cs="Times New Roman"/>
                <w:b/>
                <w:sz w:val="20"/>
                <w:szCs w:val="20"/>
              </w:rPr>
            </w:pPr>
          </w:p>
        </w:tc>
        <w:tc>
          <w:tcPr>
            <w:tcW w:w="3544" w:type="dxa"/>
            <w:vMerge/>
            <w:shd w:val="clear" w:color="auto" w:fill="auto"/>
          </w:tcPr>
          <w:p w14:paraId="705B1829" w14:textId="77777777" w:rsidR="006A62FA" w:rsidRPr="00456CB3" w:rsidRDefault="006A62FA" w:rsidP="004004BC">
            <w:pPr>
              <w:spacing w:line="276" w:lineRule="auto"/>
              <w:jc w:val="both"/>
              <w:rPr>
                <w:rFonts w:ascii="Times New Roman" w:hAnsi="Times New Roman" w:cs="Times New Roman"/>
                <w:sz w:val="20"/>
                <w:szCs w:val="20"/>
              </w:rPr>
            </w:pPr>
          </w:p>
        </w:tc>
        <w:tc>
          <w:tcPr>
            <w:tcW w:w="4961" w:type="dxa"/>
            <w:vMerge/>
            <w:shd w:val="clear" w:color="auto" w:fill="auto"/>
          </w:tcPr>
          <w:p w14:paraId="71BAD095" w14:textId="77777777" w:rsidR="006A62FA" w:rsidRPr="00456CB3" w:rsidRDefault="006A62FA" w:rsidP="004004BC">
            <w:pPr>
              <w:spacing w:line="276" w:lineRule="auto"/>
              <w:jc w:val="both"/>
              <w:rPr>
                <w:rFonts w:ascii="Times New Roman" w:hAnsi="Times New Roman" w:cs="Times New Roman"/>
                <w:b/>
                <w:color w:val="000000"/>
                <w:sz w:val="20"/>
                <w:szCs w:val="20"/>
              </w:rPr>
            </w:pPr>
          </w:p>
        </w:tc>
      </w:tr>
      <w:tr w:rsidR="00652323" w:rsidRPr="00456CB3" w14:paraId="20CB6D44" w14:textId="77777777" w:rsidTr="004004BC">
        <w:trPr>
          <w:trHeight w:val="230"/>
        </w:trPr>
        <w:tc>
          <w:tcPr>
            <w:tcW w:w="1129" w:type="dxa"/>
            <w:shd w:val="clear" w:color="auto" w:fill="auto"/>
          </w:tcPr>
          <w:p w14:paraId="197F86D7" w14:textId="77777777" w:rsidR="00652323" w:rsidRPr="00456CB3" w:rsidRDefault="00652323" w:rsidP="004004BC">
            <w:pPr>
              <w:spacing w:line="276" w:lineRule="auto"/>
              <w:rPr>
                <w:rFonts w:ascii="Times New Roman" w:eastAsia="Calibri" w:hAnsi="Times New Roman" w:cs="Times New Roman"/>
                <w:b/>
                <w:sz w:val="20"/>
                <w:szCs w:val="20"/>
              </w:rPr>
            </w:pPr>
          </w:p>
        </w:tc>
        <w:tc>
          <w:tcPr>
            <w:tcW w:w="3544" w:type="dxa"/>
            <w:shd w:val="clear" w:color="auto" w:fill="auto"/>
          </w:tcPr>
          <w:p w14:paraId="4C64A319" w14:textId="77777777" w:rsidR="000A234E" w:rsidRPr="004004BC" w:rsidRDefault="000A234E" w:rsidP="004004BC">
            <w:pPr>
              <w:spacing w:line="276" w:lineRule="auto"/>
              <w:jc w:val="both"/>
              <w:rPr>
                <w:rFonts w:ascii="Times New Roman" w:hAnsi="Times New Roman"/>
                <w:sz w:val="20"/>
                <w:szCs w:val="20"/>
              </w:rPr>
            </w:pPr>
            <w:r w:rsidRPr="004004BC">
              <w:rPr>
                <w:rFonts w:ascii="Times New Roman" w:hAnsi="Times New Roman"/>
                <w:sz w:val="20"/>
                <w:szCs w:val="20"/>
              </w:rPr>
              <w:t xml:space="preserve">Susiaurinti savivaldybių ir kitų institucijų, dalyvaujančių statybą leidžiančio dokumento išdavimo procese, atsakomybės ribas, </w:t>
            </w:r>
            <w:r w:rsidR="00F43D78">
              <w:rPr>
                <w:rFonts w:ascii="Times New Roman" w:hAnsi="Times New Roman"/>
                <w:sz w:val="20"/>
                <w:szCs w:val="20"/>
              </w:rPr>
              <w:t>ir palikti</w:t>
            </w:r>
            <w:r w:rsidR="00F43D78" w:rsidRPr="004004BC">
              <w:rPr>
                <w:rFonts w:ascii="Times New Roman" w:hAnsi="Times New Roman"/>
                <w:sz w:val="20"/>
                <w:szCs w:val="20"/>
              </w:rPr>
              <w:t xml:space="preserve"> </w:t>
            </w:r>
            <w:r w:rsidRPr="004004BC">
              <w:rPr>
                <w:rFonts w:ascii="Times New Roman" w:hAnsi="Times New Roman"/>
                <w:sz w:val="20"/>
                <w:szCs w:val="20"/>
              </w:rPr>
              <w:t>šioms institucijoms pareigą spręsti tik esminius klausimus. Techninius klausimus pali</w:t>
            </w:r>
            <w:r w:rsidR="00F43D78">
              <w:rPr>
                <w:rFonts w:ascii="Times New Roman" w:hAnsi="Times New Roman"/>
                <w:sz w:val="20"/>
                <w:szCs w:val="20"/>
              </w:rPr>
              <w:t>kti</w:t>
            </w:r>
            <w:r w:rsidRPr="004004BC">
              <w:rPr>
                <w:rFonts w:ascii="Times New Roman" w:hAnsi="Times New Roman"/>
                <w:sz w:val="20"/>
                <w:szCs w:val="20"/>
              </w:rPr>
              <w:t xml:space="preserve"> spręsti po statybas leidžiančio doku</w:t>
            </w:r>
            <w:r w:rsidR="00B65E4A" w:rsidRPr="004004BC">
              <w:rPr>
                <w:rFonts w:ascii="Times New Roman" w:hAnsi="Times New Roman"/>
                <w:sz w:val="20"/>
                <w:szCs w:val="20"/>
              </w:rPr>
              <w:t>me</w:t>
            </w:r>
            <w:r w:rsidRPr="004004BC">
              <w:rPr>
                <w:rFonts w:ascii="Times New Roman" w:hAnsi="Times New Roman"/>
                <w:sz w:val="20"/>
                <w:szCs w:val="20"/>
              </w:rPr>
              <w:t>nto išdavimo</w:t>
            </w:r>
            <w:r w:rsidR="00B65E4A" w:rsidRPr="004004BC">
              <w:rPr>
                <w:rFonts w:ascii="Times New Roman" w:hAnsi="Times New Roman"/>
                <w:sz w:val="20"/>
                <w:szCs w:val="20"/>
              </w:rPr>
              <w:t>, o šio etapo kontrolę pavesti vykdyti nevalstybinė</w:t>
            </w:r>
            <w:r w:rsidR="00CD52EC">
              <w:rPr>
                <w:rFonts w:ascii="Times New Roman" w:hAnsi="Times New Roman"/>
                <w:sz w:val="20"/>
                <w:szCs w:val="20"/>
              </w:rPr>
              <w:t>m</w:t>
            </w:r>
            <w:r w:rsidR="00B65E4A" w:rsidRPr="004004BC">
              <w:rPr>
                <w:rFonts w:ascii="Times New Roman" w:hAnsi="Times New Roman"/>
                <w:sz w:val="20"/>
                <w:szCs w:val="20"/>
              </w:rPr>
              <w:t>s organizacijoms (ekspertizės įmonėms).</w:t>
            </w:r>
          </w:p>
          <w:p w14:paraId="4BD1CA60" w14:textId="77777777" w:rsidR="00652323" w:rsidRPr="00456CB3" w:rsidRDefault="00C4687F" w:rsidP="004004BC">
            <w:pPr>
              <w:spacing w:line="276" w:lineRule="auto"/>
              <w:jc w:val="both"/>
              <w:rPr>
                <w:rFonts w:ascii="Times New Roman" w:hAnsi="Times New Roman" w:cs="Times New Roman"/>
                <w:sz w:val="20"/>
                <w:szCs w:val="20"/>
              </w:rPr>
            </w:pPr>
            <w:r w:rsidRPr="00456CB3">
              <w:rPr>
                <w:rFonts w:ascii="Times New Roman" w:hAnsi="Times New Roman"/>
                <w:sz w:val="20"/>
                <w:szCs w:val="20"/>
              </w:rPr>
              <w:t>D</w:t>
            </w:r>
            <w:r w:rsidRPr="004004BC">
              <w:rPr>
                <w:rFonts w:ascii="Times New Roman" w:hAnsi="Times New Roman"/>
                <w:sz w:val="20"/>
                <w:szCs w:val="20"/>
              </w:rPr>
              <w:t>idelės dalies (90 proc.) statinių statybos užbaigimo procedūras pavesti vykdyti privačiam sektoriui.</w:t>
            </w:r>
          </w:p>
        </w:tc>
        <w:tc>
          <w:tcPr>
            <w:tcW w:w="4961" w:type="dxa"/>
            <w:shd w:val="clear" w:color="auto" w:fill="auto"/>
          </w:tcPr>
          <w:p w14:paraId="4A4DABFA" w14:textId="77777777" w:rsidR="00652323" w:rsidRPr="00456CB3" w:rsidRDefault="000C3323" w:rsidP="004004BC">
            <w:pPr>
              <w:spacing w:line="276" w:lineRule="auto"/>
              <w:jc w:val="both"/>
              <w:rPr>
                <w:rFonts w:ascii="Times New Roman" w:hAnsi="Times New Roman" w:cs="Times New Roman"/>
                <w:b/>
                <w:color w:val="000000"/>
                <w:sz w:val="20"/>
                <w:szCs w:val="20"/>
              </w:rPr>
            </w:pPr>
            <w:r w:rsidRPr="00456CB3">
              <w:rPr>
                <w:rFonts w:ascii="Times New Roman" w:hAnsi="Times New Roman"/>
                <w:sz w:val="20"/>
                <w:szCs w:val="20"/>
              </w:rPr>
              <w:t xml:space="preserve">Siekiama </w:t>
            </w:r>
            <w:r w:rsidRPr="004004BC">
              <w:rPr>
                <w:rFonts w:ascii="Times New Roman" w:hAnsi="Times New Roman"/>
                <w:sz w:val="20"/>
                <w:szCs w:val="20"/>
              </w:rPr>
              <w:t>paspartinti statybos</w:t>
            </w:r>
            <w:r w:rsidR="00B65E4A" w:rsidRPr="00456CB3">
              <w:rPr>
                <w:rFonts w:ascii="Times New Roman" w:hAnsi="Times New Roman"/>
                <w:sz w:val="20"/>
                <w:szCs w:val="20"/>
              </w:rPr>
              <w:t xml:space="preserve"> leidimo išdavimo bei statybos</w:t>
            </w:r>
            <w:r w:rsidRPr="004004BC">
              <w:rPr>
                <w:rFonts w:ascii="Times New Roman" w:hAnsi="Times New Roman"/>
                <w:sz w:val="20"/>
                <w:szCs w:val="20"/>
              </w:rPr>
              <w:t xml:space="preserve"> užbaigimo </w:t>
            </w:r>
            <w:r w:rsidRPr="008F22AB">
              <w:rPr>
                <w:rFonts w:ascii="Times New Roman" w:hAnsi="Times New Roman"/>
                <w:sz w:val="20"/>
                <w:szCs w:val="20"/>
              </w:rPr>
              <w:t xml:space="preserve">procesus, išgryninti statybos dalyvių atsakomybes, </w:t>
            </w:r>
            <w:r w:rsidRPr="0041699C">
              <w:rPr>
                <w:rFonts w:ascii="Times New Roman" w:hAnsi="Times New Roman"/>
                <w:sz w:val="20"/>
                <w:szCs w:val="20"/>
              </w:rPr>
              <w:t xml:space="preserve">racionaliau paskirstyti </w:t>
            </w:r>
            <w:r w:rsidR="00C4687F" w:rsidRPr="0041699C">
              <w:rPr>
                <w:rFonts w:ascii="Times New Roman" w:hAnsi="Times New Roman"/>
                <w:sz w:val="20"/>
                <w:szCs w:val="20"/>
              </w:rPr>
              <w:t>ribotus</w:t>
            </w:r>
            <w:r w:rsidR="00C4687F" w:rsidRPr="00456CB3">
              <w:rPr>
                <w:rFonts w:ascii="Times New Roman" w:hAnsi="Times New Roman"/>
                <w:sz w:val="20"/>
                <w:szCs w:val="20"/>
              </w:rPr>
              <w:t xml:space="preserve"> institucijų išteklius.</w:t>
            </w:r>
          </w:p>
        </w:tc>
      </w:tr>
    </w:tbl>
    <w:p w14:paraId="372B7C35" w14:textId="77777777" w:rsidR="009D4DA2" w:rsidRPr="00456CB3" w:rsidRDefault="009D4DA2" w:rsidP="004004BC">
      <w:pPr>
        <w:spacing w:after="0" w:line="276" w:lineRule="auto"/>
        <w:ind w:firstLine="709"/>
        <w:jc w:val="right"/>
        <w:rPr>
          <w:rFonts w:ascii="Times New Roman" w:hAnsi="Times New Roman"/>
          <w:sz w:val="24"/>
          <w:szCs w:val="24"/>
        </w:rPr>
      </w:pPr>
    </w:p>
    <w:p w14:paraId="1A48C111" w14:textId="77777777" w:rsidR="005F6080" w:rsidRPr="00456CB3" w:rsidRDefault="00B52218">
      <w:pPr>
        <w:spacing w:after="0" w:line="276" w:lineRule="auto"/>
        <w:ind w:firstLine="709"/>
        <w:jc w:val="both"/>
        <w:rPr>
          <w:rFonts w:ascii="Times New Roman" w:hAnsi="Times New Roman"/>
          <w:sz w:val="24"/>
          <w:szCs w:val="24"/>
        </w:rPr>
      </w:pPr>
      <w:r w:rsidRPr="00456CB3">
        <w:rPr>
          <w:rFonts w:ascii="Times New Roman" w:hAnsi="Times New Roman"/>
          <w:sz w:val="24"/>
          <w:szCs w:val="24"/>
        </w:rPr>
        <w:t>2018 m. gruodžio 12 d. pasitarime</w:t>
      </w:r>
      <w:r w:rsidRPr="00C43A98">
        <w:rPr>
          <w:rStyle w:val="KomentarotemaDiagrama"/>
          <w:rFonts w:ascii="Times New Roman" w:hAnsi="Times New Roman"/>
          <w:b w:val="0"/>
          <w:sz w:val="24"/>
          <w:szCs w:val="24"/>
          <w:vertAlign w:val="superscript"/>
        </w:rPr>
        <w:footnoteReference w:id="8"/>
      </w:r>
      <w:r w:rsidRPr="00456CB3">
        <w:rPr>
          <w:rFonts w:ascii="Times New Roman" w:hAnsi="Times New Roman"/>
          <w:sz w:val="24"/>
          <w:szCs w:val="24"/>
        </w:rPr>
        <w:t xml:space="preserve"> patvirtintas Ūkio subjektų veiklos priežiūrą atliekančių institucijų ir (ar) jų funkcijų konsolidavimo ir optimizavimo priemonių planas. Jame patvirtintų priemonių įgyvendinimas orientuotas į: a) priežiūros institucijų skaičiaus mažinimą, b) priežiūros funkcijų optimizavimą, c) ūkio subjektų veiklos priežiūros teisinio reguliavimo tobulinimą, d)</w:t>
      </w:r>
      <w:r w:rsidR="008F22AB">
        <w:rPr>
          <w:rFonts w:ascii="Times New Roman" w:hAnsi="Times New Roman"/>
          <w:sz w:val="24"/>
          <w:szCs w:val="24"/>
        </w:rPr>
        <w:t> </w:t>
      </w:r>
      <w:r w:rsidRPr="00456CB3">
        <w:rPr>
          <w:rFonts w:ascii="Times New Roman" w:hAnsi="Times New Roman"/>
          <w:sz w:val="24"/>
          <w:szCs w:val="24"/>
        </w:rPr>
        <w:t xml:space="preserve">priežiūros institucijų veiklos tobulinimą bei verslo priežiūros sistemos gerinimą. </w:t>
      </w:r>
      <w:r w:rsidR="004C2683" w:rsidRPr="00456CB3">
        <w:rPr>
          <w:rFonts w:ascii="Times New Roman" w:hAnsi="Times New Roman"/>
          <w:sz w:val="24"/>
          <w:szCs w:val="24"/>
        </w:rPr>
        <w:t xml:space="preserve">Kompleksiniais konsolidavimo proceso sprendimais </w:t>
      </w:r>
      <w:r w:rsidR="00724DEB">
        <w:rPr>
          <w:rFonts w:ascii="Times New Roman" w:hAnsi="Times New Roman"/>
          <w:sz w:val="24"/>
          <w:szCs w:val="24"/>
        </w:rPr>
        <w:t xml:space="preserve">buvo </w:t>
      </w:r>
      <w:r w:rsidR="004C2683" w:rsidRPr="00456CB3">
        <w:rPr>
          <w:rFonts w:ascii="Times New Roman" w:hAnsi="Times New Roman"/>
          <w:sz w:val="24"/>
          <w:szCs w:val="24"/>
        </w:rPr>
        <w:t>siekiama sistemiškai gerinti verslo aplinką Lietuvoje</w:t>
      </w:r>
      <w:r w:rsidR="00383F02">
        <w:rPr>
          <w:rFonts w:ascii="Times New Roman" w:hAnsi="Times New Roman"/>
          <w:sz w:val="24"/>
          <w:szCs w:val="24"/>
        </w:rPr>
        <w:t xml:space="preserve"> ir taip sumažinti</w:t>
      </w:r>
      <w:r w:rsidR="004C2683" w:rsidRPr="00456CB3">
        <w:rPr>
          <w:rFonts w:ascii="Times New Roman" w:hAnsi="Times New Roman"/>
          <w:sz w:val="24"/>
          <w:szCs w:val="24"/>
        </w:rPr>
        <w:t xml:space="preserve"> ūkio subjektams tenkančią priežiūros naštą </w:t>
      </w:r>
      <w:r w:rsidR="00383F02">
        <w:rPr>
          <w:rFonts w:ascii="Times New Roman" w:hAnsi="Times New Roman"/>
          <w:sz w:val="24"/>
          <w:szCs w:val="24"/>
        </w:rPr>
        <w:t>ir</w:t>
      </w:r>
      <w:r w:rsidR="00383F02" w:rsidRPr="00456CB3">
        <w:rPr>
          <w:rFonts w:ascii="Times New Roman" w:hAnsi="Times New Roman"/>
          <w:sz w:val="24"/>
          <w:szCs w:val="24"/>
        </w:rPr>
        <w:t xml:space="preserve"> </w:t>
      </w:r>
      <w:r w:rsidR="004C2683" w:rsidRPr="00456CB3">
        <w:rPr>
          <w:rFonts w:ascii="Times New Roman" w:hAnsi="Times New Roman"/>
          <w:sz w:val="24"/>
          <w:szCs w:val="24"/>
        </w:rPr>
        <w:t>optimizuo</w:t>
      </w:r>
      <w:r w:rsidR="00383F02">
        <w:rPr>
          <w:rFonts w:ascii="Times New Roman" w:hAnsi="Times New Roman"/>
          <w:sz w:val="24"/>
          <w:szCs w:val="24"/>
        </w:rPr>
        <w:t>ti</w:t>
      </w:r>
      <w:r w:rsidR="004C2683" w:rsidRPr="00456CB3">
        <w:rPr>
          <w:rFonts w:ascii="Times New Roman" w:hAnsi="Times New Roman"/>
          <w:sz w:val="24"/>
          <w:szCs w:val="24"/>
        </w:rPr>
        <w:t xml:space="preserve"> priežiūros veiklos procesus.</w:t>
      </w:r>
    </w:p>
    <w:p w14:paraId="74236B69" w14:textId="77777777" w:rsidR="002F1D39" w:rsidRPr="00456CB3" w:rsidRDefault="00C13F41">
      <w:pPr>
        <w:spacing w:after="0" w:line="276" w:lineRule="auto"/>
        <w:ind w:firstLine="709"/>
        <w:jc w:val="both"/>
        <w:rPr>
          <w:rFonts w:ascii="Times New Roman" w:hAnsi="Times New Roman"/>
          <w:sz w:val="24"/>
          <w:szCs w:val="24"/>
        </w:rPr>
      </w:pPr>
      <w:r w:rsidRPr="00456CB3">
        <w:rPr>
          <w:rFonts w:ascii="Times New Roman" w:hAnsi="Times New Roman"/>
          <w:sz w:val="24"/>
          <w:szCs w:val="24"/>
        </w:rPr>
        <w:t>A</w:t>
      </w:r>
      <w:r w:rsidR="005F6080" w:rsidRPr="00456CB3">
        <w:rPr>
          <w:rFonts w:ascii="Times New Roman" w:hAnsi="Times New Roman"/>
          <w:sz w:val="24"/>
          <w:szCs w:val="24"/>
        </w:rPr>
        <w:t>tsižvelgiant į tai</w:t>
      </w:r>
      <w:r w:rsidR="00A40466">
        <w:rPr>
          <w:rFonts w:ascii="Times New Roman" w:hAnsi="Times New Roman"/>
          <w:sz w:val="24"/>
          <w:szCs w:val="24"/>
        </w:rPr>
        <w:t>,</w:t>
      </w:r>
      <w:r w:rsidR="005F6080" w:rsidRPr="00456CB3">
        <w:rPr>
          <w:rFonts w:ascii="Times New Roman" w:hAnsi="Times New Roman"/>
          <w:sz w:val="24"/>
          <w:szCs w:val="24"/>
        </w:rPr>
        <w:t xml:space="preserve"> kas išdėstyta, galima teigti, kad sisteminė</w:t>
      </w:r>
      <w:r w:rsidR="005948FE" w:rsidRPr="00456CB3">
        <w:rPr>
          <w:rFonts w:ascii="Times New Roman" w:hAnsi="Times New Roman"/>
          <w:sz w:val="24"/>
          <w:szCs w:val="24"/>
        </w:rPr>
        <w:t xml:space="preserve"> </w:t>
      </w:r>
      <w:r w:rsidR="00FD460B" w:rsidRPr="00456CB3">
        <w:rPr>
          <w:rFonts w:ascii="Times New Roman" w:hAnsi="Times New Roman"/>
          <w:sz w:val="24"/>
          <w:szCs w:val="24"/>
        </w:rPr>
        <w:t>v</w:t>
      </w:r>
      <w:r w:rsidR="00FD460B" w:rsidRPr="004004BC">
        <w:rPr>
          <w:rFonts w:ascii="Times New Roman" w:hAnsi="Times New Roman"/>
          <w:sz w:val="24"/>
          <w:szCs w:val="24"/>
        </w:rPr>
        <w:t>isų priežiūros institucijų (visose prioritetinėse priežiūros srityse) atliekamų funkcijų peržiūr</w:t>
      </w:r>
      <w:r w:rsidRPr="00456CB3">
        <w:rPr>
          <w:rFonts w:ascii="Times New Roman" w:hAnsi="Times New Roman"/>
          <w:sz w:val="24"/>
          <w:szCs w:val="24"/>
        </w:rPr>
        <w:t xml:space="preserve">a </w:t>
      </w:r>
      <w:r w:rsidR="004C2683" w:rsidRPr="00456CB3">
        <w:rPr>
          <w:rFonts w:ascii="Times New Roman" w:hAnsi="Times New Roman"/>
          <w:sz w:val="24"/>
          <w:szCs w:val="24"/>
        </w:rPr>
        <w:t xml:space="preserve">buvo atliekama jau ne kartą. </w:t>
      </w:r>
      <w:r w:rsidR="004C2683" w:rsidRPr="004004BC">
        <w:rPr>
          <w:rFonts w:ascii="Times New Roman" w:hAnsi="Times New Roman"/>
          <w:sz w:val="24"/>
          <w:szCs w:val="24"/>
        </w:rPr>
        <w:t>Priežiūros funkcijų optimizavimo klausimai (kokios priežiūros funkcijos turi būti atliekamos ir kuri institucija efektyviausiai jas atliks) sprendžiami nuolatos</w:t>
      </w:r>
      <w:r w:rsidR="00BA6D7E" w:rsidRPr="00456CB3">
        <w:rPr>
          <w:rFonts w:ascii="Times New Roman" w:hAnsi="Times New Roman"/>
          <w:sz w:val="24"/>
          <w:szCs w:val="24"/>
        </w:rPr>
        <w:t xml:space="preserve">, siekiant išgryninti institucijų vykdomas veiklas, tobulinti </w:t>
      </w:r>
      <w:r w:rsidR="001A1875" w:rsidRPr="00456CB3">
        <w:rPr>
          <w:rFonts w:ascii="Times New Roman" w:hAnsi="Times New Roman"/>
          <w:sz w:val="24"/>
          <w:szCs w:val="24"/>
        </w:rPr>
        <w:t>veiklos procesus, racionaliau paskirstyti finansinius išteklius</w:t>
      </w:r>
      <w:r w:rsidR="004C2683" w:rsidRPr="004004BC">
        <w:rPr>
          <w:rFonts w:ascii="Times New Roman" w:hAnsi="Times New Roman"/>
          <w:sz w:val="24"/>
          <w:szCs w:val="24"/>
        </w:rPr>
        <w:t>.</w:t>
      </w:r>
      <w:r w:rsidR="00290EA3" w:rsidRPr="00456CB3">
        <w:rPr>
          <w:rFonts w:ascii="Times New Roman" w:hAnsi="Times New Roman"/>
          <w:sz w:val="24"/>
          <w:szCs w:val="24"/>
        </w:rPr>
        <w:t xml:space="preserve"> Tokių </w:t>
      </w:r>
      <w:r w:rsidR="004C2683" w:rsidRPr="00456CB3">
        <w:rPr>
          <w:rFonts w:ascii="Times New Roman" w:hAnsi="Times New Roman"/>
          <w:sz w:val="24"/>
          <w:szCs w:val="24"/>
        </w:rPr>
        <w:t xml:space="preserve"> </w:t>
      </w:r>
      <w:r w:rsidR="00290EA3" w:rsidRPr="00456CB3">
        <w:rPr>
          <w:rFonts w:ascii="Times New Roman" w:hAnsi="Times New Roman"/>
          <w:sz w:val="24"/>
          <w:szCs w:val="24"/>
        </w:rPr>
        <w:t>spr</w:t>
      </w:r>
      <w:r w:rsidR="00BD32C4" w:rsidRPr="00456CB3">
        <w:rPr>
          <w:rFonts w:ascii="Times New Roman" w:hAnsi="Times New Roman"/>
          <w:sz w:val="24"/>
          <w:szCs w:val="24"/>
        </w:rPr>
        <w:t xml:space="preserve">endimų pavyzdžiais </w:t>
      </w:r>
      <w:r w:rsidR="00BD32C4" w:rsidRPr="00456CB3">
        <w:rPr>
          <w:rFonts w:ascii="Times New Roman" w:hAnsi="Times New Roman"/>
          <w:sz w:val="24"/>
          <w:szCs w:val="24"/>
        </w:rPr>
        <w:lastRenderedPageBreak/>
        <w:t xml:space="preserve">galėtų būti  </w:t>
      </w:r>
      <w:r w:rsidR="00290EA3" w:rsidRPr="00456CB3">
        <w:rPr>
          <w:rFonts w:ascii="Times New Roman" w:hAnsi="Times New Roman"/>
          <w:sz w:val="24"/>
          <w:szCs w:val="24"/>
        </w:rPr>
        <w:t xml:space="preserve">2018 m. </w:t>
      </w:r>
      <w:r w:rsidR="00314144" w:rsidRPr="00456CB3">
        <w:rPr>
          <w:rFonts w:ascii="Times New Roman" w:hAnsi="Times New Roman"/>
          <w:sz w:val="24"/>
          <w:szCs w:val="24"/>
        </w:rPr>
        <w:t xml:space="preserve">konsoliduota </w:t>
      </w:r>
      <w:r w:rsidR="00290EA3" w:rsidRPr="00456CB3">
        <w:rPr>
          <w:rFonts w:ascii="Times New Roman" w:hAnsi="Times New Roman"/>
          <w:sz w:val="24"/>
          <w:szCs w:val="24"/>
        </w:rPr>
        <w:t>Lietuvos transporto saugos administracij</w:t>
      </w:r>
      <w:r w:rsidR="00314144" w:rsidRPr="00456CB3">
        <w:rPr>
          <w:rFonts w:ascii="Times New Roman" w:hAnsi="Times New Roman"/>
          <w:sz w:val="24"/>
          <w:szCs w:val="24"/>
        </w:rPr>
        <w:t xml:space="preserve">a, </w:t>
      </w:r>
      <w:r w:rsidR="00290EA3" w:rsidRPr="00456CB3">
        <w:rPr>
          <w:rFonts w:ascii="Times New Roman" w:hAnsi="Times New Roman"/>
          <w:sz w:val="24"/>
          <w:szCs w:val="24"/>
        </w:rPr>
        <w:t xml:space="preserve"> </w:t>
      </w:r>
      <w:r w:rsidR="00BD32C4" w:rsidRPr="00456CB3">
        <w:rPr>
          <w:rFonts w:ascii="Times New Roman" w:hAnsi="Times New Roman"/>
          <w:sz w:val="24"/>
          <w:szCs w:val="24"/>
        </w:rPr>
        <w:t>2019 m. Valstybinio turizmo departamento vykdytas turizmo paslaugų teikėjų (kelionių organizatorių</w:t>
      </w:r>
      <w:r w:rsidR="004C3D5A" w:rsidRPr="00456CB3">
        <w:rPr>
          <w:rFonts w:ascii="Times New Roman" w:hAnsi="Times New Roman"/>
          <w:sz w:val="24"/>
          <w:szCs w:val="24"/>
        </w:rPr>
        <w:t>, pažymėjimų išdavimo, apgyvendinimo paslaugų teikimo)</w:t>
      </w:r>
      <w:r w:rsidR="00BD32C4" w:rsidRPr="00456CB3">
        <w:rPr>
          <w:rFonts w:ascii="Times New Roman" w:hAnsi="Times New Roman"/>
          <w:sz w:val="24"/>
          <w:szCs w:val="24"/>
        </w:rPr>
        <w:t xml:space="preserve"> </w:t>
      </w:r>
      <w:r w:rsidR="004C3D5A" w:rsidRPr="00456CB3">
        <w:rPr>
          <w:rFonts w:ascii="Times New Roman" w:hAnsi="Times New Roman"/>
          <w:sz w:val="24"/>
          <w:szCs w:val="24"/>
        </w:rPr>
        <w:t xml:space="preserve">veiklos priežiūros </w:t>
      </w:r>
      <w:r w:rsidR="00BD32C4" w:rsidRPr="00456CB3">
        <w:rPr>
          <w:rFonts w:ascii="Times New Roman" w:hAnsi="Times New Roman"/>
          <w:sz w:val="24"/>
          <w:szCs w:val="24"/>
        </w:rPr>
        <w:t>funkcij</w:t>
      </w:r>
      <w:r w:rsidR="004C3D5A" w:rsidRPr="00456CB3">
        <w:rPr>
          <w:rFonts w:ascii="Times New Roman" w:hAnsi="Times New Roman"/>
          <w:sz w:val="24"/>
          <w:szCs w:val="24"/>
        </w:rPr>
        <w:t>ų perdavimas Valstybinei vartotojų teisių apsaugos tarnybai,</w:t>
      </w:r>
      <w:r w:rsidR="0055653E" w:rsidRPr="00456CB3">
        <w:rPr>
          <w:rFonts w:ascii="Times New Roman" w:hAnsi="Times New Roman"/>
          <w:sz w:val="24"/>
          <w:szCs w:val="24"/>
        </w:rPr>
        <w:t xml:space="preserve"> 2019 m.</w:t>
      </w:r>
      <w:r w:rsidR="004C3D5A" w:rsidRPr="00456CB3">
        <w:rPr>
          <w:rFonts w:ascii="Times New Roman" w:hAnsi="Times New Roman"/>
          <w:sz w:val="24"/>
          <w:szCs w:val="24"/>
        </w:rPr>
        <w:t xml:space="preserve"> </w:t>
      </w:r>
      <w:r w:rsidR="00456CB3">
        <w:rPr>
          <w:rFonts w:ascii="Times New Roman" w:hAnsi="Times New Roman"/>
          <w:sz w:val="24"/>
          <w:szCs w:val="24"/>
        </w:rPr>
        <w:t>o</w:t>
      </w:r>
      <w:r w:rsidR="0055653E" w:rsidRPr="00456CB3">
        <w:rPr>
          <w:rFonts w:ascii="Times New Roman" w:hAnsi="Times New Roman"/>
          <w:sz w:val="24"/>
          <w:szCs w:val="24"/>
        </w:rPr>
        <w:t>dontologų veiklos licencijavimo bei priežiūros funkcijų perdavimas Valstybinei akreditavimo sveikatos priežiūros veiklai tarnybai ir kt.</w:t>
      </w:r>
    </w:p>
    <w:p w14:paraId="0DDC8ADE" w14:textId="77777777" w:rsidR="00B52218" w:rsidRPr="00456CB3" w:rsidRDefault="00B52218">
      <w:pPr>
        <w:spacing w:after="0" w:line="276" w:lineRule="auto"/>
        <w:ind w:firstLine="709"/>
        <w:jc w:val="both"/>
        <w:rPr>
          <w:rFonts w:ascii="Times New Roman" w:hAnsi="Times New Roman"/>
          <w:sz w:val="24"/>
          <w:szCs w:val="24"/>
        </w:rPr>
      </w:pPr>
    </w:p>
    <w:p w14:paraId="60C81387" w14:textId="77777777" w:rsidR="00C56AE7" w:rsidRPr="00456CB3" w:rsidRDefault="00C56AE7" w:rsidP="004004BC">
      <w:pPr>
        <w:spacing w:line="276" w:lineRule="auto"/>
        <w:jc w:val="center"/>
        <w:rPr>
          <w:rFonts w:ascii="Times New Roman" w:hAnsi="Times New Roman"/>
          <w:b/>
          <w:sz w:val="24"/>
          <w:szCs w:val="24"/>
        </w:rPr>
      </w:pPr>
      <w:r w:rsidRPr="00456CB3">
        <w:rPr>
          <w:rFonts w:ascii="Times New Roman" w:hAnsi="Times New Roman"/>
          <w:b/>
          <w:sz w:val="24"/>
          <w:szCs w:val="24"/>
        </w:rPr>
        <w:t>II. VERSLO PRIEŽIŪROS SRITIES SISTEMINIS VERTINIMAS</w:t>
      </w:r>
    </w:p>
    <w:p w14:paraId="76A21AAD" w14:textId="77777777" w:rsidR="00C56AE7" w:rsidRPr="00456CB3" w:rsidRDefault="00C56AE7" w:rsidP="004004BC">
      <w:pPr>
        <w:spacing w:line="276" w:lineRule="auto"/>
        <w:jc w:val="center"/>
        <w:rPr>
          <w:rFonts w:ascii="Times New Roman" w:hAnsi="Times New Roman"/>
          <w:b/>
          <w:sz w:val="24"/>
          <w:szCs w:val="24"/>
        </w:rPr>
      </w:pPr>
      <w:r w:rsidRPr="00456CB3">
        <w:rPr>
          <w:rFonts w:ascii="Times New Roman" w:hAnsi="Times New Roman"/>
          <w:b/>
          <w:sz w:val="24"/>
          <w:szCs w:val="24"/>
        </w:rPr>
        <w:t>1. Verslo priežiūros srities monitoringas</w:t>
      </w:r>
    </w:p>
    <w:p w14:paraId="43E6499F" w14:textId="77777777" w:rsidR="00B35DB2" w:rsidRPr="00456CB3" w:rsidRDefault="007C74AC"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 xml:space="preserve">Nepaisant Ekonomikos ir inovacijų ministerijos koordinuotų veiksmų </w:t>
      </w:r>
      <w:r w:rsidR="00B275A6" w:rsidRPr="00456CB3">
        <w:rPr>
          <w:rFonts w:ascii="Times New Roman" w:hAnsi="Times New Roman"/>
          <w:sz w:val="24"/>
          <w:szCs w:val="24"/>
        </w:rPr>
        <w:t xml:space="preserve">optimizuoti priežiūrą atliekančių institucijų tinką, </w:t>
      </w:r>
      <w:r w:rsidRPr="004004BC">
        <w:rPr>
          <w:rFonts w:ascii="Times New Roman" w:hAnsi="Times New Roman"/>
          <w:sz w:val="24"/>
          <w:szCs w:val="24"/>
        </w:rPr>
        <w:t>gerin</w:t>
      </w:r>
      <w:r w:rsidR="00051644" w:rsidRPr="00456CB3">
        <w:rPr>
          <w:rFonts w:ascii="Times New Roman" w:hAnsi="Times New Roman"/>
          <w:sz w:val="24"/>
          <w:szCs w:val="24"/>
        </w:rPr>
        <w:t>ti</w:t>
      </w:r>
      <w:r w:rsidRPr="004004BC">
        <w:rPr>
          <w:rFonts w:ascii="Times New Roman" w:hAnsi="Times New Roman"/>
          <w:sz w:val="24"/>
          <w:szCs w:val="24"/>
        </w:rPr>
        <w:t xml:space="preserve"> verslo pradžią</w:t>
      </w:r>
      <w:r w:rsidR="00051644" w:rsidRPr="00456CB3">
        <w:rPr>
          <w:rFonts w:ascii="Times New Roman" w:hAnsi="Times New Roman"/>
          <w:sz w:val="24"/>
          <w:szCs w:val="24"/>
        </w:rPr>
        <w:t xml:space="preserve"> ir</w:t>
      </w:r>
      <w:r w:rsidRPr="004004BC">
        <w:rPr>
          <w:rFonts w:ascii="Times New Roman" w:hAnsi="Times New Roman"/>
          <w:sz w:val="24"/>
          <w:szCs w:val="24"/>
        </w:rPr>
        <w:t xml:space="preserve"> verslo veiklos sąlygas</w:t>
      </w:r>
      <w:r w:rsidR="00051644" w:rsidRPr="00456CB3">
        <w:rPr>
          <w:rFonts w:ascii="Times New Roman" w:hAnsi="Times New Roman"/>
          <w:sz w:val="24"/>
          <w:szCs w:val="24"/>
        </w:rPr>
        <w:t xml:space="preserve">, taip pat </w:t>
      </w:r>
      <w:r w:rsidRPr="004004BC">
        <w:rPr>
          <w:rFonts w:ascii="Times New Roman" w:hAnsi="Times New Roman"/>
          <w:sz w:val="24"/>
          <w:szCs w:val="24"/>
        </w:rPr>
        <w:t>ir priežiūros institucijų pastangas savo veikloje diegti</w:t>
      </w:r>
      <w:r w:rsidR="00051644" w:rsidRPr="00456CB3">
        <w:rPr>
          <w:rFonts w:ascii="Times New Roman" w:hAnsi="Times New Roman"/>
          <w:sz w:val="24"/>
          <w:szCs w:val="24"/>
        </w:rPr>
        <w:t xml:space="preserve"> ir taikyti</w:t>
      </w:r>
      <w:r w:rsidRPr="004004BC">
        <w:rPr>
          <w:rFonts w:ascii="Times New Roman" w:hAnsi="Times New Roman"/>
          <w:sz w:val="24"/>
          <w:szCs w:val="24"/>
        </w:rPr>
        <w:t xml:space="preserve"> pažangias verslo priežiūros priemones, </w:t>
      </w:r>
      <w:r w:rsidR="00B3395A">
        <w:rPr>
          <w:rFonts w:ascii="Times New Roman" w:hAnsi="Times New Roman"/>
          <w:sz w:val="24"/>
          <w:szCs w:val="24"/>
        </w:rPr>
        <w:t xml:space="preserve">įžvelgiama galimybė </w:t>
      </w:r>
      <w:r w:rsidR="00FF663F">
        <w:rPr>
          <w:rFonts w:ascii="Times New Roman" w:hAnsi="Times New Roman"/>
          <w:sz w:val="24"/>
          <w:szCs w:val="24"/>
        </w:rPr>
        <w:t xml:space="preserve">tokius vertinimus </w:t>
      </w:r>
      <w:r w:rsidR="00146171" w:rsidRPr="00456CB3">
        <w:rPr>
          <w:rFonts w:ascii="Times New Roman" w:hAnsi="Times New Roman"/>
          <w:sz w:val="24"/>
          <w:szCs w:val="24"/>
        </w:rPr>
        <w:t>atlik</w:t>
      </w:r>
      <w:r w:rsidR="00FF663F">
        <w:rPr>
          <w:rFonts w:ascii="Times New Roman" w:hAnsi="Times New Roman"/>
          <w:sz w:val="24"/>
          <w:szCs w:val="24"/>
        </w:rPr>
        <w:t>ti</w:t>
      </w:r>
      <w:r w:rsidR="00146171" w:rsidRPr="00456CB3">
        <w:rPr>
          <w:rFonts w:ascii="Times New Roman" w:hAnsi="Times New Roman"/>
          <w:sz w:val="24"/>
          <w:szCs w:val="24"/>
        </w:rPr>
        <w:t xml:space="preserve"> </w:t>
      </w:r>
      <w:r w:rsidR="00FF663F">
        <w:rPr>
          <w:rFonts w:ascii="Times New Roman" w:hAnsi="Times New Roman"/>
          <w:sz w:val="24"/>
          <w:szCs w:val="24"/>
        </w:rPr>
        <w:t xml:space="preserve">atsižvelgiant į papildomus </w:t>
      </w:r>
      <w:r w:rsidR="00146171" w:rsidRPr="00456CB3">
        <w:rPr>
          <w:rFonts w:ascii="Times New Roman" w:hAnsi="Times New Roman"/>
          <w:sz w:val="24"/>
          <w:szCs w:val="24"/>
        </w:rPr>
        <w:t xml:space="preserve">verslo priežiūros sistemos poveikio </w:t>
      </w:r>
      <w:r w:rsidR="00FF663F">
        <w:rPr>
          <w:rFonts w:ascii="Times New Roman" w:hAnsi="Times New Roman"/>
          <w:sz w:val="24"/>
          <w:szCs w:val="24"/>
        </w:rPr>
        <w:t>aspektus</w:t>
      </w:r>
      <w:r w:rsidR="00146171" w:rsidRPr="00456CB3">
        <w:rPr>
          <w:rFonts w:ascii="Times New Roman" w:hAnsi="Times New Roman"/>
          <w:sz w:val="24"/>
          <w:szCs w:val="24"/>
        </w:rPr>
        <w:t xml:space="preserve">: </w:t>
      </w:r>
      <w:r w:rsidR="00F0734A" w:rsidRPr="00456CB3">
        <w:rPr>
          <w:rFonts w:ascii="Times New Roman" w:hAnsi="Times New Roman"/>
          <w:sz w:val="24"/>
          <w:szCs w:val="24"/>
        </w:rPr>
        <w:t>priežiūros institucijų vykdomos priežiūros efektyvum</w:t>
      </w:r>
      <w:r w:rsidR="00FF663F">
        <w:rPr>
          <w:rFonts w:ascii="Times New Roman" w:hAnsi="Times New Roman"/>
          <w:sz w:val="24"/>
          <w:szCs w:val="24"/>
        </w:rPr>
        <w:t>ą</w:t>
      </w:r>
      <w:r w:rsidR="00F0734A" w:rsidRPr="00456CB3">
        <w:rPr>
          <w:rFonts w:ascii="Times New Roman" w:hAnsi="Times New Roman"/>
          <w:sz w:val="24"/>
          <w:szCs w:val="24"/>
        </w:rPr>
        <w:t xml:space="preserve">, </w:t>
      </w:r>
      <w:r w:rsidR="0086099D" w:rsidRPr="00456CB3">
        <w:rPr>
          <w:rFonts w:ascii="Times New Roman" w:hAnsi="Times New Roman"/>
          <w:sz w:val="24"/>
          <w:szCs w:val="24"/>
        </w:rPr>
        <w:t xml:space="preserve">jos </w:t>
      </w:r>
      <w:r w:rsidR="00F0734A" w:rsidRPr="00456CB3">
        <w:rPr>
          <w:rFonts w:ascii="Times New Roman" w:hAnsi="Times New Roman"/>
          <w:sz w:val="24"/>
          <w:szCs w:val="24"/>
        </w:rPr>
        <w:t>poveik</w:t>
      </w:r>
      <w:r w:rsidR="00FF663F">
        <w:rPr>
          <w:rFonts w:ascii="Times New Roman" w:hAnsi="Times New Roman"/>
          <w:sz w:val="24"/>
          <w:szCs w:val="24"/>
        </w:rPr>
        <w:t>į</w:t>
      </w:r>
      <w:r w:rsidR="00F0734A" w:rsidRPr="00456CB3">
        <w:rPr>
          <w:rFonts w:ascii="Times New Roman" w:hAnsi="Times New Roman"/>
          <w:sz w:val="24"/>
          <w:szCs w:val="24"/>
        </w:rPr>
        <w:t xml:space="preserve"> </w:t>
      </w:r>
      <w:r w:rsidR="006D44BE" w:rsidRPr="00456CB3">
        <w:rPr>
          <w:rFonts w:ascii="Times New Roman" w:hAnsi="Times New Roman"/>
          <w:sz w:val="24"/>
          <w:szCs w:val="24"/>
        </w:rPr>
        <w:t>visuomenei ir verslo aplinkai, priežiūros veiklai skiriam</w:t>
      </w:r>
      <w:r w:rsidR="00FF663F">
        <w:rPr>
          <w:rFonts w:ascii="Times New Roman" w:hAnsi="Times New Roman"/>
          <w:sz w:val="24"/>
          <w:szCs w:val="24"/>
        </w:rPr>
        <w:t>us</w:t>
      </w:r>
      <w:r w:rsidR="006D44BE" w:rsidRPr="00456CB3">
        <w:rPr>
          <w:rFonts w:ascii="Times New Roman" w:hAnsi="Times New Roman"/>
          <w:sz w:val="24"/>
          <w:szCs w:val="24"/>
        </w:rPr>
        <w:t xml:space="preserve"> finansini</w:t>
      </w:r>
      <w:r w:rsidR="00FF663F">
        <w:rPr>
          <w:rFonts w:ascii="Times New Roman" w:hAnsi="Times New Roman"/>
          <w:sz w:val="24"/>
          <w:szCs w:val="24"/>
        </w:rPr>
        <w:t>us</w:t>
      </w:r>
      <w:r w:rsidR="006D44BE" w:rsidRPr="00456CB3">
        <w:rPr>
          <w:rFonts w:ascii="Times New Roman" w:hAnsi="Times New Roman"/>
          <w:sz w:val="24"/>
          <w:szCs w:val="24"/>
        </w:rPr>
        <w:t xml:space="preserve"> ištekli</w:t>
      </w:r>
      <w:r w:rsidR="00FF663F">
        <w:rPr>
          <w:rFonts w:ascii="Times New Roman" w:hAnsi="Times New Roman"/>
          <w:sz w:val="24"/>
          <w:szCs w:val="24"/>
        </w:rPr>
        <w:t>us</w:t>
      </w:r>
      <w:r w:rsidR="006D44BE" w:rsidRPr="00456CB3">
        <w:rPr>
          <w:rFonts w:ascii="Times New Roman" w:hAnsi="Times New Roman"/>
          <w:sz w:val="24"/>
          <w:szCs w:val="24"/>
        </w:rPr>
        <w:t xml:space="preserve">, priežiūros </w:t>
      </w:r>
      <w:r w:rsidR="003F7CAC">
        <w:rPr>
          <w:rFonts w:ascii="Times New Roman" w:hAnsi="Times New Roman"/>
          <w:sz w:val="24"/>
          <w:szCs w:val="24"/>
        </w:rPr>
        <w:t xml:space="preserve">institucijų </w:t>
      </w:r>
      <w:r w:rsidR="006D44BE" w:rsidRPr="00456CB3">
        <w:rPr>
          <w:rFonts w:ascii="Times New Roman" w:hAnsi="Times New Roman"/>
          <w:sz w:val="24"/>
          <w:szCs w:val="24"/>
        </w:rPr>
        <w:t>sukeliam</w:t>
      </w:r>
      <w:r w:rsidR="00A72114">
        <w:rPr>
          <w:rFonts w:ascii="Times New Roman" w:hAnsi="Times New Roman"/>
          <w:sz w:val="24"/>
          <w:szCs w:val="24"/>
        </w:rPr>
        <w:t>ą</w:t>
      </w:r>
      <w:r w:rsidR="006D44BE" w:rsidRPr="00456CB3">
        <w:rPr>
          <w:rFonts w:ascii="Times New Roman" w:hAnsi="Times New Roman"/>
          <w:sz w:val="24"/>
          <w:szCs w:val="24"/>
        </w:rPr>
        <w:t xml:space="preserve"> našt</w:t>
      </w:r>
      <w:r w:rsidR="00A72114">
        <w:rPr>
          <w:rFonts w:ascii="Times New Roman" w:hAnsi="Times New Roman"/>
          <w:sz w:val="24"/>
          <w:szCs w:val="24"/>
        </w:rPr>
        <w:t>ą</w:t>
      </w:r>
      <w:r w:rsidR="006D44BE" w:rsidRPr="00456CB3">
        <w:rPr>
          <w:rFonts w:ascii="Times New Roman" w:hAnsi="Times New Roman"/>
          <w:sz w:val="24"/>
          <w:szCs w:val="24"/>
        </w:rPr>
        <w:t xml:space="preserve"> ūkio subjektams ir pan.</w:t>
      </w:r>
      <w:r w:rsidR="00FE2AD2" w:rsidRPr="00456CB3">
        <w:rPr>
          <w:rFonts w:ascii="Times New Roman" w:hAnsi="Times New Roman"/>
          <w:sz w:val="24"/>
          <w:szCs w:val="24"/>
        </w:rPr>
        <w:t xml:space="preserve"> </w:t>
      </w:r>
      <w:r w:rsidR="00BE332D" w:rsidRPr="00456CB3">
        <w:rPr>
          <w:rFonts w:ascii="Times New Roman" w:hAnsi="Times New Roman"/>
          <w:sz w:val="24"/>
          <w:szCs w:val="24"/>
        </w:rPr>
        <w:t xml:space="preserve">Šiuos sisteminio vertinimo trūkumus akcentavo Valstybės kontrolė 2018 m. audito </w:t>
      </w:r>
      <w:r w:rsidR="009F7D31" w:rsidRPr="00456CB3">
        <w:rPr>
          <w:rFonts w:ascii="Times New Roman" w:hAnsi="Times New Roman"/>
          <w:sz w:val="24"/>
          <w:szCs w:val="24"/>
        </w:rPr>
        <w:t>ataskaitoje</w:t>
      </w:r>
      <w:r w:rsidR="009F7D31">
        <w:rPr>
          <w:rFonts w:ascii="Times New Roman" w:hAnsi="Times New Roman"/>
          <w:sz w:val="24"/>
          <w:szCs w:val="24"/>
        </w:rPr>
        <w:t xml:space="preserve"> </w:t>
      </w:r>
      <w:r w:rsidR="00BE332D" w:rsidRPr="00456CB3">
        <w:rPr>
          <w:rFonts w:ascii="Times New Roman" w:hAnsi="Times New Roman"/>
          <w:sz w:val="24"/>
          <w:szCs w:val="24"/>
        </w:rPr>
        <w:t>„Ar Lietuvos verslo priežiūros sistema efektyvi?“.</w:t>
      </w:r>
    </w:p>
    <w:p w14:paraId="74A32C74" w14:textId="77777777" w:rsidR="00FE2AD2" w:rsidRPr="00456CB3" w:rsidRDefault="00FE2AD2">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Ekonomikos ir inovacijų ministerija, įgyvendindama </w:t>
      </w:r>
      <w:r w:rsidR="009F7D31">
        <w:rPr>
          <w:rFonts w:ascii="Times New Roman" w:hAnsi="Times New Roman"/>
          <w:sz w:val="24"/>
          <w:szCs w:val="24"/>
        </w:rPr>
        <w:t xml:space="preserve">Lietuvos Respublikos </w:t>
      </w:r>
      <w:r w:rsidRPr="00456CB3">
        <w:rPr>
          <w:rFonts w:ascii="Times New Roman" w:hAnsi="Times New Roman"/>
          <w:sz w:val="24"/>
          <w:szCs w:val="24"/>
        </w:rPr>
        <w:t>Vyriausybės 2017</w:t>
      </w:r>
      <w:r w:rsidR="009F7D31">
        <w:rPr>
          <w:rFonts w:ascii="Times New Roman" w:hAnsi="Times New Roman"/>
          <w:sz w:val="24"/>
          <w:szCs w:val="24"/>
        </w:rPr>
        <w:t> </w:t>
      </w:r>
      <w:r w:rsidRPr="00456CB3">
        <w:rPr>
          <w:rFonts w:ascii="Times New Roman" w:hAnsi="Times New Roman"/>
          <w:sz w:val="24"/>
          <w:szCs w:val="24"/>
        </w:rPr>
        <w:t xml:space="preserve">m. kovo 13 d. nutarimu Nr. 167 ,,Dėl Lietuvos Respublikos Vyriausybės programos įgyvendinimo plano patvirtinimo“ patvirtintą programos įgyvendinimo plano 3.2.3 darbo ,,Verslo priežiūros institucijų veiklos efektyvumo didinimas, užtikrinant, kad bus pasiektas tikslas (apsaugotas gėris), ir mažinant priežiūros naštą verslui“ 1 veiksmą, sukūrė ir 2018 m. sausio mėn. pristatė </w:t>
      </w:r>
      <w:r w:rsidRPr="004004BC">
        <w:rPr>
          <w:rFonts w:ascii="Times New Roman" w:hAnsi="Times New Roman"/>
          <w:b/>
          <w:sz w:val="24"/>
          <w:szCs w:val="24"/>
        </w:rPr>
        <w:t>Priežiūros institucijų pažangumo vertinimo (švieslentės) metodiką</w:t>
      </w:r>
      <w:r w:rsidRPr="00456CB3">
        <w:rPr>
          <w:rFonts w:ascii="Times New Roman" w:hAnsi="Times New Roman"/>
          <w:sz w:val="24"/>
          <w:szCs w:val="24"/>
        </w:rPr>
        <w:t xml:space="preserve">, </w:t>
      </w:r>
      <w:r w:rsidR="00832F75">
        <w:rPr>
          <w:rFonts w:ascii="Times New Roman" w:hAnsi="Times New Roman"/>
          <w:sz w:val="24"/>
          <w:szCs w:val="24"/>
        </w:rPr>
        <w:t>pagal kurią</w:t>
      </w:r>
      <w:r w:rsidRPr="00456CB3">
        <w:rPr>
          <w:rFonts w:ascii="Times New Roman" w:hAnsi="Times New Roman"/>
          <w:sz w:val="24"/>
          <w:szCs w:val="24"/>
        </w:rPr>
        <w:t xml:space="preserve"> periodiškai</w:t>
      </w:r>
      <w:r w:rsidR="00692BB3" w:rsidRPr="00456CB3">
        <w:rPr>
          <w:rFonts w:ascii="Times New Roman" w:hAnsi="Times New Roman"/>
          <w:sz w:val="24"/>
          <w:szCs w:val="24"/>
        </w:rPr>
        <w:t xml:space="preserve"> </w:t>
      </w:r>
      <w:r w:rsidR="00B773DB" w:rsidRPr="00456CB3">
        <w:rPr>
          <w:rFonts w:ascii="Times New Roman" w:hAnsi="Times New Roman"/>
          <w:sz w:val="24"/>
          <w:szCs w:val="24"/>
        </w:rPr>
        <w:t>atliekamas ekspertinis vertinimas</w:t>
      </w:r>
      <w:r w:rsidRPr="00456CB3">
        <w:rPr>
          <w:rFonts w:ascii="Times New Roman" w:hAnsi="Times New Roman"/>
          <w:sz w:val="24"/>
          <w:szCs w:val="24"/>
        </w:rPr>
        <w:t>, kaip priežiūros institucijos įgyvendina pažangias verslo priežiūros priemones ir kaip diegia kitas</w:t>
      </w:r>
      <w:r w:rsidR="007519FA" w:rsidRPr="00456CB3">
        <w:rPr>
          <w:rFonts w:ascii="Times New Roman" w:hAnsi="Times New Roman"/>
          <w:sz w:val="24"/>
          <w:szCs w:val="24"/>
        </w:rPr>
        <w:t xml:space="preserve"> moderniąsias veiklos praktikas, taip pat vertinami pagrindiniai verslo priežiūros srities statistiniai rodikliai: priežiūrai skiriami asignavimai</w:t>
      </w:r>
      <w:r w:rsidR="00355A3D" w:rsidRPr="00456CB3">
        <w:rPr>
          <w:rFonts w:ascii="Times New Roman" w:hAnsi="Times New Roman"/>
          <w:sz w:val="24"/>
          <w:szCs w:val="24"/>
        </w:rPr>
        <w:t xml:space="preserve">, priežiūrą vykdančių specialistų skaičius, vykdomų patikrinimų (planinių, neplaninių) skaičius ir trukmė, </w:t>
      </w:r>
      <w:r w:rsidR="00CC73E8" w:rsidRPr="00456CB3">
        <w:rPr>
          <w:rFonts w:ascii="Times New Roman" w:hAnsi="Times New Roman"/>
          <w:sz w:val="24"/>
          <w:szCs w:val="24"/>
        </w:rPr>
        <w:t xml:space="preserve"> </w:t>
      </w:r>
      <w:r w:rsidR="00692BB3" w:rsidRPr="00456CB3">
        <w:rPr>
          <w:rFonts w:ascii="Times New Roman" w:hAnsi="Times New Roman"/>
          <w:sz w:val="24"/>
          <w:szCs w:val="24"/>
        </w:rPr>
        <w:t xml:space="preserve">patikrinimais sukeliama našta verslui ir pan. </w:t>
      </w:r>
    </w:p>
    <w:p w14:paraId="32ED5A39" w14:textId="77777777" w:rsidR="00981330" w:rsidRDefault="00786381" w:rsidP="001B1295">
      <w:pPr>
        <w:spacing w:after="0" w:line="276" w:lineRule="auto"/>
        <w:ind w:firstLine="709"/>
        <w:jc w:val="both"/>
        <w:rPr>
          <w:rFonts w:ascii="Times New Roman" w:hAnsi="Times New Roman"/>
          <w:sz w:val="24"/>
          <w:szCs w:val="24"/>
        </w:rPr>
      </w:pPr>
      <w:r w:rsidRPr="00456CB3">
        <w:rPr>
          <w:rFonts w:ascii="Times New Roman" w:hAnsi="Times New Roman"/>
          <w:sz w:val="24"/>
          <w:szCs w:val="24"/>
        </w:rPr>
        <w:t>Tačiau pirmieji (2018 ir 2019 m.) Priežiūros institucijų pažangumo vertinimo tyrimai p</w:t>
      </w:r>
      <w:r w:rsidR="00D3701D" w:rsidRPr="00456CB3">
        <w:rPr>
          <w:rFonts w:ascii="Times New Roman" w:hAnsi="Times New Roman"/>
          <w:sz w:val="24"/>
          <w:szCs w:val="24"/>
        </w:rPr>
        <w:t>arodė</w:t>
      </w:r>
      <w:r w:rsidR="00E91660" w:rsidRPr="00456CB3">
        <w:rPr>
          <w:rFonts w:ascii="Times New Roman" w:hAnsi="Times New Roman"/>
          <w:sz w:val="24"/>
          <w:szCs w:val="24"/>
        </w:rPr>
        <w:t xml:space="preserve"> </w:t>
      </w:r>
      <w:r w:rsidR="00D3701D" w:rsidRPr="00456CB3">
        <w:rPr>
          <w:rFonts w:ascii="Times New Roman" w:hAnsi="Times New Roman"/>
          <w:sz w:val="24"/>
          <w:szCs w:val="24"/>
        </w:rPr>
        <w:t xml:space="preserve">(patvirtino) </w:t>
      </w:r>
      <w:r w:rsidR="00A24355" w:rsidRPr="00456CB3">
        <w:rPr>
          <w:rFonts w:ascii="Times New Roman" w:hAnsi="Times New Roman"/>
          <w:sz w:val="24"/>
          <w:szCs w:val="24"/>
        </w:rPr>
        <w:t>esminį trūkumą</w:t>
      </w:r>
      <w:r w:rsidRPr="00456CB3">
        <w:rPr>
          <w:rFonts w:ascii="Times New Roman" w:hAnsi="Times New Roman"/>
          <w:sz w:val="24"/>
          <w:szCs w:val="24"/>
        </w:rPr>
        <w:t xml:space="preserve"> </w:t>
      </w:r>
      <w:r w:rsidR="00F1573E" w:rsidRPr="00456CB3">
        <w:rPr>
          <w:rFonts w:ascii="Times New Roman" w:hAnsi="Times New Roman"/>
          <w:sz w:val="24"/>
          <w:szCs w:val="24"/>
        </w:rPr>
        <w:t>–</w:t>
      </w:r>
      <w:r w:rsidRPr="00456CB3">
        <w:rPr>
          <w:rFonts w:ascii="Times New Roman" w:hAnsi="Times New Roman"/>
          <w:sz w:val="24"/>
          <w:szCs w:val="24"/>
        </w:rPr>
        <w:t xml:space="preserve"> </w:t>
      </w:r>
      <w:r w:rsidR="00F1573E" w:rsidRPr="00456CB3">
        <w:rPr>
          <w:rFonts w:ascii="Times New Roman" w:hAnsi="Times New Roman"/>
          <w:sz w:val="24"/>
          <w:szCs w:val="24"/>
        </w:rPr>
        <w:t>priežiūros veik</w:t>
      </w:r>
      <w:r w:rsidR="00832F75">
        <w:rPr>
          <w:rFonts w:ascii="Times New Roman" w:hAnsi="Times New Roman"/>
          <w:sz w:val="24"/>
          <w:szCs w:val="24"/>
        </w:rPr>
        <w:t>l</w:t>
      </w:r>
      <w:r w:rsidR="00F1573E" w:rsidRPr="00456CB3">
        <w:rPr>
          <w:rFonts w:ascii="Times New Roman" w:hAnsi="Times New Roman"/>
          <w:sz w:val="24"/>
          <w:szCs w:val="24"/>
        </w:rPr>
        <w:t>os efektyvumo ir poveikio</w:t>
      </w:r>
      <w:r w:rsidR="00A24355" w:rsidRPr="00456CB3">
        <w:rPr>
          <w:rFonts w:ascii="Times New Roman" w:hAnsi="Times New Roman"/>
          <w:sz w:val="24"/>
          <w:szCs w:val="24"/>
        </w:rPr>
        <w:t xml:space="preserve"> verslo aplinkai </w:t>
      </w:r>
      <w:r w:rsidR="00E91660" w:rsidRPr="00456CB3">
        <w:rPr>
          <w:rFonts w:ascii="Times New Roman" w:hAnsi="Times New Roman"/>
          <w:sz w:val="24"/>
          <w:szCs w:val="24"/>
        </w:rPr>
        <w:t xml:space="preserve">sisteminiam </w:t>
      </w:r>
      <w:r w:rsidR="00A24355" w:rsidRPr="00456CB3">
        <w:rPr>
          <w:rFonts w:ascii="Times New Roman" w:hAnsi="Times New Roman"/>
          <w:sz w:val="24"/>
          <w:szCs w:val="24"/>
        </w:rPr>
        <w:t>vertinimui trūks</w:t>
      </w:r>
      <w:r w:rsidR="00F1573E" w:rsidRPr="00456CB3">
        <w:rPr>
          <w:rFonts w:ascii="Times New Roman" w:hAnsi="Times New Roman"/>
          <w:sz w:val="24"/>
          <w:szCs w:val="24"/>
        </w:rPr>
        <w:t>ta</w:t>
      </w:r>
      <w:r w:rsidR="00A24355" w:rsidRPr="00456CB3">
        <w:rPr>
          <w:rFonts w:ascii="Times New Roman" w:hAnsi="Times New Roman"/>
          <w:sz w:val="24"/>
          <w:szCs w:val="24"/>
        </w:rPr>
        <w:t xml:space="preserve"> patikimų, tinkamai apskaitytų statistinių duomenų</w:t>
      </w:r>
      <w:r w:rsidR="00AD63B8" w:rsidRPr="00C43A98">
        <w:rPr>
          <w:rStyle w:val="KomentarotemaDiagrama"/>
          <w:rFonts w:ascii="Times New Roman" w:hAnsi="Times New Roman"/>
          <w:b w:val="0"/>
          <w:sz w:val="24"/>
          <w:szCs w:val="24"/>
          <w:vertAlign w:val="superscript"/>
        </w:rPr>
        <w:footnoteReference w:id="9"/>
      </w:r>
      <w:r w:rsidR="003F3C86" w:rsidRPr="00456CB3">
        <w:rPr>
          <w:rFonts w:ascii="Times New Roman" w:hAnsi="Times New Roman"/>
          <w:sz w:val="24"/>
          <w:szCs w:val="24"/>
        </w:rPr>
        <w:t>.</w:t>
      </w:r>
      <w:r w:rsidR="007C036C" w:rsidRPr="00456CB3">
        <w:rPr>
          <w:rFonts w:ascii="Times New Roman" w:hAnsi="Times New Roman"/>
          <w:sz w:val="24"/>
          <w:szCs w:val="24"/>
        </w:rPr>
        <w:t xml:space="preserve"> </w:t>
      </w:r>
      <w:r w:rsidR="00582DAE">
        <w:rPr>
          <w:rFonts w:ascii="Times New Roman" w:hAnsi="Times New Roman"/>
          <w:sz w:val="24"/>
          <w:szCs w:val="24"/>
        </w:rPr>
        <w:t>Ekonomikos ir inovacijų ministerija</w:t>
      </w:r>
      <w:r w:rsidR="00761571">
        <w:rPr>
          <w:rFonts w:ascii="Times New Roman" w:hAnsi="Times New Roman"/>
          <w:sz w:val="24"/>
          <w:szCs w:val="24"/>
        </w:rPr>
        <w:t xml:space="preserve"> numačiusi priemones (veiksmų planą) šiems trūkumams pašalinti (žr. 2 pav.).</w:t>
      </w:r>
    </w:p>
    <w:p w14:paraId="56AB0EC1" w14:textId="77777777" w:rsidR="00761571" w:rsidRDefault="00761571" w:rsidP="001B1295">
      <w:pPr>
        <w:spacing w:after="0" w:line="276" w:lineRule="auto"/>
        <w:ind w:firstLine="709"/>
        <w:jc w:val="both"/>
        <w:rPr>
          <w:rFonts w:ascii="Times New Roman" w:hAnsi="Times New Roman"/>
          <w:sz w:val="24"/>
          <w:szCs w:val="24"/>
        </w:rPr>
      </w:pPr>
    </w:p>
    <w:p w14:paraId="7B61D7FA" w14:textId="77777777" w:rsidR="00761571" w:rsidRDefault="00761571" w:rsidP="001B1295">
      <w:pPr>
        <w:spacing w:after="0" w:line="276" w:lineRule="auto"/>
        <w:ind w:firstLine="709"/>
        <w:jc w:val="both"/>
        <w:rPr>
          <w:rFonts w:ascii="Times New Roman" w:hAnsi="Times New Roman"/>
          <w:sz w:val="24"/>
          <w:szCs w:val="24"/>
        </w:rPr>
      </w:pPr>
    </w:p>
    <w:p w14:paraId="73A7982A" w14:textId="77777777" w:rsidR="00761571" w:rsidRDefault="00761571" w:rsidP="004004BC">
      <w:pPr>
        <w:spacing w:after="0" w:line="276" w:lineRule="auto"/>
        <w:jc w:val="center"/>
        <w:rPr>
          <w:rFonts w:ascii="Times New Roman" w:hAnsi="Times New Roman"/>
          <w:sz w:val="24"/>
          <w:szCs w:val="24"/>
        </w:rPr>
      </w:pPr>
      <w:r w:rsidRPr="00456CB3">
        <w:rPr>
          <w:noProof/>
          <w:lang w:eastAsia="lt-LT"/>
        </w:rPr>
        <w:lastRenderedPageBreak/>
        <w:drawing>
          <wp:inline distT="0" distB="0" distL="0" distR="0" wp14:anchorId="5EAA77BB" wp14:editId="4CC01753">
            <wp:extent cx="5323198" cy="249763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5795" cy="2503550"/>
                    </a:xfrm>
                    <a:prstGeom prst="rect">
                      <a:avLst/>
                    </a:prstGeom>
                    <a:noFill/>
                  </pic:spPr>
                </pic:pic>
              </a:graphicData>
            </a:graphic>
          </wp:inline>
        </w:drawing>
      </w:r>
    </w:p>
    <w:p w14:paraId="7F857751" w14:textId="77777777" w:rsidR="00761571" w:rsidRDefault="00761571" w:rsidP="004004BC">
      <w:pPr>
        <w:spacing w:after="0" w:line="276" w:lineRule="auto"/>
        <w:jc w:val="center"/>
        <w:rPr>
          <w:rFonts w:ascii="Times New Roman" w:hAnsi="Times New Roman"/>
          <w:sz w:val="24"/>
          <w:szCs w:val="24"/>
        </w:rPr>
      </w:pPr>
      <w:r w:rsidRPr="0087356F">
        <w:rPr>
          <w:rFonts w:ascii="Times New Roman" w:hAnsi="Times New Roman"/>
          <w:sz w:val="24"/>
          <w:szCs w:val="24"/>
        </w:rPr>
        <w:t>2 pav.</w:t>
      </w:r>
      <w:r w:rsidRPr="00456CB3">
        <w:rPr>
          <w:rFonts w:ascii="Times New Roman" w:hAnsi="Times New Roman"/>
          <w:b/>
          <w:sz w:val="24"/>
          <w:szCs w:val="24"/>
        </w:rPr>
        <w:t xml:space="preserve"> </w:t>
      </w:r>
      <w:r w:rsidRPr="0087356F">
        <w:rPr>
          <w:rFonts w:ascii="Times New Roman" w:hAnsi="Times New Roman"/>
          <w:b/>
          <w:sz w:val="24"/>
          <w:szCs w:val="24"/>
        </w:rPr>
        <w:t>Verslo priežiūros sisteminis vertinimas. Prior</w:t>
      </w:r>
      <w:r>
        <w:rPr>
          <w:rFonts w:ascii="Times New Roman" w:hAnsi="Times New Roman"/>
          <w:b/>
          <w:sz w:val="24"/>
          <w:szCs w:val="24"/>
        </w:rPr>
        <w:t>itetinės veiklos (2021</w:t>
      </w:r>
      <w:r w:rsidR="000E0EA9">
        <w:rPr>
          <w:rFonts w:ascii="Times New Roman" w:hAnsi="Times New Roman"/>
          <w:b/>
          <w:sz w:val="24"/>
          <w:szCs w:val="24"/>
        </w:rPr>
        <w:t>–</w:t>
      </w:r>
      <w:r>
        <w:rPr>
          <w:rFonts w:ascii="Times New Roman" w:hAnsi="Times New Roman"/>
          <w:b/>
          <w:sz w:val="24"/>
          <w:szCs w:val="24"/>
        </w:rPr>
        <w:t>2023 m.)</w:t>
      </w:r>
    </w:p>
    <w:p w14:paraId="3E3F6C91" w14:textId="77777777" w:rsidR="00117944" w:rsidRDefault="00117944">
      <w:pPr>
        <w:spacing w:after="0" w:line="276" w:lineRule="auto"/>
        <w:ind w:firstLine="709"/>
        <w:jc w:val="both"/>
        <w:rPr>
          <w:rFonts w:ascii="Times New Roman" w:hAnsi="Times New Roman"/>
          <w:sz w:val="24"/>
          <w:szCs w:val="24"/>
        </w:rPr>
      </w:pPr>
    </w:p>
    <w:p w14:paraId="2234C02F" w14:textId="77777777" w:rsidR="003F3C86" w:rsidRPr="00456CB3" w:rsidRDefault="003F3C86">
      <w:pPr>
        <w:spacing w:after="0" w:line="276" w:lineRule="auto"/>
        <w:ind w:firstLine="709"/>
        <w:jc w:val="both"/>
        <w:rPr>
          <w:rFonts w:ascii="Times New Roman" w:hAnsi="Times New Roman"/>
          <w:sz w:val="24"/>
          <w:szCs w:val="24"/>
        </w:rPr>
      </w:pPr>
      <w:r w:rsidRPr="00456CB3">
        <w:rPr>
          <w:rFonts w:ascii="Times New Roman" w:hAnsi="Times New Roman"/>
          <w:sz w:val="24"/>
          <w:szCs w:val="24"/>
        </w:rPr>
        <w:t>Šiuo metu Nutarimu Nr. 511 įtvirtinta priežiūros institucijų veiklos efektyvumo (rezultatyvumo) rodiklių sistema nesudaro prielaid</w:t>
      </w:r>
      <w:r w:rsidR="0095664B">
        <w:rPr>
          <w:rFonts w:ascii="Times New Roman" w:hAnsi="Times New Roman"/>
          <w:sz w:val="24"/>
          <w:szCs w:val="24"/>
        </w:rPr>
        <w:t>ų</w:t>
      </w:r>
      <w:r w:rsidRPr="00456CB3">
        <w:rPr>
          <w:rFonts w:ascii="Times New Roman" w:hAnsi="Times New Roman"/>
          <w:sz w:val="24"/>
          <w:szCs w:val="24"/>
        </w:rPr>
        <w:t xml:space="preserve"> tinkamai </w:t>
      </w:r>
      <w:r w:rsidR="00807BDF" w:rsidRPr="00456CB3">
        <w:rPr>
          <w:rFonts w:ascii="Times New Roman" w:hAnsi="Times New Roman"/>
          <w:sz w:val="24"/>
          <w:szCs w:val="24"/>
        </w:rPr>
        <w:t>pamatuoti</w:t>
      </w:r>
      <w:r w:rsidR="003C6391" w:rsidRPr="00456CB3">
        <w:rPr>
          <w:rFonts w:ascii="Times New Roman" w:hAnsi="Times New Roman"/>
          <w:sz w:val="24"/>
          <w:szCs w:val="24"/>
        </w:rPr>
        <w:t xml:space="preserve"> institucijų veiklos efektyvumo. T</w:t>
      </w:r>
      <w:r w:rsidR="00F47481" w:rsidRPr="00456CB3">
        <w:rPr>
          <w:rFonts w:ascii="Times New Roman" w:hAnsi="Times New Roman"/>
          <w:sz w:val="24"/>
          <w:szCs w:val="24"/>
        </w:rPr>
        <w:t>ik nedidelė dalis (30 proc</w:t>
      </w:r>
      <w:r w:rsidR="008C7CFB">
        <w:rPr>
          <w:rFonts w:ascii="Times New Roman" w:hAnsi="Times New Roman"/>
          <w:sz w:val="24"/>
          <w:szCs w:val="24"/>
        </w:rPr>
        <w:t>.</w:t>
      </w:r>
      <w:r w:rsidR="00F47481" w:rsidRPr="00456CB3">
        <w:rPr>
          <w:rFonts w:ascii="Times New Roman" w:hAnsi="Times New Roman"/>
          <w:sz w:val="24"/>
          <w:szCs w:val="24"/>
        </w:rPr>
        <w:t>) institucijų yra įsidiegusios bent vieną tinkamą priežiūros veiklos vertinimo rodiklį, kuris leistų stebėti pažangą</w:t>
      </w:r>
      <w:r w:rsidR="0095664B">
        <w:rPr>
          <w:rFonts w:ascii="Times New Roman" w:hAnsi="Times New Roman"/>
          <w:sz w:val="24"/>
          <w:szCs w:val="24"/>
        </w:rPr>
        <w:t>,</w:t>
      </w:r>
      <w:r w:rsidR="00F47481" w:rsidRPr="00456CB3">
        <w:rPr>
          <w:rFonts w:ascii="Times New Roman" w:hAnsi="Times New Roman"/>
          <w:sz w:val="24"/>
          <w:szCs w:val="24"/>
        </w:rPr>
        <w:t xml:space="preserve"> siekiant nustatyto priežiūros veiklos tikslo</w:t>
      </w:r>
      <w:r w:rsidR="00711507" w:rsidRPr="00456CB3">
        <w:rPr>
          <w:rFonts w:ascii="Times New Roman" w:hAnsi="Times New Roman"/>
          <w:sz w:val="24"/>
          <w:szCs w:val="24"/>
        </w:rPr>
        <w:t xml:space="preserve">. Taip pat tik 36 proc. institucijų yra nusistačiusios bent </w:t>
      </w:r>
      <w:r w:rsidR="00525061" w:rsidRPr="00456CB3">
        <w:rPr>
          <w:rFonts w:ascii="Times New Roman" w:hAnsi="Times New Roman"/>
          <w:sz w:val="24"/>
          <w:szCs w:val="24"/>
        </w:rPr>
        <w:t>vieną veiklos vertinimo rodiklį, kuris matuotų naštą, ūkio subjekto patiriamą dėl priežiūros veiklos vykdymo</w:t>
      </w:r>
      <w:r w:rsidR="00711507" w:rsidRPr="00AC7DC4">
        <w:rPr>
          <w:rStyle w:val="KomentarotemaDiagrama"/>
          <w:rFonts w:ascii="Times New Roman" w:hAnsi="Times New Roman"/>
          <w:b w:val="0"/>
          <w:sz w:val="24"/>
          <w:szCs w:val="24"/>
          <w:vertAlign w:val="superscript"/>
        </w:rPr>
        <w:footnoteReference w:id="10"/>
      </w:r>
      <w:r w:rsidR="00F47481" w:rsidRPr="00456CB3">
        <w:rPr>
          <w:rFonts w:ascii="Times New Roman" w:hAnsi="Times New Roman"/>
          <w:sz w:val="24"/>
          <w:szCs w:val="24"/>
        </w:rPr>
        <w:t>.</w:t>
      </w:r>
      <w:r w:rsidR="00FD6D67" w:rsidRPr="00456CB3">
        <w:rPr>
          <w:rFonts w:ascii="Times New Roman" w:hAnsi="Times New Roman"/>
          <w:sz w:val="24"/>
          <w:szCs w:val="24"/>
        </w:rPr>
        <w:t xml:space="preserve"> </w:t>
      </w:r>
      <w:r w:rsidR="003C6391" w:rsidRPr="00456CB3">
        <w:rPr>
          <w:rFonts w:ascii="Times New Roman" w:hAnsi="Times New Roman"/>
          <w:sz w:val="24"/>
          <w:szCs w:val="24"/>
        </w:rPr>
        <w:t>Ekonomikos ir inovacijų ministerijos turimais duomenimis</w:t>
      </w:r>
      <w:r w:rsidR="003C6391" w:rsidRPr="00AC7DC4">
        <w:rPr>
          <w:rStyle w:val="KomentarotemaDiagrama"/>
          <w:rFonts w:ascii="Times New Roman" w:hAnsi="Times New Roman"/>
          <w:b w:val="0"/>
          <w:sz w:val="24"/>
          <w:szCs w:val="24"/>
          <w:vertAlign w:val="superscript"/>
        </w:rPr>
        <w:footnoteReference w:id="11"/>
      </w:r>
      <w:r w:rsidR="003C6391" w:rsidRPr="00AC7DC4">
        <w:rPr>
          <w:rFonts w:ascii="Times New Roman" w:hAnsi="Times New Roman"/>
          <w:b/>
          <w:sz w:val="24"/>
          <w:szCs w:val="24"/>
        </w:rPr>
        <w:t>,</w:t>
      </w:r>
      <w:r w:rsidR="003C6391" w:rsidRPr="00456CB3">
        <w:rPr>
          <w:rFonts w:ascii="Times New Roman" w:hAnsi="Times New Roman"/>
          <w:sz w:val="24"/>
          <w:szCs w:val="24"/>
        </w:rPr>
        <w:t xml:space="preserve"> 2019 m. atliekamų ūkio subjektų patikrinimų trukmę fiksavo (skirtingais būdais) tik 35 priežiūros institucijos iš esančių 50. </w:t>
      </w:r>
      <w:r w:rsidR="00AD63B8" w:rsidRPr="00456CB3">
        <w:rPr>
          <w:rFonts w:ascii="Times New Roman" w:hAnsi="Times New Roman"/>
          <w:sz w:val="24"/>
          <w:szCs w:val="24"/>
        </w:rPr>
        <w:t>Tačiau</w:t>
      </w:r>
      <w:r w:rsidR="00FD6D67" w:rsidRPr="00456CB3">
        <w:rPr>
          <w:rFonts w:ascii="Times New Roman" w:hAnsi="Times New Roman"/>
          <w:sz w:val="24"/>
          <w:szCs w:val="24"/>
        </w:rPr>
        <w:t xml:space="preserve"> galiojantis teisinis reglamentavimas nenustato, kaip tiksliai </w:t>
      </w:r>
      <w:r w:rsidR="003E2002" w:rsidRPr="00456CB3">
        <w:rPr>
          <w:rFonts w:ascii="Times New Roman" w:hAnsi="Times New Roman"/>
          <w:sz w:val="24"/>
          <w:szCs w:val="24"/>
        </w:rPr>
        <w:t xml:space="preserve">priežiūros institucijose </w:t>
      </w:r>
      <w:r w:rsidR="00FD6D67" w:rsidRPr="00456CB3">
        <w:rPr>
          <w:rFonts w:ascii="Times New Roman" w:hAnsi="Times New Roman"/>
          <w:sz w:val="24"/>
          <w:szCs w:val="24"/>
        </w:rPr>
        <w:t>turėtų būti atliekami priežiūros naštos skaičiavimai</w:t>
      </w:r>
      <w:r w:rsidR="000F5156" w:rsidRPr="00456CB3">
        <w:rPr>
          <w:rFonts w:ascii="Times New Roman" w:hAnsi="Times New Roman"/>
          <w:sz w:val="24"/>
          <w:szCs w:val="24"/>
        </w:rPr>
        <w:t>, nėra aiškių nuostatų (metodikos, gairių) ir dėl</w:t>
      </w:r>
      <w:r w:rsidR="003E2002" w:rsidRPr="00456CB3">
        <w:rPr>
          <w:rFonts w:ascii="Times New Roman" w:hAnsi="Times New Roman"/>
          <w:sz w:val="24"/>
          <w:szCs w:val="24"/>
        </w:rPr>
        <w:t xml:space="preserve"> </w:t>
      </w:r>
      <w:r w:rsidR="000F5156" w:rsidRPr="00456CB3">
        <w:rPr>
          <w:rFonts w:ascii="Times New Roman" w:hAnsi="Times New Roman"/>
          <w:sz w:val="24"/>
          <w:szCs w:val="24"/>
        </w:rPr>
        <w:t>priežiūrai skiriamų</w:t>
      </w:r>
      <w:r w:rsidR="001B1295" w:rsidRPr="00456CB3">
        <w:rPr>
          <w:rFonts w:ascii="Times New Roman" w:hAnsi="Times New Roman"/>
          <w:sz w:val="24"/>
          <w:szCs w:val="24"/>
        </w:rPr>
        <w:t xml:space="preserve"> finansinių</w:t>
      </w:r>
      <w:r w:rsidR="000F5156" w:rsidRPr="00456CB3">
        <w:rPr>
          <w:rFonts w:ascii="Times New Roman" w:hAnsi="Times New Roman"/>
          <w:sz w:val="24"/>
          <w:szCs w:val="24"/>
        </w:rPr>
        <w:t xml:space="preserve"> išteklių fiksavimo (apskaičiavimo). </w:t>
      </w:r>
    </w:p>
    <w:p w14:paraId="5CBD85D1" w14:textId="77777777" w:rsidR="000F5156" w:rsidRPr="00456CB3" w:rsidRDefault="000F5156">
      <w:pPr>
        <w:spacing w:after="0" w:line="276" w:lineRule="auto"/>
        <w:ind w:firstLine="709"/>
        <w:jc w:val="both"/>
        <w:rPr>
          <w:rFonts w:ascii="Times New Roman" w:hAnsi="Times New Roman"/>
          <w:sz w:val="24"/>
          <w:szCs w:val="24"/>
        </w:rPr>
      </w:pPr>
    </w:p>
    <w:p w14:paraId="6DC38C59" w14:textId="77777777" w:rsidR="005427F8" w:rsidRPr="00456CB3" w:rsidRDefault="00B35DB2" w:rsidP="004004BC">
      <w:pPr>
        <w:spacing w:line="276" w:lineRule="auto"/>
        <w:jc w:val="center"/>
        <w:rPr>
          <w:rFonts w:ascii="Times New Roman" w:hAnsi="Times New Roman"/>
          <w:b/>
          <w:sz w:val="24"/>
          <w:szCs w:val="24"/>
        </w:rPr>
      </w:pPr>
      <w:r w:rsidRPr="00456CB3">
        <w:rPr>
          <w:rFonts w:ascii="Times New Roman" w:hAnsi="Times New Roman"/>
          <w:b/>
          <w:sz w:val="24"/>
          <w:szCs w:val="24"/>
        </w:rPr>
        <w:t>2. Priežiūros sistemos efektyvumo matavimo priemonių sukūrimas, įtvirtinimas</w:t>
      </w:r>
    </w:p>
    <w:p w14:paraId="01EC21FB" w14:textId="77777777" w:rsidR="009C7F19" w:rsidRPr="004004BC" w:rsidRDefault="009C7F19" w:rsidP="004004BC">
      <w:pPr>
        <w:spacing w:line="276" w:lineRule="auto"/>
        <w:jc w:val="center"/>
        <w:rPr>
          <w:rFonts w:ascii="Times New Roman" w:hAnsi="Times New Roman" w:cs="Times New Roman"/>
          <w:b/>
          <w:sz w:val="24"/>
          <w:szCs w:val="24"/>
        </w:rPr>
      </w:pPr>
      <w:r w:rsidRPr="00456CB3">
        <w:rPr>
          <w:rFonts w:ascii="Times New Roman" w:hAnsi="Times New Roman" w:cs="Times New Roman"/>
          <w:b/>
          <w:sz w:val="24"/>
          <w:szCs w:val="24"/>
        </w:rPr>
        <w:t xml:space="preserve">2.1. </w:t>
      </w:r>
      <w:r w:rsidR="009E1DD9" w:rsidRPr="004004BC">
        <w:rPr>
          <w:rFonts w:ascii="Times New Roman" w:hAnsi="Times New Roman" w:cs="Times New Roman"/>
          <w:b/>
          <w:sz w:val="24"/>
          <w:szCs w:val="24"/>
        </w:rPr>
        <w:t xml:space="preserve">Verslo priežiūros ištekliai, </w:t>
      </w:r>
      <w:r w:rsidR="005427F8" w:rsidRPr="004004BC">
        <w:rPr>
          <w:rFonts w:ascii="Times New Roman" w:hAnsi="Times New Roman" w:cs="Times New Roman"/>
          <w:b/>
          <w:sz w:val="24"/>
          <w:szCs w:val="24"/>
        </w:rPr>
        <w:t xml:space="preserve">verslui </w:t>
      </w:r>
      <w:r w:rsidR="009E1DD9" w:rsidRPr="004004BC">
        <w:rPr>
          <w:rFonts w:ascii="Times New Roman" w:hAnsi="Times New Roman" w:cs="Times New Roman"/>
          <w:b/>
          <w:sz w:val="24"/>
          <w:szCs w:val="24"/>
        </w:rPr>
        <w:t xml:space="preserve">sukeliama </w:t>
      </w:r>
      <w:r w:rsidR="005427F8" w:rsidRPr="004004BC">
        <w:rPr>
          <w:rFonts w:ascii="Times New Roman" w:hAnsi="Times New Roman" w:cs="Times New Roman"/>
          <w:b/>
          <w:sz w:val="24"/>
          <w:szCs w:val="24"/>
        </w:rPr>
        <w:t xml:space="preserve">patikrinimų </w:t>
      </w:r>
      <w:r w:rsidR="009E1DD9" w:rsidRPr="004004BC">
        <w:rPr>
          <w:rFonts w:ascii="Times New Roman" w:hAnsi="Times New Roman" w:cs="Times New Roman"/>
          <w:b/>
          <w:sz w:val="24"/>
          <w:szCs w:val="24"/>
        </w:rPr>
        <w:t xml:space="preserve">našta ir duomenys, reikalingi </w:t>
      </w:r>
      <w:r w:rsidR="0041699C" w:rsidRPr="004004BC">
        <w:rPr>
          <w:rFonts w:ascii="Times New Roman" w:hAnsi="Times New Roman" w:cs="Times New Roman"/>
          <w:b/>
          <w:sz w:val="24"/>
          <w:szCs w:val="24"/>
        </w:rPr>
        <w:t>j</w:t>
      </w:r>
      <w:r w:rsidR="0041699C">
        <w:rPr>
          <w:rFonts w:ascii="Times New Roman" w:hAnsi="Times New Roman" w:cs="Times New Roman"/>
          <w:b/>
          <w:sz w:val="24"/>
          <w:szCs w:val="24"/>
        </w:rPr>
        <w:t>iems</w:t>
      </w:r>
      <w:r w:rsidR="0041699C" w:rsidRPr="004004BC">
        <w:rPr>
          <w:rFonts w:ascii="Times New Roman" w:hAnsi="Times New Roman" w:cs="Times New Roman"/>
          <w:b/>
          <w:sz w:val="24"/>
          <w:szCs w:val="24"/>
        </w:rPr>
        <w:t xml:space="preserve"> mat</w:t>
      </w:r>
      <w:r w:rsidR="0041699C">
        <w:rPr>
          <w:rFonts w:ascii="Times New Roman" w:hAnsi="Times New Roman" w:cs="Times New Roman"/>
          <w:b/>
          <w:sz w:val="24"/>
          <w:szCs w:val="24"/>
        </w:rPr>
        <w:t>uoti</w:t>
      </w:r>
    </w:p>
    <w:p w14:paraId="5AE0402C" w14:textId="77777777" w:rsidR="008E75E6" w:rsidRPr="004004BC" w:rsidRDefault="009E1DD9" w:rsidP="004004BC">
      <w:pPr>
        <w:spacing w:after="0" w:line="276" w:lineRule="auto"/>
        <w:ind w:firstLine="709"/>
        <w:jc w:val="both"/>
        <w:rPr>
          <w:rFonts w:ascii="Times New Roman" w:hAnsi="Times New Roman"/>
          <w:sz w:val="24"/>
          <w:szCs w:val="24"/>
        </w:rPr>
      </w:pPr>
      <w:r w:rsidRPr="00456CB3">
        <w:rPr>
          <w:rFonts w:ascii="Times New Roman" w:hAnsi="Times New Roman" w:cs="Times New Roman"/>
          <w:b/>
        </w:rPr>
        <w:t xml:space="preserve"> </w:t>
      </w:r>
      <w:r w:rsidR="00277766" w:rsidRPr="00456CB3">
        <w:rPr>
          <w:rFonts w:ascii="Times New Roman" w:hAnsi="Times New Roman"/>
          <w:sz w:val="24"/>
          <w:szCs w:val="24"/>
        </w:rPr>
        <w:t>Lietuvos Respublikos Seimo Audito komitetas, r</w:t>
      </w:r>
      <w:r w:rsidR="008F5817" w:rsidRPr="004004BC">
        <w:rPr>
          <w:rFonts w:ascii="Times New Roman" w:hAnsi="Times New Roman"/>
          <w:sz w:val="24"/>
          <w:szCs w:val="24"/>
        </w:rPr>
        <w:t>em</w:t>
      </w:r>
      <w:r w:rsidR="00277766" w:rsidRPr="00456CB3">
        <w:rPr>
          <w:rFonts w:ascii="Times New Roman" w:hAnsi="Times New Roman"/>
          <w:sz w:val="24"/>
          <w:szCs w:val="24"/>
        </w:rPr>
        <w:t>damasis</w:t>
      </w:r>
      <w:r w:rsidR="008F5817" w:rsidRPr="004004BC">
        <w:rPr>
          <w:rFonts w:ascii="Times New Roman" w:hAnsi="Times New Roman"/>
          <w:sz w:val="24"/>
          <w:szCs w:val="24"/>
        </w:rPr>
        <w:t xml:space="preserve"> Valstybės kontrolės</w:t>
      </w:r>
      <w:r w:rsidR="00277766" w:rsidRPr="00456CB3">
        <w:rPr>
          <w:rFonts w:ascii="Times New Roman" w:hAnsi="Times New Roman"/>
          <w:sz w:val="24"/>
          <w:szCs w:val="24"/>
        </w:rPr>
        <w:t xml:space="preserve"> 2020 m. gegužės 12 d. audito „Ūkio subjektų veiklos priežiūrą atliekančių institucijų konsolidavimas“ </w:t>
      </w:r>
      <w:r w:rsidR="008F5817" w:rsidRPr="004004BC">
        <w:rPr>
          <w:rFonts w:ascii="Times New Roman" w:hAnsi="Times New Roman"/>
          <w:sz w:val="24"/>
          <w:szCs w:val="24"/>
        </w:rPr>
        <w:t xml:space="preserve"> rekomendacijomis</w:t>
      </w:r>
      <w:r w:rsidR="00277766" w:rsidRPr="003256FA">
        <w:rPr>
          <w:vertAlign w:val="superscript"/>
        </w:rPr>
        <w:footnoteReference w:id="12"/>
      </w:r>
      <w:r w:rsidR="008F5817" w:rsidRPr="004004BC">
        <w:rPr>
          <w:rFonts w:ascii="Times New Roman" w:hAnsi="Times New Roman"/>
          <w:sz w:val="24"/>
          <w:szCs w:val="24"/>
        </w:rPr>
        <w:t xml:space="preserve">, </w:t>
      </w:r>
      <w:r w:rsidR="00AF3D4D" w:rsidRPr="004004BC">
        <w:rPr>
          <w:rFonts w:ascii="Times New Roman" w:hAnsi="Times New Roman"/>
          <w:sz w:val="24"/>
          <w:szCs w:val="24"/>
        </w:rPr>
        <w:t>pažymi</w:t>
      </w:r>
      <w:r w:rsidR="00AA3B64" w:rsidRPr="003256FA">
        <w:rPr>
          <w:vertAlign w:val="superscript"/>
        </w:rPr>
        <w:footnoteReference w:id="13"/>
      </w:r>
      <w:r w:rsidR="00AF3D4D" w:rsidRPr="004004BC">
        <w:rPr>
          <w:rFonts w:ascii="Times New Roman" w:hAnsi="Times New Roman"/>
          <w:sz w:val="24"/>
          <w:szCs w:val="24"/>
        </w:rPr>
        <w:t xml:space="preserve">, kad </w:t>
      </w:r>
      <w:r w:rsidR="000B2CB5" w:rsidRPr="004004BC">
        <w:rPr>
          <w:rFonts w:ascii="Times New Roman" w:hAnsi="Times New Roman"/>
          <w:sz w:val="24"/>
          <w:szCs w:val="24"/>
        </w:rPr>
        <w:t>yra poreikis atlikti sąnaudų ir naudos analiz</w:t>
      </w:r>
      <w:r w:rsidR="008B32E2" w:rsidRPr="004004BC">
        <w:rPr>
          <w:rFonts w:ascii="Times New Roman" w:hAnsi="Times New Roman"/>
          <w:sz w:val="24"/>
          <w:szCs w:val="24"/>
        </w:rPr>
        <w:t xml:space="preserve">e pagrįstą priežiūros funkcijų sisteminį vertinimą dėl funkcijų reikalingumo šalies mastu. </w:t>
      </w:r>
      <w:r w:rsidR="00711B4B" w:rsidRPr="004004BC">
        <w:rPr>
          <w:rFonts w:ascii="Times New Roman" w:hAnsi="Times New Roman"/>
          <w:sz w:val="24"/>
          <w:szCs w:val="24"/>
        </w:rPr>
        <w:t>T</w:t>
      </w:r>
      <w:r w:rsidR="00534D7C" w:rsidRPr="004004BC">
        <w:rPr>
          <w:rFonts w:ascii="Times New Roman" w:hAnsi="Times New Roman"/>
          <w:sz w:val="24"/>
          <w:szCs w:val="24"/>
        </w:rPr>
        <w:t xml:space="preserve">oks vertinimas reikalauja </w:t>
      </w:r>
      <w:r w:rsidR="002B51FC" w:rsidRPr="00456CB3">
        <w:rPr>
          <w:rFonts w:ascii="Times New Roman" w:hAnsi="Times New Roman"/>
          <w:sz w:val="24"/>
          <w:szCs w:val="24"/>
        </w:rPr>
        <w:t xml:space="preserve">turėti </w:t>
      </w:r>
      <w:r w:rsidR="00534D7C" w:rsidRPr="004004BC">
        <w:rPr>
          <w:rFonts w:ascii="Times New Roman" w:hAnsi="Times New Roman"/>
          <w:sz w:val="24"/>
          <w:szCs w:val="24"/>
        </w:rPr>
        <w:t xml:space="preserve">duomenų apie </w:t>
      </w:r>
      <w:r w:rsidR="00FD6765" w:rsidRPr="004004BC">
        <w:rPr>
          <w:rFonts w:ascii="Times New Roman" w:hAnsi="Times New Roman"/>
          <w:sz w:val="24"/>
          <w:szCs w:val="24"/>
        </w:rPr>
        <w:t xml:space="preserve">ūkio subjektų veiklos priežiūros </w:t>
      </w:r>
      <w:r w:rsidR="003B7442" w:rsidRPr="004004BC">
        <w:rPr>
          <w:rFonts w:ascii="Times New Roman" w:hAnsi="Times New Roman"/>
          <w:sz w:val="24"/>
          <w:szCs w:val="24"/>
        </w:rPr>
        <w:t>institucijų</w:t>
      </w:r>
      <w:r w:rsidR="002B51FC" w:rsidRPr="00456CB3">
        <w:rPr>
          <w:rFonts w:ascii="Times New Roman" w:hAnsi="Times New Roman"/>
          <w:sz w:val="24"/>
          <w:szCs w:val="24"/>
        </w:rPr>
        <w:t xml:space="preserve"> patiriamas priežiūros veiklos </w:t>
      </w:r>
      <w:r w:rsidR="00534D7C" w:rsidRPr="004004BC">
        <w:rPr>
          <w:rFonts w:ascii="Times New Roman" w:hAnsi="Times New Roman"/>
          <w:sz w:val="24"/>
          <w:szCs w:val="24"/>
        </w:rPr>
        <w:t>sąnaudas ir</w:t>
      </w:r>
      <w:r w:rsidR="002B51FC" w:rsidRPr="00456CB3">
        <w:rPr>
          <w:rFonts w:ascii="Times New Roman" w:hAnsi="Times New Roman"/>
          <w:sz w:val="24"/>
          <w:szCs w:val="24"/>
        </w:rPr>
        <w:t xml:space="preserve"> priežiūros veikla</w:t>
      </w:r>
      <w:r w:rsidR="00534D7C" w:rsidRPr="004004BC">
        <w:rPr>
          <w:rFonts w:ascii="Times New Roman" w:hAnsi="Times New Roman"/>
          <w:sz w:val="24"/>
          <w:szCs w:val="24"/>
        </w:rPr>
        <w:t xml:space="preserve"> </w:t>
      </w:r>
      <w:r w:rsidR="003B7442" w:rsidRPr="004004BC">
        <w:rPr>
          <w:rFonts w:ascii="Times New Roman" w:hAnsi="Times New Roman"/>
          <w:sz w:val="24"/>
          <w:szCs w:val="24"/>
        </w:rPr>
        <w:t xml:space="preserve">suteikiamą </w:t>
      </w:r>
      <w:r w:rsidR="00534D7C" w:rsidRPr="004004BC">
        <w:rPr>
          <w:rFonts w:ascii="Times New Roman" w:hAnsi="Times New Roman"/>
          <w:sz w:val="24"/>
          <w:szCs w:val="24"/>
        </w:rPr>
        <w:t>naudą</w:t>
      </w:r>
      <w:r w:rsidR="00A10F02" w:rsidRPr="004004BC">
        <w:rPr>
          <w:rFonts w:ascii="Times New Roman" w:hAnsi="Times New Roman"/>
          <w:sz w:val="24"/>
          <w:szCs w:val="24"/>
        </w:rPr>
        <w:t xml:space="preserve"> – t. y. </w:t>
      </w:r>
      <w:r w:rsidR="00F73BDD" w:rsidRPr="004004BC">
        <w:rPr>
          <w:rFonts w:ascii="Times New Roman" w:hAnsi="Times New Roman"/>
          <w:sz w:val="24"/>
          <w:szCs w:val="24"/>
        </w:rPr>
        <w:t xml:space="preserve">apie priežiūros institucijų </w:t>
      </w:r>
      <w:r w:rsidR="002B51FC" w:rsidRPr="00456CB3">
        <w:rPr>
          <w:rFonts w:ascii="Times New Roman" w:hAnsi="Times New Roman"/>
          <w:sz w:val="24"/>
          <w:szCs w:val="24"/>
        </w:rPr>
        <w:t xml:space="preserve">veiklos </w:t>
      </w:r>
      <w:r w:rsidR="00F73BDD" w:rsidRPr="004004BC">
        <w:rPr>
          <w:rFonts w:ascii="Times New Roman" w:hAnsi="Times New Roman"/>
          <w:sz w:val="24"/>
          <w:szCs w:val="24"/>
        </w:rPr>
        <w:t>efektyvumą.</w:t>
      </w:r>
      <w:r w:rsidR="00EA1A6E" w:rsidRPr="00456CB3">
        <w:rPr>
          <w:rFonts w:ascii="Times New Roman" w:hAnsi="Times New Roman"/>
          <w:sz w:val="24"/>
          <w:szCs w:val="24"/>
        </w:rPr>
        <w:t xml:space="preserve"> </w:t>
      </w:r>
    </w:p>
    <w:p w14:paraId="680AB558" w14:textId="77777777" w:rsidR="00082EF3" w:rsidRDefault="00B11664" w:rsidP="00082EF3">
      <w:pPr>
        <w:spacing w:after="0" w:line="276" w:lineRule="auto"/>
        <w:ind w:firstLine="709"/>
        <w:jc w:val="both"/>
        <w:rPr>
          <w:rFonts w:ascii="Times New Roman" w:hAnsi="Times New Roman"/>
          <w:sz w:val="24"/>
          <w:szCs w:val="24"/>
        </w:rPr>
      </w:pPr>
      <w:r w:rsidRPr="004004BC">
        <w:rPr>
          <w:rFonts w:ascii="Times New Roman" w:hAnsi="Times New Roman"/>
          <w:sz w:val="24"/>
          <w:szCs w:val="24"/>
        </w:rPr>
        <w:lastRenderedPageBreak/>
        <w:t>P</w:t>
      </w:r>
      <w:r w:rsidR="00347446" w:rsidRPr="004004BC">
        <w:rPr>
          <w:rFonts w:ascii="Times New Roman" w:hAnsi="Times New Roman"/>
          <w:sz w:val="24"/>
          <w:szCs w:val="24"/>
        </w:rPr>
        <w:t>riežiūros institucijų</w:t>
      </w:r>
      <w:r w:rsidR="007D3058" w:rsidRPr="004004BC">
        <w:rPr>
          <w:rFonts w:ascii="Times New Roman" w:hAnsi="Times New Roman"/>
          <w:sz w:val="24"/>
          <w:szCs w:val="24"/>
        </w:rPr>
        <w:t xml:space="preserve"> </w:t>
      </w:r>
      <w:r w:rsidR="002B51FC" w:rsidRPr="00456CB3">
        <w:rPr>
          <w:rFonts w:ascii="Times New Roman" w:hAnsi="Times New Roman"/>
          <w:sz w:val="24"/>
          <w:szCs w:val="24"/>
        </w:rPr>
        <w:t xml:space="preserve">veiklos </w:t>
      </w:r>
      <w:r w:rsidR="007D3058" w:rsidRPr="004004BC">
        <w:rPr>
          <w:rFonts w:ascii="Times New Roman" w:hAnsi="Times New Roman"/>
          <w:sz w:val="24"/>
          <w:szCs w:val="24"/>
        </w:rPr>
        <w:t>efektyvumą ir rezultatyvumą matuojantys rodikliai</w:t>
      </w:r>
      <w:r w:rsidRPr="004004BC">
        <w:rPr>
          <w:rFonts w:ascii="Times New Roman" w:hAnsi="Times New Roman"/>
          <w:sz w:val="24"/>
          <w:szCs w:val="24"/>
        </w:rPr>
        <w:t xml:space="preserve"> </w:t>
      </w:r>
      <w:r w:rsidR="00A10F02" w:rsidRPr="004004BC">
        <w:rPr>
          <w:rFonts w:ascii="Times New Roman" w:hAnsi="Times New Roman"/>
          <w:sz w:val="24"/>
          <w:szCs w:val="24"/>
        </w:rPr>
        <w:t>buvo</w:t>
      </w:r>
      <w:r w:rsidRPr="004004BC">
        <w:rPr>
          <w:rFonts w:ascii="Times New Roman" w:hAnsi="Times New Roman"/>
          <w:sz w:val="24"/>
          <w:szCs w:val="24"/>
        </w:rPr>
        <w:t xml:space="preserve"> </w:t>
      </w:r>
      <w:r w:rsidR="0051733B" w:rsidRPr="004004BC">
        <w:rPr>
          <w:rFonts w:ascii="Times New Roman" w:hAnsi="Times New Roman"/>
          <w:sz w:val="24"/>
          <w:szCs w:val="24"/>
        </w:rPr>
        <w:t xml:space="preserve">parengti </w:t>
      </w:r>
      <w:r w:rsidR="0051733B" w:rsidRPr="008141F1">
        <w:rPr>
          <w:rFonts w:ascii="Times New Roman" w:hAnsi="Times New Roman"/>
          <w:sz w:val="24"/>
          <w:szCs w:val="24"/>
        </w:rPr>
        <w:t>tarpinstitucinės darbo grupės</w:t>
      </w:r>
      <w:r w:rsidR="0051733B" w:rsidRPr="004004BC">
        <w:rPr>
          <w:rFonts w:ascii="Times New Roman" w:hAnsi="Times New Roman"/>
          <w:sz w:val="24"/>
          <w:szCs w:val="24"/>
        </w:rPr>
        <w:t xml:space="preserve"> ir </w:t>
      </w:r>
      <w:r w:rsidRPr="004004BC">
        <w:rPr>
          <w:rFonts w:ascii="Times New Roman" w:hAnsi="Times New Roman"/>
          <w:sz w:val="24"/>
          <w:szCs w:val="24"/>
        </w:rPr>
        <w:t xml:space="preserve">įtvirtinti </w:t>
      </w:r>
      <w:r w:rsidR="00FA7D97" w:rsidRPr="00456CB3">
        <w:rPr>
          <w:rFonts w:ascii="Times New Roman" w:hAnsi="Times New Roman"/>
          <w:sz w:val="24"/>
          <w:szCs w:val="24"/>
        </w:rPr>
        <w:t xml:space="preserve">dar 2012 m. </w:t>
      </w:r>
      <w:r w:rsidR="00A6283A" w:rsidRPr="004004BC">
        <w:rPr>
          <w:rFonts w:ascii="Times New Roman" w:hAnsi="Times New Roman"/>
          <w:sz w:val="24"/>
          <w:szCs w:val="24"/>
        </w:rPr>
        <w:t>N</w:t>
      </w:r>
      <w:r w:rsidR="0015375D" w:rsidRPr="004004BC">
        <w:rPr>
          <w:rFonts w:ascii="Times New Roman" w:hAnsi="Times New Roman"/>
          <w:sz w:val="24"/>
          <w:szCs w:val="24"/>
        </w:rPr>
        <w:t>utarim</w:t>
      </w:r>
      <w:r w:rsidR="00461390" w:rsidRPr="004004BC">
        <w:rPr>
          <w:rFonts w:ascii="Times New Roman" w:hAnsi="Times New Roman"/>
          <w:sz w:val="24"/>
          <w:szCs w:val="24"/>
        </w:rPr>
        <w:t>u</w:t>
      </w:r>
      <w:r w:rsidR="0015375D" w:rsidRPr="004004BC">
        <w:rPr>
          <w:rFonts w:ascii="Times New Roman" w:hAnsi="Times New Roman"/>
          <w:sz w:val="24"/>
          <w:szCs w:val="24"/>
        </w:rPr>
        <w:t xml:space="preserve"> Nr. 511</w:t>
      </w:r>
      <w:r w:rsidR="00565B6F" w:rsidRPr="00456CB3">
        <w:rPr>
          <w:rFonts w:ascii="Times New Roman" w:hAnsi="Times New Roman"/>
          <w:sz w:val="24"/>
          <w:szCs w:val="24"/>
        </w:rPr>
        <w:t xml:space="preserve"> priežiūros institucijos įpareigotos įdiegti ir vadovautis rodikliais, kuriais ne rečiau nei kas mėnesį privalo matuoti įvairius savo veiklos aspektus. </w:t>
      </w:r>
      <w:r w:rsidR="00FA7D97" w:rsidRPr="00456CB3">
        <w:rPr>
          <w:rFonts w:ascii="Times New Roman" w:hAnsi="Times New Roman"/>
          <w:sz w:val="24"/>
          <w:szCs w:val="24"/>
        </w:rPr>
        <w:t xml:space="preserve">Šių rodiklių taikymo praktiniai aspektai </w:t>
      </w:r>
      <w:r w:rsidR="00F65AF7" w:rsidRPr="00456CB3">
        <w:rPr>
          <w:rFonts w:ascii="Times New Roman" w:hAnsi="Times New Roman"/>
          <w:sz w:val="24"/>
          <w:szCs w:val="24"/>
        </w:rPr>
        <w:t xml:space="preserve">detalizuoti </w:t>
      </w:r>
      <w:r w:rsidR="0049020D" w:rsidRPr="004004BC">
        <w:rPr>
          <w:rFonts w:ascii="Times New Roman" w:hAnsi="Times New Roman"/>
          <w:sz w:val="24"/>
          <w:szCs w:val="24"/>
        </w:rPr>
        <w:t>Rekomendacij</w:t>
      </w:r>
      <w:r w:rsidR="00F16AB4" w:rsidRPr="004004BC">
        <w:rPr>
          <w:rFonts w:ascii="Times New Roman" w:hAnsi="Times New Roman"/>
          <w:sz w:val="24"/>
          <w:szCs w:val="24"/>
        </w:rPr>
        <w:t>os</w:t>
      </w:r>
      <w:r w:rsidR="00F65AF7" w:rsidRPr="00456CB3">
        <w:rPr>
          <w:rFonts w:ascii="Times New Roman" w:hAnsi="Times New Roman"/>
          <w:sz w:val="24"/>
          <w:szCs w:val="24"/>
        </w:rPr>
        <w:t>e</w:t>
      </w:r>
      <w:r w:rsidR="0049020D" w:rsidRPr="004004BC">
        <w:rPr>
          <w:rFonts w:ascii="Times New Roman" w:hAnsi="Times New Roman"/>
          <w:sz w:val="24"/>
          <w:szCs w:val="24"/>
        </w:rPr>
        <w:t>, kaip įdiegti ir taikyti priežiūros institucijų veiklos efektyvumo (rezultatyvumo) rodiklius</w:t>
      </w:r>
      <w:r w:rsidR="00BE74C3">
        <w:rPr>
          <w:rFonts w:ascii="Times New Roman" w:hAnsi="Times New Roman"/>
          <w:sz w:val="24"/>
          <w:szCs w:val="24"/>
        </w:rPr>
        <w:t xml:space="preserve"> (toliau – Rekomendacijos)</w:t>
      </w:r>
      <w:r w:rsidR="007D115B" w:rsidRPr="004004BC">
        <w:rPr>
          <w:rFonts w:ascii="Times New Roman" w:hAnsi="Times New Roman"/>
          <w:sz w:val="24"/>
          <w:szCs w:val="24"/>
        </w:rPr>
        <w:t xml:space="preserve">. </w:t>
      </w:r>
    </w:p>
    <w:p w14:paraId="7DDBEE3F" w14:textId="77777777" w:rsidR="00FD5AF2" w:rsidRPr="004004BC" w:rsidRDefault="005915C1" w:rsidP="00082EF3">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Tačiau Nutarimu Nr. 511 įtvirtintų rodiklių praktinis taikymas atskleidžia nemažai jų trūkumų. </w:t>
      </w:r>
      <w:r w:rsidR="00182107" w:rsidRPr="004004BC">
        <w:rPr>
          <w:rFonts w:ascii="Times New Roman" w:hAnsi="Times New Roman"/>
          <w:sz w:val="24"/>
          <w:szCs w:val="24"/>
        </w:rPr>
        <w:t xml:space="preserve">Didžioji rodiklių dalis yra </w:t>
      </w:r>
      <w:r w:rsidR="007D4E2C" w:rsidRPr="004004BC">
        <w:rPr>
          <w:rFonts w:ascii="Times New Roman" w:hAnsi="Times New Roman"/>
          <w:sz w:val="24"/>
          <w:szCs w:val="24"/>
        </w:rPr>
        <w:t xml:space="preserve">susijusi su priežiūros institucijos taikomais </w:t>
      </w:r>
      <w:r w:rsidR="007D4644" w:rsidRPr="00456CB3">
        <w:rPr>
          <w:rFonts w:ascii="Times New Roman" w:hAnsi="Times New Roman"/>
          <w:sz w:val="24"/>
          <w:szCs w:val="24"/>
        </w:rPr>
        <w:t xml:space="preserve">priežiūros </w:t>
      </w:r>
      <w:r w:rsidR="007D4E2C" w:rsidRPr="004004BC">
        <w:rPr>
          <w:rFonts w:ascii="Times New Roman" w:hAnsi="Times New Roman"/>
          <w:sz w:val="24"/>
          <w:szCs w:val="24"/>
        </w:rPr>
        <w:t>veiklos metodais, pavyzdžiui</w:t>
      </w:r>
      <w:r w:rsidR="00A82C89">
        <w:rPr>
          <w:rFonts w:ascii="Times New Roman" w:hAnsi="Times New Roman"/>
          <w:sz w:val="24"/>
          <w:szCs w:val="24"/>
        </w:rPr>
        <w:t>,</w:t>
      </w:r>
      <w:r w:rsidR="007D4E2C" w:rsidRPr="004004BC">
        <w:rPr>
          <w:rFonts w:ascii="Times New Roman" w:hAnsi="Times New Roman"/>
          <w:sz w:val="24"/>
          <w:szCs w:val="24"/>
        </w:rPr>
        <w:t xml:space="preserve"> </w:t>
      </w:r>
      <w:r w:rsidR="00211019" w:rsidRPr="004004BC">
        <w:rPr>
          <w:rFonts w:ascii="Times New Roman" w:hAnsi="Times New Roman"/>
          <w:sz w:val="24"/>
          <w:szCs w:val="24"/>
        </w:rPr>
        <w:t>planinių ir neplaninių patikrinimų santykis</w:t>
      </w:r>
      <w:r w:rsidR="00683F4E" w:rsidRPr="004004BC">
        <w:rPr>
          <w:rFonts w:ascii="Times New Roman" w:hAnsi="Times New Roman"/>
          <w:sz w:val="24"/>
          <w:szCs w:val="24"/>
        </w:rPr>
        <w:t xml:space="preserve">, </w:t>
      </w:r>
      <w:r w:rsidR="0042625E" w:rsidRPr="004004BC">
        <w:rPr>
          <w:rFonts w:ascii="Times New Roman" w:hAnsi="Times New Roman"/>
          <w:sz w:val="24"/>
          <w:szCs w:val="24"/>
        </w:rPr>
        <w:t>kontrolinių klausimynų naudoj</w:t>
      </w:r>
      <w:r w:rsidR="00C3294A" w:rsidRPr="004004BC">
        <w:rPr>
          <w:rFonts w:ascii="Times New Roman" w:hAnsi="Times New Roman"/>
          <w:sz w:val="24"/>
          <w:szCs w:val="24"/>
        </w:rPr>
        <w:t>i</w:t>
      </w:r>
      <w:r w:rsidR="0042625E" w:rsidRPr="004004BC">
        <w:rPr>
          <w:rFonts w:ascii="Times New Roman" w:hAnsi="Times New Roman"/>
          <w:sz w:val="24"/>
          <w:szCs w:val="24"/>
        </w:rPr>
        <w:t>m</w:t>
      </w:r>
      <w:r w:rsidR="00683F4E" w:rsidRPr="004004BC">
        <w:rPr>
          <w:rFonts w:ascii="Times New Roman" w:hAnsi="Times New Roman"/>
          <w:sz w:val="24"/>
          <w:szCs w:val="24"/>
        </w:rPr>
        <w:t>as</w:t>
      </w:r>
      <w:r w:rsidR="0042625E" w:rsidRPr="004004BC">
        <w:rPr>
          <w:rFonts w:ascii="Times New Roman" w:hAnsi="Times New Roman"/>
          <w:sz w:val="24"/>
          <w:szCs w:val="24"/>
        </w:rPr>
        <w:t xml:space="preserve"> patikrinimų metu</w:t>
      </w:r>
      <w:r w:rsidR="00683F4E" w:rsidRPr="004004BC">
        <w:rPr>
          <w:rFonts w:ascii="Times New Roman" w:hAnsi="Times New Roman"/>
          <w:sz w:val="24"/>
          <w:szCs w:val="24"/>
        </w:rPr>
        <w:t xml:space="preserve"> ir darbuotojų kvalifikacijos tobulinimo </w:t>
      </w:r>
      <w:r w:rsidR="000D6ABD" w:rsidRPr="004004BC">
        <w:rPr>
          <w:rFonts w:ascii="Times New Roman" w:hAnsi="Times New Roman"/>
          <w:sz w:val="24"/>
          <w:szCs w:val="24"/>
        </w:rPr>
        <w:t>iniciatyvos</w:t>
      </w:r>
      <w:r w:rsidR="00C3294A" w:rsidRPr="004004BC">
        <w:rPr>
          <w:rFonts w:ascii="Times New Roman" w:hAnsi="Times New Roman"/>
          <w:sz w:val="24"/>
          <w:szCs w:val="24"/>
        </w:rPr>
        <w:t xml:space="preserve">. </w:t>
      </w:r>
      <w:r w:rsidR="000879E8" w:rsidRPr="004004BC">
        <w:rPr>
          <w:rFonts w:ascii="Times New Roman" w:hAnsi="Times New Roman"/>
          <w:sz w:val="24"/>
          <w:szCs w:val="24"/>
        </w:rPr>
        <w:t xml:space="preserve">Tačiau </w:t>
      </w:r>
      <w:r w:rsidR="005169B9" w:rsidRPr="00456CB3">
        <w:rPr>
          <w:rFonts w:ascii="Times New Roman" w:hAnsi="Times New Roman"/>
          <w:sz w:val="24"/>
          <w:szCs w:val="24"/>
        </w:rPr>
        <w:t>Nutarimu Nr. 511 įtvirtinti rodikliai</w:t>
      </w:r>
      <w:r w:rsidR="009D4FE9" w:rsidRPr="004004BC">
        <w:rPr>
          <w:rFonts w:ascii="Times New Roman" w:hAnsi="Times New Roman"/>
          <w:sz w:val="24"/>
          <w:szCs w:val="24"/>
        </w:rPr>
        <w:t xml:space="preserve">, </w:t>
      </w:r>
      <w:r w:rsidR="005169B9" w:rsidRPr="00456CB3">
        <w:rPr>
          <w:rFonts w:ascii="Times New Roman" w:hAnsi="Times New Roman"/>
          <w:sz w:val="24"/>
          <w:szCs w:val="24"/>
        </w:rPr>
        <w:t>kuriais siekiama matuoti</w:t>
      </w:r>
      <w:r w:rsidR="009D4FE9" w:rsidRPr="004004BC">
        <w:rPr>
          <w:rFonts w:ascii="Times New Roman" w:hAnsi="Times New Roman"/>
          <w:sz w:val="24"/>
          <w:szCs w:val="24"/>
        </w:rPr>
        <w:t xml:space="preserve"> </w:t>
      </w:r>
      <w:r w:rsidR="009A7594" w:rsidRPr="004004BC">
        <w:rPr>
          <w:rFonts w:ascii="Times New Roman" w:hAnsi="Times New Roman"/>
          <w:sz w:val="24"/>
          <w:szCs w:val="24"/>
        </w:rPr>
        <w:t>priežiūros institucijų veiklos poveik</w:t>
      </w:r>
      <w:r w:rsidR="005169B9" w:rsidRPr="00456CB3">
        <w:rPr>
          <w:rFonts w:ascii="Times New Roman" w:hAnsi="Times New Roman"/>
          <w:sz w:val="24"/>
          <w:szCs w:val="24"/>
        </w:rPr>
        <w:t>į</w:t>
      </w:r>
      <w:r w:rsidR="009A7594" w:rsidRPr="004004BC">
        <w:rPr>
          <w:rFonts w:ascii="Times New Roman" w:hAnsi="Times New Roman"/>
          <w:sz w:val="24"/>
          <w:szCs w:val="24"/>
        </w:rPr>
        <w:t xml:space="preserve"> visuomenei, </w:t>
      </w:r>
      <w:r w:rsidR="009D4FE9" w:rsidRPr="004004BC">
        <w:rPr>
          <w:rFonts w:ascii="Times New Roman" w:hAnsi="Times New Roman"/>
          <w:sz w:val="24"/>
          <w:szCs w:val="24"/>
        </w:rPr>
        <w:t>ūkio subjektų patiriam</w:t>
      </w:r>
      <w:r w:rsidR="005169B9" w:rsidRPr="00456CB3">
        <w:rPr>
          <w:rFonts w:ascii="Times New Roman" w:hAnsi="Times New Roman"/>
          <w:sz w:val="24"/>
          <w:szCs w:val="24"/>
        </w:rPr>
        <w:t>ą</w:t>
      </w:r>
      <w:r w:rsidR="00602DA8" w:rsidRPr="004004BC">
        <w:rPr>
          <w:rFonts w:ascii="Times New Roman" w:hAnsi="Times New Roman"/>
          <w:sz w:val="24"/>
          <w:szCs w:val="24"/>
        </w:rPr>
        <w:t xml:space="preserve"> patikrinimų sukeliam</w:t>
      </w:r>
      <w:r w:rsidR="005169B9" w:rsidRPr="00456CB3">
        <w:rPr>
          <w:rFonts w:ascii="Times New Roman" w:hAnsi="Times New Roman"/>
          <w:sz w:val="24"/>
          <w:szCs w:val="24"/>
        </w:rPr>
        <w:t>ą</w:t>
      </w:r>
      <w:r w:rsidR="00602DA8" w:rsidRPr="004004BC">
        <w:rPr>
          <w:rFonts w:ascii="Times New Roman" w:hAnsi="Times New Roman"/>
          <w:sz w:val="24"/>
          <w:szCs w:val="24"/>
        </w:rPr>
        <w:t xml:space="preserve"> našt</w:t>
      </w:r>
      <w:r w:rsidR="005169B9" w:rsidRPr="00456CB3">
        <w:rPr>
          <w:rFonts w:ascii="Times New Roman" w:hAnsi="Times New Roman"/>
          <w:sz w:val="24"/>
          <w:szCs w:val="24"/>
        </w:rPr>
        <w:t>ą</w:t>
      </w:r>
      <w:r w:rsidR="00602DA8" w:rsidRPr="004004BC">
        <w:rPr>
          <w:rFonts w:ascii="Times New Roman" w:hAnsi="Times New Roman"/>
          <w:sz w:val="24"/>
          <w:szCs w:val="24"/>
        </w:rPr>
        <w:t xml:space="preserve"> ir verslo priežiūros </w:t>
      </w:r>
      <w:r w:rsidR="00A82C89" w:rsidRPr="004004BC">
        <w:rPr>
          <w:rFonts w:ascii="Times New Roman" w:hAnsi="Times New Roman"/>
          <w:sz w:val="24"/>
          <w:szCs w:val="24"/>
        </w:rPr>
        <w:t>funkcij</w:t>
      </w:r>
      <w:r w:rsidR="00A82C89">
        <w:rPr>
          <w:rFonts w:ascii="Times New Roman" w:hAnsi="Times New Roman"/>
          <w:sz w:val="24"/>
          <w:szCs w:val="24"/>
        </w:rPr>
        <w:t>oms</w:t>
      </w:r>
      <w:r w:rsidR="00A82C89" w:rsidRPr="004004BC">
        <w:rPr>
          <w:rFonts w:ascii="Times New Roman" w:hAnsi="Times New Roman"/>
          <w:sz w:val="24"/>
          <w:szCs w:val="24"/>
        </w:rPr>
        <w:t xml:space="preserve"> vykdy</w:t>
      </w:r>
      <w:r w:rsidR="00A82C89">
        <w:rPr>
          <w:rFonts w:ascii="Times New Roman" w:hAnsi="Times New Roman"/>
          <w:sz w:val="24"/>
          <w:szCs w:val="24"/>
        </w:rPr>
        <w:t>ti</w:t>
      </w:r>
      <w:r w:rsidR="00A82C89" w:rsidRPr="004004BC">
        <w:rPr>
          <w:rFonts w:ascii="Times New Roman" w:hAnsi="Times New Roman"/>
          <w:sz w:val="24"/>
          <w:szCs w:val="24"/>
        </w:rPr>
        <w:t xml:space="preserve"> </w:t>
      </w:r>
      <w:r w:rsidR="00602DA8" w:rsidRPr="004004BC">
        <w:rPr>
          <w:rFonts w:ascii="Times New Roman" w:hAnsi="Times New Roman"/>
          <w:sz w:val="24"/>
          <w:szCs w:val="24"/>
        </w:rPr>
        <w:t>reikaling</w:t>
      </w:r>
      <w:r w:rsidR="005169B9" w:rsidRPr="00456CB3">
        <w:rPr>
          <w:rFonts w:ascii="Times New Roman" w:hAnsi="Times New Roman"/>
          <w:sz w:val="24"/>
          <w:szCs w:val="24"/>
        </w:rPr>
        <w:t>u</w:t>
      </w:r>
      <w:r w:rsidR="00602DA8" w:rsidRPr="004004BC">
        <w:rPr>
          <w:rFonts w:ascii="Times New Roman" w:hAnsi="Times New Roman"/>
          <w:sz w:val="24"/>
          <w:szCs w:val="24"/>
        </w:rPr>
        <w:t>s ištekli</w:t>
      </w:r>
      <w:r w:rsidR="005169B9" w:rsidRPr="00456CB3">
        <w:rPr>
          <w:rFonts w:ascii="Times New Roman" w:hAnsi="Times New Roman"/>
          <w:sz w:val="24"/>
          <w:szCs w:val="24"/>
        </w:rPr>
        <w:t>u</w:t>
      </w:r>
      <w:r w:rsidR="00602DA8" w:rsidRPr="004004BC">
        <w:rPr>
          <w:rFonts w:ascii="Times New Roman" w:hAnsi="Times New Roman"/>
          <w:sz w:val="24"/>
          <w:szCs w:val="24"/>
        </w:rPr>
        <w:t>s</w:t>
      </w:r>
      <w:r w:rsidR="00A82C89">
        <w:rPr>
          <w:rFonts w:ascii="Times New Roman" w:hAnsi="Times New Roman"/>
          <w:sz w:val="24"/>
          <w:szCs w:val="24"/>
        </w:rPr>
        <w:t>,</w:t>
      </w:r>
      <w:r w:rsidR="008512B8" w:rsidRPr="004004BC">
        <w:rPr>
          <w:rFonts w:ascii="Times New Roman" w:hAnsi="Times New Roman"/>
          <w:sz w:val="24"/>
          <w:szCs w:val="24"/>
        </w:rPr>
        <w:t xml:space="preserve"> </w:t>
      </w:r>
      <w:r w:rsidR="00DD400C" w:rsidRPr="004004BC">
        <w:rPr>
          <w:rFonts w:ascii="Times New Roman" w:hAnsi="Times New Roman"/>
          <w:sz w:val="24"/>
          <w:szCs w:val="24"/>
        </w:rPr>
        <w:t xml:space="preserve">realiai </w:t>
      </w:r>
      <w:r w:rsidR="005169B9" w:rsidRPr="00456CB3">
        <w:rPr>
          <w:rFonts w:ascii="Times New Roman" w:hAnsi="Times New Roman"/>
          <w:sz w:val="24"/>
          <w:szCs w:val="24"/>
        </w:rPr>
        <w:t xml:space="preserve">to </w:t>
      </w:r>
      <w:r w:rsidR="00DD400C" w:rsidRPr="004004BC">
        <w:rPr>
          <w:rFonts w:ascii="Times New Roman" w:hAnsi="Times New Roman"/>
          <w:sz w:val="24"/>
          <w:szCs w:val="24"/>
        </w:rPr>
        <w:t xml:space="preserve">neparodo. </w:t>
      </w:r>
      <w:r w:rsidR="000F4599" w:rsidRPr="004004BC">
        <w:rPr>
          <w:rFonts w:ascii="Times New Roman" w:hAnsi="Times New Roman"/>
          <w:sz w:val="24"/>
          <w:szCs w:val="24"/>
        </w:rPr>
        <w:t xml:space="preserve">Pavyzdžiui, </w:t>
      </w:r>
      <w:r w:rsidR="007A647A" w:rsidRPr="004004BC">
        <w:rPr>
          <w:rFonts w:ascii="Times New Roman" w:hAnsi="Times New Roman"/>
          <w:sz w:val="24"/>
          <w:szCs w:val="24"/>
        </w:rPr>
        <w:t xml:space="preserve">siekiant </w:t>
      </w:r>
      <w:r w:rsidR="00BE74C3">
        <w:rPr>
          <w:rFonts w:ascii="Times New Roman" w:hAnsi="Times New Roman"/>
          <w:sz w:val="24"/>
          <w:szCs w:val="24"/>
        </w:rPr>
        <w:t>į</w:t>
      </w:r>
      <w:r w:rsidR="0098407E" w:rsidRPr="004004BC">
        <w:rPr>
          <w:rFonts w:ascii="Times New Roman" w:hAnsi="Times New Roman"/>
          <w:sz w:val="24"/>
          <w:szCs w:val="24"/>
        </w:rPr>
        <w:t>vertinti</w:t>
      </w:r>
      <w:r w:rsidR="001C639B" w:rsidRPr="004004BC">
        <w:rPr>
          <w:rFonts w:ascii="Times New Roman" w:hAnsi="Times New Roman"/>
          <w:sz w:val="24"/>
          <w:szCs w:val="24"/>
        </w:rPr>
        <w:t>, ar patikrinimai padėjo užkirsti kelią žalos atsiradimui,</w:t>
      </w:r>
      <w:r w:rsidR="0098407E" w:rsidRPr="004004BC">
        <w:rPr>
          <w:rFonts w:ascii="Times New Roman" w:hAnsi="Times New Roman"/>
          <w:sz w:val="24"/>
          <w:szCs w:val="24"/>
        </w:rPr>
        <w:t xml:space="preserve"> Rekomendacijos</w:t>
      </w:r>
      <w:r w:rsidR="00BE74C3">
        <w:rPr>
          <w:rFonts w:ascii="Times New Roman" w:hAnsi="Times New Roman"/>
          <w:sz w:val="24"/>
          <w:szCs w:val="24"/>
        </w:rPr>
        <w:t>e</w:t>
      </w:r>
      <w:r w:rsidR="00C83E36" w:rsidRPr="004004BC">
        <w:rPr>
          <w:rFonts w:ascii="Times New Roman" w:hAnsi="Times New Roman"/>
          <w:sz w:val="24"/>
          <w:szCs w:val="24"/>
        </w:rPr>
        <w:t xml:space="preserve"> nurodo</w:t>
      </w:r>
      <w:r w:rsidR="00BE74C3">
        <w:rPr>
          <w:rFonts w:ascii="Times New Roman" w:hAnsi="Times New Roman"/>
          <w:sz w:val="24"/>
          <w:szCs w:val="24"/>
        </w:rPr>
        <w:t>ma</w:t>
      </w:r>
      <w:r w:rsidR="00C83E36" w:rsidRPr="004004BC">
        <w:rPr>
          <w:rFonts w:ascii="Times New Roman" w:hAnsi="Times New Roman"/>
          <w:sz w:val="24"/>
          <w:szCs w:val="24"/>
        </w:rPr>
        <w:t xml:space="preserve"> fiksuoti neplaninių patikrinimų dalį, </w:t>
      </w:r>
      <w:r w:rsidR="009D0661" w:rsidRPr="004004BC">
        <w:rPr>
          <w:rFonts w:ascii="Times New Roman" w:hAnsi="Times New Roman"/>
          <w:sz w:val="24"/>
          <w:szCs w:val="24"/>
        </w:rPr>
        <w:t xml:space="preserve">kurių metu nustatyti pažeidimai, </w:t>
      </w:r>
      <w:r w:rsidR="00874C6F">
        <w:rPr>
          <w:rFonts w:ascii="Times New Roman" w:hAnsi="Times New Roman"/>
          <w:sz w:val="24"/>
          <w:szCs w:val="24"/>
        </w:rPr>
        <w:t>o tai</w:t>
      </w:r>
      <w:r w:rsidR="00874C6F" w:rsidRPr="004004BC">
        <w:rPr>
          <w:rFonts w:ascii="Times New Roman" w:hAnsi="Times New Roman"/>
          <w:sz w:val="24"/>
          <w:szCs w:val="24"/>
        </w:rPr>
        <w:t xml:space="preserve"> </w:t>
      </w:r>
      <w:r w:rsidR="009D0661" w:rsidRPr="004004BC">
        <w:rPr>
          <w:rFonts w:ascii="Times New Roman" w:hAnsi="Times New Roman"/>
          <w:sz w:val="24"/>
          <w:szCs w:val="24"/>
        </w:rPr>
        <w:t>prieštarauja</w:t>
      </w:r>
      <w:r w:rsidR="001C0302" w:rsidRPr="004004BC">
        <w:rPr>
          <w:rFonts w:ascii="Times New Roman" w:hAnsi="Times New Roman"/>
          <w:sz w:val="24"/>
          <w:szCs w:val="24"/>
        </w:rPr>
        <w:t xml:space="preserve"> EBPO rekomendacijoms</w:t>
      </w:r>
      <w:r w:rsidR="00F507AE" w:rsidRPr="003256FA">
        <w:rPr>
          <w:rFonts w:ascii="Times New Roman" w:hAnsi="Times New Roman"/>
          <w:sz w:val="24"/>
          <w:szCs w:val="24"/>
          <w:vertAlign w:val="superscript"/>
        </w:rPr>
        <w:footnoteReference w:id="14"/>
      </w:r>
      <w:r w:rsidR="001C0302" w:rsidRPr="004004BC">
        <w:rPr>
          <w:rFonts w:ascii="Times New Roman" w:hAnsi="Times New Roman"/>
          <w:sz w:val="24"/>
          <w:szCs w:val="24"/>
        </w:rPr>
        <w:t xml:space="preserve"> ir </w:t>
      </w:r>
      <w:r w:rsidR="00E041C2" w:rsidRPr="004004BC">
        <w:rPr>
          <w:rFonts w:ascii="Times New Roman" w:hAnsi="Times New Roman"/>
          <w:sz w:val="24"/>
          <w:szCs w:val="24"/>
        </w:rPr>
        <w:t>rizikos vertinimu pagrįstai gerajai praktikai</w:t>
      </w:r>
      <w:r w:rsidR="00C2460C" w:rsidRPr="004004BC">
        <w:rPr>
          <w:rFonts w:ascii="Times New Roman" w:hAnsi="Times New Roman"/>
          <w:sz w:val="24"/>
          <w:szCs w:val="24"/>
        </w:rPr>
        <w:t xml:space="preserve">. </w:t>
      </w:r>
    </w:p>
    <w:p w14:paraId="794FDBB2" w14:textId="77777777" w:rsidR="00467466" w:rsidRPr="004004BC" w:rsidRDefault="005F6D8C"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Priežiūros institucijų praktinėje veikloje pastebėta, kad nemaža dalis</w:t>
      </w:r>
      <w:r w:rsidR="008155E0" w:rsidRPr="004004BC">
        <w:rPr>
          <w:rFonts w:ascii="Times New Roman" w:hAnsi="Times New Roman"/>
          <w:sz w:val="24"/>
          <w:szCs w:val="24"/>
        </w:rPr>
        <w:t xml:space="preserve"> rodiklių tiesiog mažai </w:t>
      </w:r>
      <w:r w:rsidR="00D14AB7" w:rsidRPr="00456CB3">
        <w:rPr>
          <w:rFonts w:ascii="Times New Roman" w:hAnsi="Times New Roman"/>
          <w:sz w:val="24"/>
          <w:szCs w:val="24"/>
        </w:rPr>
        <w:t xml:space="preserve">ką </w:t>
      </w:r>
      <w:r w:rsidR="008155E0" w:rsidRPr="004004BC">
        <w:rPr>
          <w:rFonts w:ascii="Times New Roman" w:hAnsi="Times New Roman"/>
          <w:sz w:val="24"/>
          <w:szCs w:val="24"/>
        </w:rPr>
        <w:t xml:space="preserve">parodo apie priežiūros institucijos </w:t>
      </w:r>
      <w:r w:rsidR="007404F3" w:rsidRPr="004004BC">
        <w:rPr>
          <w:rFonts w:ascii="Times New Roman" w:hAnsi="Times New Roman"/>
          <w:sz w:val="24"/>
          <w:szCs w:val="24"/>
        </w:rPr>
        <w:t>efektyvumą arba rezultatyvumą. Pavyzdžiui,</w:t>
      </w:r>
      <w:r w:rsidR="00397D83" w:rsidRPr="004004BC">
        <w:rPr>
          <w:rFonts w:ascii="Times New Roman" w:hAnsi="Times New Roman"/>
          <w:sz w:val="24"/>
          <w:szCs w:val="24"/>
        </w:rPr>
        <w:t xml:space="preserve"> </w:t>
      </w:r>
      <w:r w:rsidR="00250262" w:rsidRPr="004004BC">
        <w:rPr>
          <w:rFonts w:ascii="Times New Roman" w:hAnsi="Times New Roman"/>
          <w:sz w:val="24"/>
          <w:szCs w:val="24"/>
        </w:rPr>
        <w:t>Nutarime Nr. 511 yra nurodyta skaičiuoti „Ūkio subjektų, teigiančių, kad  kontroliniai klausimynai padėjo suvokti teisės aktų reikalavimus ir geriau juos įgyvendinti, procent</w:t>
      </w:r>
      <w:r w:rsidR="002E31A2" w:rsidRPr="004004BC">
        <w:rPr>
          <w:rFonts w:ascii="Times New Roman" w:hAnsi="Times New Roman"/>
          <w:sz w:val="24"/>
          <w:szCs w:val="24"/>
        </w:rPr>
        <w:t>ą.</w:t>
      </w:r>
      <w:r w:rsidR="00250262" w:rsidRPr="004004BC">
        <w:rPr>
          <w:rFonts w:ascii="Times New Roman" w:hAnsi="Times New Roman"/>
          <w:sz w:val="24"/>
          <w:szCs w:val="24"/>
        </w:rPr>
        <w:t>“</w:t>
      </w:r>
      <w:r w:rsidR="002E31A2" w:rsidRPr="004004BC">
        <w:rPr>
          <w:rFonts w:ascii="Times New Roman" w:hAnsi="Times New Roman"/>
          <w:sz w:val="24"/>
          <w:szCs w:val="24"/>
        </w:rPr>
        <w:t xml:space="preserve"> </w:t>
      </w:r>
      <w:r w:rsidR="00D5673D" w:rsidRPr="004004BC">
        <w:rPr>
          <w:rFonts w:ascii="Times New Roman" w:hAnsi="Times New Roman"/>
          <w:sz w:val="24"/>
          <w:szCs w:val="24"/>
        </w:rPr>
        <w:t xml:space="preserve">Valstybinė teritorijų planavimo </w:t>
      </w:r>
      <w:r w:rsidR="00524925" w:rsidRPr="004004BC">
        <w:rPr>
          <w:rFonts w:ascii="Times New Roman" w:hAnsi="Times New Roman"/>
          <w:sz w:val="24"/>
          <w:szCs w:val="24"/>
        </w:rPr>
        <w:t>ir statybos inspekcij</w:t>
      </w:r>
      <w:r w:rsidR="001B10A5" w:rsidRPr="004004BC">
        <w:rPr>
          <w:rFonts w:ascii="Times New Roman" w:hAnsi="Times New Roman"/>
          <w:sz w:val="24"/>
          <w:szCs w:val="24"/>
        </w:rPr>
        <w:t>a kiekvien</w:t>
      </w:r>
      <w:r w:rsidR="004B3A93">
        <w:rPr>
          <w:rFonts w:ascii="Times New Roman" w:hAnsi="Times New Roman"/>
          <w:sz w:val="24"/>
          <w:szCs w:val="24"/>
        </w:rPr>
        <w:t>ą</w:t>
      </w:r>
      <w:r w:rsidR="001B10A5" w:rsidRPr="004004BC">
        <w:rPr>
          <w:rFonts w:ascii="Times New Roman" w:hAnsi="Times New Roman"/>
          <w:sz w:val="24"/>
          <w:szCs w:val="24"/>
        </w:rPr>
        <w:t xml:space="preserve"> m</w:t>
      </w:r>
      <w:r w:rsidR="004B3A93">
        <w:rPr>
          <w:rFonts w:ascii="Times New Roman" w:hAnsi="Times New Roman"/>
          <w:sz w:val="24"/>
          <w:szCs w:val="24"/>
        </w:rPr>
        <w:t>ėnesį</w:t>
      </w:r>
      <w:r w:rsidR="001B10A5" w:rsidRPr="004004BC">
        <w:rPr>
          <w:rFonts w:ascii="Times New Roman" w:hAnsi="Times New Roman"/>
          <w:sz w:val="24"/>
          <w:szCs w:val="24"/>
        </w:rPr>
        <w:t xml:space="preserve"> nurodo, kad ši</w:t>
      </w:r>
      <w:r w:rsidR="00543BA0" w:rsidRPr="00456CB3">
        <w:rPr>
          <w:rFonts w:ascii="Times New Roman" w:hAnsi="Times New Roman"/>
          <w:sz w:val="24"/>
          <w:szCs w:val="24"/>
        </w:rPr>
        <w:t>o</w:t>
      </w:r>
      <w:r w:rsidR="001B10A5" w:rsidRPr="004004BC">
        <w:rPr>
          <w:rFonts w:ascii="Times New Roman" w:hAnsi="Times New Roman"/>
          <w:sz w:val="24"/>
          <w:szCs w:val="24"/>
        </w:rPr>
        <w:t xml:space="preserve"> rodiklio</w:t>
      </w:r>
      <w:r w:rsidR="00543BA0" w:rsidRPr="00456CB3">
        <w:rPr>
          <w:rFonts w:ascii="Times New Roman" w:hAnsi="Times New Roman"/>
          <w:sz w:val="24"/>
          <w:szCs w:val="24"/>
        </w:rPr>
        <w:t xml:space="preserve"> pasiekta</w:t>
      </w:r>
      <w:r w:rsidR="001B10A5" w:rsidRPr="004004BC">
        <w:rPr>
          <w:rFonts w:ascii="Times New Roman" w:hAnsi="Times New Roman"/>
          <w:sz w:val="24"/>
          <w:szCs w:val="24"/>
        </w:rPr>
        <w:t xml:space="preserve"> reikšmė yra</w:t>
      </w:r>
      <w:r w:rsidR="00E7783E" w:rsidRPr="004004BC">
        <w:rPr>
          <w:rFonts w:ascii="Times New Roman" w:hAnsi="Times New Roman"/>
          <w:sz w:val="24"/>
          <w:szCs w:val="24"/>
        </w:rPr>
        <w:t xml:space="preserve"> 100 proc</w:t>
      </w:r>
      <w:r w:rsidR="00150F6D" w:rsidRPr="004004BC">
        <w:rPr>
          <w:rFonts w:ascii="Times New Roman" w:hAnsi="Times New Roman"/>
          <w:sz w:val="24"/>
          <w:szCs w:val="24"/>
        </w:rPr>
        <w:t>.</w:t>
      </w:r>
      <w:r w:rsidR="00557406" w:rsidRPr="004004BC">
        <w:rPr>
          <w:rFonts w:ascii="Times New Roman" w:hAnsi="Times New Roman"/>
          <w:sz w:val="24"/>
          <w:szCs w:val="24"/>
        </w:rPr>
        <w:t xml:space="preserve"> </w:t>
      </w:r>
      <w:r w:rsidR="00543BA0" w:rsidRPr="00456CB3">
        <w:rPr>
          <w:rFonts w:ascii="Times New Roman" w:hAnsi="Times New Roman"/>
          <w:sz w:val="24"/>
          <w:szCs w:val="24"/>
        </w:rPr>
        <w:t>Tačiau  t</w:t>
      </w:r>
      <w:r w:rsidR="00557406" w:rsidRPr="004004BC">
        <w:rPr>
          <w:rFonts w:ascii="Times New Roman" w:hAnsi="Times New Roman"/>
          <w:sz w:val="24"/>
          <w:szCs w:val="24"/>
        </w:rPr>
        <w:t>okie rodikliai</w:t>
      </w:r>
      <w:r w:rsidR="00543BA0" w:rsidRPr="00456CB3">
        <w:rPr>
          <w:rFonts w:ascii="Times New Roman" w:hAnsi="Times New Roman"/>
          <w:sz w:val="24"/>
          <w:szCs w:val="24"/>
        </w:rPr>
        <w:t xml:space="preserve"> ir kas</w:t>
      </w:r>
      <w:r w:rsidR="004B3A93">
        <w:rPr>
          <w:rFonts w:ascii="Times New Roman" w:hAnsi="Times New Roman"/>
          <w:sz w:val="24"/>
          <w:szCs w:val="24"/>
        </w:rPr>
        <w:t xml:space="preserve"> </w:t>
      </w:r>
      <w:r w:rsidR="00543BA0" w:rsidRPr="00456CB3">
        <w:rPr>
          <w:rFonts w:ascii="Times New Roman" w:hAnsi="Times New Roman"/>
          <w:sz w:val="24"/>
          <w:szCs w:val="24"/>
        </w:rPr>
        <w:t>m</w:t>
      </w:r>
      <w:r w:rsidR="004B3A93">
        <w:rPr>
          <w:rFonts w:ascii="Times New Roman" w:hAnsi="Times New Roman"/>
          <w:sz w:val="24"/>
          <w:szCs w:val="24"/>
        </w:rPr>
        <w:t>ėnesį</w:t>
      </w:r>
      <w:r w:rsidR="00543BA0" w:rsidRPr="00456CB3">
        <w:rPr>
          <w:rFonts w:ascii="Times New Roman" w:hAnsi="Times New Roman"/>
          <w:sz w:val="24"/>
          <w:szCs w:val="24"/>
        </w:rPr>
        <w:t xml:space="preserve"> fiksuojamos jų reikšmės</w:t>
      </w:r>
      <w:r w:rsidR="00557406" w:rsidRPr="004004BC">
        <w:rPr>
          <w:rFonts w:ascii="Times New Roman" w:hAnsi="Times New Roman"/>
          <w:sz w:val="24"/>
          <w:szCs w:val="24"/>
        </w:rPr>
        <w:t xml:space="preserve"> neatskleidžia </w:t>
      </w:r>
      <w:r w:rsidR="00094DCB" w:rsidRPr="004004BC">
        <w:rPr>
          <w:rFonts w:ascii="Times New Roman" w:hAnsi="Times New Roman"/>
          <w:sz w:val="24"/>
          <w:szCs w:val="24"/>
        </w:rPr>
        <w:t xml:space="preserve">nei </w:t>
      </w:r>
      <w:r w:rsidR="00557406" w:rsidRPr="004004BC">
        <w:rPr>
          <w:rFonts w:ascii="Times New Roman" w:hAnsi="Times New Roman"/>
          <w:sz w:val="24"/>
          <w:szCs w:val="24"/>
        </w:rPr>
        <w:t xml:space="preserve">priežiūros institucijos </w:t>
      </w:r>
      <w:r w:rsidR="00543BA0" w:rsidRPr="00456CB3">
        <w:rPr>
          <w:rFonts w:ascii="Times New Roman" w:hAnsi="Times New Roman"/>
          <w:sz w:val="24"/>
          <w:szCs w:val="24"/>
        </w:rPr>
        <w:t xml:space="preserve">veiklos </w:t>
      </w:r>
      <w:r w:rsidR="00094DCB" w:rsidRPr="004004BC">
        <w:rPr>
          <w:rFonts w:ascii="Times New Roman" w:hAnsi="Times New Roman"/>
          <w:sz w:val="24"/>
          <w:szCs w:val="24"/>
        </w:rPr>
        <w:t>efektyvumo</w:t>
      </w:r>
      <w:r w:rsidR="005E472C">
        <w:rPr>
          <w:rFonts w:ascii="Times New Roman" w:hAnsi="Times New Roman"/>
          <w:sz w:val="24"/>
          <w:szCs w:val="24"/>
        </w:rPr>
        <w:t>,</w:t>
      </w:r>
      <w:r w:rsidR="00094DCB" w:rsidRPr="004004BC">
        <w:rPr>
          <w:rFonts w:ascii="Times New Roman" w:hAnsi="Times New Roman"/>
          <w:sz w:val="24"/>
          <w:szCs w:val="24"/>
        </w:rPr>
        <w:t xml:space="preserve"> nei jos rezultatyvumo.</w:t>
      </w:r>
    </w:p>
    <w:p w14:paraId="07AC42C3" w14:textId="77777777" w:rsidR="007C55FB" w:rsidRPr="00475D6C" w:rsidRDefault="00D14AB7" w:rsidP="004004BC">
      <w:pPr>
        <w:spacing w:after="0" w:line="240" w:lineRule="auto"/>
        <w:ind w:firstLine="709"/>
        <w:jc w:val="both"/>
        <w:rPr>
          <w:rFonts w:ascii="Times New Roman" w:hAnsi="Times New Roman"/>
          <w:sz w:val="24"/>
          <w:szCs w:val="24"/>
        </w:rPr>
      </w:pPr>
      <w:r w:rsidRPr="00456CB3">
        <w:rPr>
          <w:rFonts w:ascii="Times New Roman" w:hAnsi="Times New Roman"/>
          <w:sz w:val="24"/>
          <w:szCs w:val="24"/>
        </w:rPr>
        <w:t xml:space="preserve">Praktiniai institucijų veiklos efektyvumo (rezultatyvumo) rodiklių trūkumai </w:t>
      </w:r>
      <w:r w:rsidR="0045588D" w:rsidRPr="00456CB3">
        <w:rPr>
          <w:rFonts w:ascii="Times New Roman" w:hAnsi="Times New Roman"/>
          <w:sz w:val="24"/>
          <w:szCs w:val="24"/>
        </w:rPr>
        <w:t xml:space="preserve">Ekonomikos ir inovacijų ministerijos identifikuoti dar 2015 m. </w:t>
      </w:r>
      <w:r w:rsidR="005E472C">
        <w:rPr>
          <w:rFonts w:ascii="Times New Roman" w:hAnsi="Times New Roman"/>
          <w:sz w:val="24"/>
          <w:szCs w:val="24"/>
        </w:rPr>
        <w:t>ir</w:t>
      </w:r>
      <w:r w:rsidR="0045588D" w:rsidRPr="00456CB3">
        <w:rPr>
          <w:rFonts w:ascii="Times New Roman" w:hAnsi="Times New Roman"/>
          <w:sz w:val="24"/>
          <w:szCs w:val="24"/>
        </w:rPr>
        <w:t xml:space="preserve"> detalizuoti </w:t>
      </w:r>
      <w:r w:rsidR="00543BA0" w:rsidRPr="00456CB3">
        <w:rPr>
          <w:rFonts w:ascii="Times New Roman" w:hAnsi="Times New Roman"/>
          <w:sz w:val="24"/>
          <w:szCs w:val="24"/>
        </w:rPr>
        <w:t>Kauno technologijos universiteto Ekonomikos ir verslo fakulteto Vadovų mokyklos eksperto doc. dr. Manto Vilko parengtoje ataskaitoje „</w:t>
      </w:r>
      <w:r w:rsidR="00543BA0" w:rsidRPr="003256FA">
        <w:rPr>
          <w:rFonts w:ascii="Times New Roman" w:hAnsi="Times New Roman"/>
          <w:i/>
          <w:sz w:val="24"/>
          <w:szCs w:val="24"/>
        </w:rPr>
        <w:t>Rekomendacijų, kaip įdiegti ir taikyti priežiūros institucijų veiklos efektyvumo (rezultatyvumo) rodiklius</w:t>
      </w:r>
      <w:r w:rsidR="00543BA0" w:rsidRPr="00456CB3">
        <w:rPr>
          <w:rFonts w:ascii="Times New Roman" w:hAnsi="Times New Roman"/>
          <w:sz w:val="24"/>
          <w:szCs w:val="24"/>
        </w:rPr>
        <w:t xml:space="preserve"> dokumento vertinimas“</w:t>
      </w:r>
      <w:r w:rsidR="00120B80">
        <w:rPr>
          <w:rFonts w:ascii="Times New Roman" w:hAnsi="Times New Roman"/>
          <w:sz w:val="24"/>
          <w:szCs w:val="24"/>
        </w:rPr>
        <w:t>.</w:t>
      </w:r>
      <w:r w:rsidR="00040BDF" w:rsidRPr="00456CB3">
        <w:rPr>
          <w:rFonts w:ascii="Times New Roman" w:hAnsi="Times New Roman"/>
          <w:sz w:val="24"/>
          <w:szCs w:val="24"/>
        </w:rPr>
        <w:t xml:space="preserve"> </w:t>
      </w:r>
      <w:r w:rsidR="002E5BF6" w:rsidRPr="00456CB3">
        <w:rPr>
          <w:rFonts w:ascii="Times New Roman" w:hAnsi="Times New Roman"/>
          <w:sz w:val="24"/>
          <w:szCs w:val="24"/>
        </w:rPr>
        <w:t xml:space="preserve"> Dr. M. Vilkas pateikė tokias </w:t>
      </w:r>
      <w:r w:rsidR="002E5BF6" w:rsidRPr="00456CB3">
        <w:rPr>
          <w:rFonts w:ascii="Times New Roman" w:hAnsi="Times New Roman"/>
          <w:b/>
          <w:sz w:val="24"/>
          <w:szCs w:val="24"/>
        </w:rPr>
        <w:t>pagrindines išvadas</w:t>
      </w:r>
      <w:r w:rsidR="00F63C5A" w:rsidRPr="004004BC">
        <w:rPr>
          <w:rFonts w:ascii="Times New Roman" w:hAnsi="Times New Roman"/>
          <w:b/>
          <w:sz w:val="24"/>
          <w:szCs w:val="24"/>
        </w:rPr>
        <w:t xml:space="preserve"> (pastabas)</w:t>
      </w:r>
      <w:r w:rsidR="002E5BF6" w:rsidRPr="004004BC">
        <w:rPr>
          <w:rFonts w:ascii="Times New Roman" w:hAnsi="Times New Roman"/>
          <w:b/>
          <w:sz w:val="24"/>
          <w:szCs w:val="24"/>
        </w:rPr>
        <w:t xml:space="preserve"> </w:t>
      </w:r>
      <w:r w:rsidR="00120B80">
        <w:rPr>
          <w:rFonts w:ascii="Times New Roman" w:hAnsi="Times New Roman"/>
          <w:b/>
          <w:sz w:val="24"/>
          <w:szCs w:val="24"/>
        </w:rPr>
        <w:t>dėl</w:t>
      </w:r>
      <w:r w:rsidR="00120B80" w:rsidRPr="004004BC">
        <w:rPr>
          <w:rFonts w:ascii="Times New Roman" w:hAnsi="Times New Roman"/>
          <w:b/>
          <w:sz w:val="24"/>
          <w:szCs w:val="24"/>
        </w:rPr>
        <w:t xml:space="preserve"> </w:t>
      </w:r>
      <w:r w:rsidR="002E5BF6" w:rsidRPr="004004BC">
        <w:rPr>
          <w:rFonts w:ascii="Times New Roman" w:hAnsi="Times New Roman"/>
          <w:b/>
          <w:sz w:val="24"/>
          <w:szCs w:val="24"/>
        </w:rPr>
        <w:t>Nutarime Nr</w:t>
      </w:r>
      <w:r w:rsidR="002E5BF6" w:rsidRPr="00F42450">
        <w:rPr>
          <w:rFonts w:ascii="Times New Roman" w:hAnsi="Times New Roman"/>
          <w:b/>
          <w:sz w:val="24"/>
          <w:szCs w:val="24"/>
        </w:rPr>
        <w:t xml:space="preserve">. 511 </w:t>
      </w:r>
      <w:r w:rsidR="00120B80" w:rsidRPr="00475D6C">
        <w:rPr>
          <w:rFonts w:ascii="Times New Roman" w:hAnsi="Times New Roman"/>
          <w:b/>
          <w:sz w:val="24"/>
          <w:szCs w:val="24"/>
        </w:rPr>
        <w:t xml:space="preserve">įtvirtintų rodiklių </w:t>
      </w:r>
      <w:r w:rsidR="002E5BF6" w:rsidRPr="00475D6C">
        <w:rPr>
          <w:rFonts w:ascii="Times New Roman" w:hAnsi="Times New Roman"/>
          <w:b/>
          <w:sz w:val="24"/>
          <w:szCs w:val="24"/>
        </w:rPr>
        <w:t xml:space="preserve">ir </w:t>
      </w:r>
      <w:r w:rsidR="000F6A59" w:rsidRPr="00475D6C">
        <w:rPr>
          <w:rFonts w:ascii="Times New Roman" w:hAnsi="Times New Roman"/>
          <w:b/>
          <w:sz w:val="24"/>
          <w:szCs w:val="24"/>
        </w:rPr>
        <w:t xml:space="preserve">jiems taikyti </w:t>
      </w:r>
      <w:r w:rsidR="002E5BF6" w:rsidRPr="00475D6C">
        <w:rPr>
          <w:rFonts w:ascii="Times New Roman" w:hAnsi="Times New Roman"/>
          <w:b/>
          <w:sz w:val="24"/>
          <w:szCs w:val="24"/>
        </w:rPr>
        <w:t>skirtas rekomendacijas</w:t>
      </w:r>
      <w:r w:rsidR="002E5BF6" w:rsidRPr="00475D6C">
        <w:rPr>
          <w:rFonts w:ascii="Times New Roman" w:hAnsi="Times New Roman"/>
          <w:sz w:val="24"/>
          <w:szCs w:val="24"/>
        </w:rPr>
        <w:t>:</w:t>
      </w:r>
    </w:p>
    <w:p w14:paraId="7689F97F" w14:textId="77777777" w:rsidR="000E1492" w:rsidRPr="00475D6C" w:rsidRDefault="002E5BF6" w:rsidP="00F8412B">
      <w:pPr>
        <w:numPr>
          <w:ilvl w:val="0"/>
          <w:numId w:val="4"/>
        </w:numPr>
        <w:spacing w:after="0" w:line="276" w:lineRule="auto"/>
        <w:ind w:left="0" w:firstLine="709"/>
        <w:jc w:val="both"/>
        <w:rPr>
          <w:rFonts w:ascii="Times New Roman" w:hAnsi="Times New Roman"/>
          <w:sz w:val="24"/>
          <w:szCs w:val="24"/>
        </w:rPr>
      </w:pPr>
      <w:r w:rsidRPr="00475D6C">
        <w:rPr>
          <w:rFonts w:ascii="Times New Roman" w:hAnsi="Times New Roman"/>
          <w:sz w:val="24"/>
          <w:szCs w:val="24"/>
        </w:rPr>
        <w:t>R</w:t>
      </w:r>
      <w:r w:rsidR="000E1492" w:rsidRPr="00475D6C">
        <w:rPr>
          <w:rFonts w:ascii="Times New Roman" w:hAnsi="Times New Roman"/>
          <w:sz w:val="24"/>
          <w:szCs w:val="24"/>
        </w:rPr>
        <w:t>ekomendacijose vertint</w:t>
      </w:r>
      <w:r w:rsidR="00475D6C">
        <w:rPr>
          <w:rFonts w:ascii="Times New Roman" w:hAnsi="Times New Roman"/>
          <w:sz w:val="24"/>
          <w:szCs w:val="24"/>
        </w:rPr>
        <w:t>as</w:t>
      </w:r>
      <w:r w:rsidR="000E1492" w:rsidRPr="00475D6C">
        <w:rPr>
          <w:rFonts w:ascii="Times New Roman" w:hAnsi="Times New Roman"/>
          <w:sz w:val="24"/>
          <w:szCs w:val="24"/>
        </w:rPr>
        <w:t xml:space="preserve"> ne priežiūros įstaigų veiklos rezultatyvum</w:t>
      </w:r>
      <w:r w:rsidR="00475D6C">
        <w:rPr>
          <w:rFonts w:ascii="Times New Roman" w:hAnsi="Times New Roman"/>
          <w:sz w:val="24"/>
          <w:szCs w:val="24"/>
        </w:rPr>
        <w:t>as</w:t>
      </w:r>
      <w:r w:rsidR="000E1492" w:rsidRPr="00475D6C">
        <w:rPr>
          <w:rFonts w:ascii="Times New Roman" w:hAnsi="Times New Roman"/>
          <w:sz w:val="24"/>
          <w:szCs w:val="24"/>
        </w:rPr>
        <w:t xml:space="preserve"> savo pagrindinio tikslo</w:t>
      </w:r>
      <w:r w:rsidR="00475D6C">
        <w:rPr>
          <w:rFonts w:ascii="Times New Roman" w:hAnsi="Times New Roman"/>
          <w:sz w:val="24"/>
          <w:szCs w:val="24"/>
        </w:rPr>
        <w:t xml:space="preserve"> aspektu</w:t>
      </w:r>
      <w:r w:rsidR="000E1492" w:rsidRPr="00475D6C">
        <w:rPr>
          <w:rFonts w:ascii="Times New Roman" w:hAnsi="Times New Roman"/>
          <w:sz w:val="24"/>
          <w:szCs w:val="24"/>
        </w:rPr>
        <w:t>, o gerųjų priežiūros įstaigų veiklos praktikų</w:t>
      </w:r>
      <w:r w:rsidR="00475D6C">
        <w:rPr>
          <w:rFonts w:ascii="Times New Roman" w:hAnsi="Times New Roman"/>
          <w:sz w:val="24"/>
          <w:szCs w:val="24"/>
        </w:rPr>
        <w:t xml:space="preserve"> (</w:t>
      </w:r>
      <w:r w:rsidR="000E1492" w:rsidRPr="00475D6C">
        <w:rPr>
          <w:rFonts w:ascii="Times New Roman" w:hAnsi="Times New Roman"/>
          <w:sz w:val="24"/>
          <w:szCs w:val="24"/>
        </w:rPr>
        <w:t>principų</w:t>
      </w:r>
      <w:r w:rsidR="00475D6C">
        <w:rPr>
          <w:rFonts w:ascii="Times New Roman" w:hAnsi="Times New Roman"/>
          <w:sz w:val="24"/>
          <w:szCs w:val="24"/>
        </w:rPr>
        <w:t>)</w:t>
      </w:r>
      <w:r w:rsidR="000E1492" w:rsidRPr="00475D6C">
        <w:rPr>
          <w:rFonts w:ascii="Times New Roman" w:hAnsi="Times New Roman"/>
          <w:sz w:val="24"/>
          <w:szCs w:val="24"/>
        </w:rPr>
        <w:t xml:space="preserve"> raišk</w:t>
      </w:r>
      <w:r w:rsidR="00475D6C">
        <w:rPr>
          <w:rFonts w:ascii="Times New Roman" w:hAnsi="Times New Roman"/>
          <w:sz w:val="24"/>
          <w:szCs w:val="24"/>
        </w:rPr>
        <w:t>a</w:t>
      </w:r>
      <w:r w:rsidR="000F501E" w:rsidRPr="00475D6C">
        <w:rPr>
          <w:rFonts w:ascii="Times New Roman" w:hAnsi="Times New Roman"/>
          <w:sz w:val="24"/>
          <w:szCs w:val="24"/>
        </w:rPr>
        <w:t>;</w:t>
      </w:r>
    </w:p>
    <w:p w14:paraId="263561FE" w14:textId="77777777" w:rsidR="000E1492" w:rsidRPr="004004BC" w:rsidRDefault="000E1492" w:rsidP="00F8412B">
      <w:pPr>
        <w:numPr>
          <w:ilvl w:val="0"/>
          <w:numId w:val="4"/>
        </w:numPr>
        <w:spacing w:after="0" w:line="276" w:lineRule="auto"/>
        <w:ind w:left="0" w:firstLine="709"/>
        <w:jc w:val="both"/>
        <w:rPr>
          <w:rFonts w:ascii="Times New Roman" w:hAnsi="Times New Roman"/>
          <w:sz w:val="24"/>
          <w:szCs w:val="24"/>
        </w:rPr>
      </w:pPr>
      <w:r w:rsidRPr="00475D6C">
        <w:rPr>
          <w:rFonts w:ascii="Times New Roman" w:hAnsi="Times New Roman"/>
          <w:sz w:val="24"/>
          <w:szCs w:val="24"/>
        </w:rPr>
        <w:t xml:space="preserve">Rekomendacijos nepakankamai atspindi naštos ūkio subjektams vertinimo </w:t>
      </w:r>
      <w:r w:rsidR="00475D6C">
        <w:rPr>
          <w:rFonts w:ascii="Times New Roman" w:hAnsi="Times New Roman"/>
          <w:sz w:val="24"/>
          <w:szCs w:val="24"/>
        </w:rPr>
        <w:t>aspektą</w:t>
      </w:r>
      <w:r w:rsidR="000F501E" w:rsidRPr="004004BC">
        <w:rPr>
          <w:rFonts w:ascii="Times New Roman" w:hAnsi="Times New Roman"/>
          <w:sz w:val="24"/>
          <w:szCs w:val="24"/>
        </w:rPr>
        <w:t>;</w:t>
      </w:r>
    </w:p>
    <w:p w14:paraId="68FD13A1" w14:textId="77777777" w:rsidR="000E1492" w:rsidRPr="004004BC" w:rsidRDefault="000E1492" w:rsidP="00F8412B">
      <w:pPr>
        <w:numPr>
          <w:ilvl w:val="0"/>
          <w:numId w:val="4"/>
        </w:numPr>
        <w:spacing w:after="0" w:line="276" w:lineRule="auto"/>
        <w:ind w:left="0" w:firstLine="709"/>
        <w:jc w:val="both"/>
        <w:rPr>
          <w:rFonts w:ascii="Times New Roman" w:hAnsi="Times New Roman"/>
          <w:sz w:val="24"/>
          <w:szCs w:val="24"/>
        </w:rPr>
      </w:pPr>
      <w:r w:rsidRPr="004004BC">
        <w:rPr>
          <w:rFonts w:ascii="Times New Roman" w:hAnsi="Times New Roman"/>
          <w:sz w:val="24"/>
          <w:szCs w:val="24"/>
        </w:rPr>
        <w:t xml:space="preserve">Rekomendacijose neatskiriamos rezultatyvumo ir efektyvumo sąvokos, </w:t>
      </w:r>
      <w:r w:rsidR="00A01070">
        <w:rPr>
          <w:rFonts w:ascii="Times New Roman" w:hAnsi="Times New Roman"/>
          <w:sz w:val="24"/>
          <w:szCs w:val="24"/>
        </w:rPr>
        <w:t>todėl</w:t>
      </w:r>
      <w:r w:rsidRPr="004004BC">
        <w:rPr>
          <w:rFonts w:ascii="Times New Roman" w:hAnsi="Times New Roman"/>
          <w:sz w:val="24"/>
          <w:szCs w:val="24"/>
        </w:rPr>
        <w:t xml:space="preserve"> prarandama</w:t>
      </w:r>
      <w:r w:rsidR="001328D0">
        <w:rPr>
          <w:rFonts w:ascii="Times New Roman" w:hAnsi="Times New Roman"/>
          <w:sz w:val="24"/>
          <w:szCs w:val="24"/>
        </w:rPr>
        <w:t>s</w:t>
      </w:r>
      <w:r w:rsidRPr="004004BC">
        <w:rPr>
          <w:rFonts w:ascii="Times New Roman" w:hAnsi="Times New Roman"/>
          <w:sz w:val="24"/>
          <w:szCs w:val="24"/>
        </w:rPr>
        <w:t xml:space="preserve"> svarb</w:t>
      </w:r>
      <w:r w:rsidR="001328D0">
        <w:rPr>
          <w:rFonts w:ascii="Times New Roman" w:hAnsi="Times New Roman"/>
          <w:sz w:val="24"/>
          <w:szCs w:val="24"/>
        </w:rPr>
        <w:t>us</w:t>
      </w:r>
      <w:r w:rsidRPr="004004BC">
        <w:rPr>
          <w:rFonts w:ascii="Times New Roman" w:hAnsi="Times New Roman"/>
          <w:sz w:val="24"/>
          <w:szCs w:val="24"/>
        </w:rPr>
        <w:t xml:space="preserve"> priežiūros įstaigų efektyvumo vertinimo </w:t>
      </w:r>
      <w:r w:rsidR="001328D0">
        <w:rPr>
          <w:rFonts w:ascii="Times New Roman" w:hAnsi="Times New Roman"/>
          <w:sz w:val="24"/>
          <w:szCs w:val="24"/>
        </w:rPr>
        <w:t>aspektas</w:t>
      </w:r>
      <w:r w:rsidR="000F501E" w:rsidRPr="004004BC">
        <w:rPr>
          <w:rFonts w:ascii="Times New Roman" w:hAnsi="Times New Roman"/>
          <w:sz w:val="24"/>
          <w:szCs w:val="24"/>
        </w:rPr>
        <w:t>;</w:t>
      </w:r>
    </w:p>
    <w:p w14:paraId="4FE6F6D5" w14:textId="77777777" w:rsidR="000E1492" w:rsidRPr="004004BC" w:rsidRDefault="00AE5100" w:rsidP="00F8412B">
      <w:pPr>
        <w:numPr>
          <w:ilvl w:val="0"/>
          <w:numId w:val="4"/>
        </w:numPr>
        <w:spacing w:after="0" w:line="276" w:lineRule="auto"/>
        <w:ind w:left="0" w:firstLine="709"/>
        <w:jc w:val="both"/>
        <w:rPr>
          <w:rFonts w:ascii="Times New Roman" w:hAnsi="Times New Roman"/>
          <w:sz w:val="24"/>
          <w:szCs w:val="24"/>
        </w:rPr>
      </w:pPr>
      <w:r w:rsidRPr="00456CB3">
        <w:rPr>
          <w:rFonts w:ascii="Times New Roman" w:hAnsi="Times New Roman"/>
          <w:sz w:val="24"/>
          <w:szCs w:val="24"/>
        </w:rPr>
        <w:t>r</w:t>
      </w:r>
      <w:r w:rsidR="000E1492" w:rsidRPr="004004BC">
        <w:rPr>
          <w:rFonts w:ascii="Times New Roman" w:hAnsi="Times New Roman"/>
          <w:sz w:val="24"/>
          <w:szCs w:val="24"/>
        </w:rPr>
        <w:t>eikalavimai rodiklius skaičiuoti mėnesių ir ketvirčių laikotarpiais mažai pagrįsti ir gali prisidėti prie priežiūros įstaigų pasiekimų vertinimo sistemų kompleksiškumo ir naštos ūkio subjektams</w:t>
      </w:r>
      <w:r w:rsidR="000F501E" w:rsidRPr="004004BC">
        <w:rPr>
          <w:rFonts w:ascii="Times New Roman" w:hAnsi="Times New Roman"/>
          <w:sz w:val="24"/>
          <w:szCs w:val="24"/>
        </w:rPr>
        <w:t>;</w:t>
      </w:r>
    </w:p>
    <w:p w14:paraId="6A982012" w14:textId="77777777" w:rsidR="001D39B1" w:rsidRPr="004004BC" w:rsidRDefault="000E1492" w:rsidP="00F8412B">
      <w:pPr>
        <w:numPr>
          <w:ilvl w:val="0"/>
          <w:numId w:val="4"/>
        </w:numPr>
        <w:spacing w:after="0" w:line="276" w:lineRule="auto"/>
        <w:ind w:left="0" w:firstLine="709"/>
        <w:jc w:val="both"/>
        <w:rPr>
          <w:rFonts w:ascii="Times New Roman" w:hAnsi="Times New Roman"/>
          <w:sz w:val="24"/>
          <w:szCs w:val="24"/>
        </w:rPr>
      </w:pPr>
      <w:r w:rsidRPr="004004BC">
        <w:rPr>
          <w:rFonts w:ascii="Times New Roman" w:hAnsi="Times New Roman"/>
          <w:sz w:val="24"/>
          <w:szCs w:val="24"/>
        </w:rPr>
        <w:t>Aprašo reikalavimų, susijusių su rezultatyvumo vertinimu</w:t>
      </w:r>
      <w:r w:rsidR="001328D0">
        <w:rPr>
          <w:rFonts w:ascii="Times New Roman" w:hAnsi="Times New Roman"/>
          <w:sz w:val="24"/>
          <w:szCs w:val="24"/>
        </w:rPr>
        <w:t>,</w:t>
      </w:r>
      <w:r w:rsidRPr="004004BC">
        <w:rPr>
          <w:rFonts w:ascii="Times New Roman" w:hAnsi="Times New Roman"/>
          <w:sz w:val="24"/>
          <w:szCs w:val="24"/>
        </w:rPr>
        <w:t xml:space="preserve"> ir Rekomendacijų taikymas lemia situaciją, kai daug išteklių skiriama gerųjų praktikų</w:t>
      </w:r>
      <w:r w:rsidR="001328D0">
        <w:rPr>
          <w:rFonts w:ascii="Times New Roman" w:hAnsi="Times New Roman"/>
          <w:sz w:val="24"/>
          <w:szCs w:val="24"/>
        </w:rPr>
        <w:t xml:space="preserve"> (</w:t>
      </w:r>
      <w:r w:rsidRPr="004004BC">
        <w:rPr>
          <w:rFonts w:ascii="Times New Roman" w:hAnsi="Times New Roman"/>
          <w:sz w:val="24"/>
          <w:szCs w:val="24"/>
        </w:rPr>
        <w:t>principų</w:t>
      </w:r>
      <w:r w:rsidR="001328D0">
        <w:rPr>
          <w:rFonts w:ascii="Times New Roman" w:hAnsi="Times New Roman"/>
          <w:sz w:val="24"/>
          <w:szCs w:val="24"/>
        </w:rPr>
        <w:t>)</w:t>
      </w:r>
      <w:r w:rsidRPr="004004BC">
        <w:rPr>
          <w:rFonts w:ascii="Times New Roman" w:hAnsi="Times New Roman"/>
          <w:sz w:val="24"/>
          <w:szCs w:val="24"/>
        </w:rPr>
        <w:t xml:space="preserve"> raiškos stebėsenai</w:t>
      </w:r>
      <w:r w:rsidR="000F501E" w:rsidRPr="004004BC">
        <w:rPr>
          <w:rFonts w:ascii="Times New Roman" w:hAnsi="Times New Roman"/>
          <w:sz w:val="24"/>
          <w:szCs w:val="24"/>
        </w:rPr>
        <w:t>.</w:t>
      </w:r>
    </w:p>
    <w:p w14:paraId="69133272" w14:textId="77777777" w:rsidR="000F501E" w:rsidRPr="004004BC" w:rsidRDefault="007C739F" w:rsidP="000F6A59">
      <w:pPr>
        <w:spacing w:after="0" w:line="276" w:lineRule="auto"/>
        <w:ind w:firstLine="709"/>
        <w:jc w:val="both"/>
        <w:rPr>
          <w:rFonts w:ascii="Times New Roman" w:hAnsi="Times New Roman"/>
          <w:sz w:val="24"/>
          <w:szCs w:val="24"/>
        </w:rPr>
      </w:pPr>
      <w:r w:rsidRPr="004004BC">
        <w:rPr>
          <w:rFonts w:ascii="Times New Roman" w:hAnsi="Times New Roman"/>
          <w:sz w:val="24"/>
          <w:szCs w:val="24"/>
        </w:rPr>
        <w:t xml:space="preserve">Taip pat dr. </w:t>
      </w:r>
      <w:r w:rsidR="00040BDF" w:rsidRPr="00456CB3">
        <w:rPr>
          <w:rFonts w:ascii="Times New Roman" w:hAnsi="Times New Roman"/>
          <w:sz w:val="24"/>
          <w:szCs w:val="24"/>
        </w:rPr>
        <w:t xml:space="preserve">M. </w:t>
      </w:r>
      <w:r w:rsidRPr="004004BC">
        <w:rPr>
          <w:rFonts w:ascii="Times New Roman" w:hAnsi="Times New Roman"/>
          <w:sz w:val="24"/>
          <w:szCs w:val="24"/>
        </w:rPr>
        <w:t xml:space="preserve">Vilkas pateikė tokius </w:t>
      </w:r>
      <w:r w:rsidR="001328D0">
        <w:rPr>
          <w:rFonts w:ascii="Times New Roman" w:hAnsi="Times New Roman"/>
          <w:sz w:val="24"/>
          <w:szCs w:val="24"/>
        </w:rPr>
        <w:t>pa</w:t>
      </w:r>
      <w:r w:rsidRPr="004004BC">
        <w:rPr>
          <w:rFonts w:ascii="Times New Roman" w:hAnsi="Times New Roman"/>
          <w:sz w:val="24"/>
          <w:szCs w:val="24"/>
        </w:rPr>
        <w:t>siūlymus:</w:t>
      </w:r>
    </w:p>
    <w:p w14:paraId="20832C70" w14:textId="77777777" w:rsidR="00973069" w:rsidRPr="004004BC" w:rsidRDefault="00040BDF" w:rsidP="00F8412B">
      <w:pPr>
        <w:numPr>
          <w:ilvl w:val="0"/>
          <w:numId w:val="5"/>
        </w:numPr>
        <w:spacing w:after="0" w:line="276" w:lineRule="auto"/>
        <w:ind w:left="0" w:firstLine="709"/>
        <w:jc w:val="both"/>
        <w:rPr>
          <w:rFonts w:ascii="Times New Roman" w:hAnsi="Times New Roman"/>
          <w:sz w:val="24"/>
          <w:szCs w:val="24"/>
        </w:rPr>
      </w:pPr>
      <w:r w:rsidRPr="00456CB3">
        <w:rPr>
          <w:rFonts w:ascii="Times New Roman" w:hAnsi="Times New Roman"/>
          <w:sz w:val="24"/>
          <w:szCs w:val="24"/>
        </w:rPr>
        <w:t>d</w:t>
      </w:r>
      <w:r w:rsidR="00973069" w:rsidRPr="004004BC">
        <w:rPr>
          <w:rFonts w:ascii="Times New Roman" w:hAnsi="Times New Roman"/>
          <w:sz w:val="24"/>
          <w:szCs w:val="24"/>
        </w:rPr>
        <w:t>etalizuoti priežiūros įstaigų veiklos rezultatyvumo vertinimo principus ir pateikti pavyzdžių;</w:t>
      </w:r>
    </w:p>
    <w:p w14:paraId="634C832D" w14:textId="77777777" w:rsidR="00973069" w:rsidRPr="004004BC" w:rsidRDefault="00040BDF" w:rsidP="00F8412B">
      <w:pPr>
        <w:numPr>
          <w:ilvl w:val="0"/>
          <w:numId w:val="5"/>
        </w:numPr>
        <w:spacing w:after="0" w:line="276" w:lineRule="auto"/>
        <w:ind w:left="0" w:firstLine="709"/>
        <w:jc w:val="both"/>
        <w:rPr>
          <w:rFonts w:ascii="Times New Roman" w:hAnsi="Times New Roman"/>
          <w:sz w:val="24"/>
          <w:szCs w:val="24"/>
        </w:rPr>
      </w:pPr>
      <w:r w:rsidRPr="00456CB3">
        <w:rPr>
          <w:rFonts w:ascii="Times New Roman" w:hAnsi="Times New Roman"/>
          <w:sz w:val="24"/>
          <w:szCs w:val="24"/>
        </w:rPr>
        <w:t>d</w:t>
      </w:r>
      <w:r w:rsidR="00973069" w:rsidRPr="004004BC">
        <w:rPr>
          <w:rFonts w:ascii="Times New Roman" w:hAnsi="Times New Roman"/>
          <w:sz w:val="24"/>
          <w:szCs w:val="24"/>
        </w:rPr>
        <w:t>etalizuoti naštos ūkio subjektams vertinimo principus ir pateikti pavyzdžių;</w:t>
      </w:r>
    </w:p>
    <w:p w14:paraId="095141EC" w14:textId="77777777" w:rsidR="007C739F" w:rsidRPr="004004BC" w:rsidRDefault="00040BDF" w:rsidP="00F8412B">
      <w:pPr>
        <w:numPr>
          <w:ilvl w:val="0"/>
          <w:numId w:val="5"/>
        </w:numPr>
        <w:spacing w:after="0" w:line="276" w:lineRule="auto"/>
        <w:ind w:left="0" w:firstLine="709"/>
        <w:jc w:val="both"/>
        <w:rPr>
          <w:rFonts w:ascii="Times New Roman" w:hAnsi="Times New Roman"/>
          <w:sz w:val="24"/>
          <w:szCs w:val="24"/>
        </w:rPr>
      </w:pPr>
      <w:r w:rsidRPr="00456CB3">
        <w:rPr>
          <w:rFonts w:ascii="Times New Roman" w:hAnsi="Times New Roman"/>
          <w:sz w:val="24"/>
          <w:szCs w:val="24"/>
        </w:rPr>
        <w:lastRenderedPageBreak/>
        <w:t>d</w:t>
      </w:r>
      <w:r w:rsidR="00973069" w:rsidRPr="004004BC">
        <w:rPr>
          <w:rFonts w:ascii="Times New Roman" w:hAnsi="Times New Roman"/>
          <w:sz w:val="24"/>
          <w:szCs w:val="24"/>
        </w:rPr>
        <w:t>etalizuoti veiklos efektyvumo vertinimo principus ir pateikti pavyzdžių.</w:t>
      </w:r>
    </w:p>
    <w:p w14:paraId="0D5AB5C8" w14:textId="77777777" w:rsidR="00F67824" w:rsidRPr="00456CB3" w:rsidRDefault="00A77249"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Siekiant užtikrinti priežiūros institucijoms </w:t>
      </w:r>
      <w:r w:rsidR="00CC14A3" w:rsidRPr="004004BC">
        <w:rPr>
          <w:rFonts w:ascii="Times New Roman" w:hAnsi="Times New Roman"/>
          <w:sz w:val="24"/>
          <w:szCs w:val="24"/>
        </w:rPr>
        <w:t xml:space="preserve">sąlygas matuoti, </w:t>
      </w:r>
      <w:r w:rsidR="00D505EC" w:rsidRPr="004004BC">
        <w:rPr>
          <w:rFonts w:ascii="Times New Roman" w:hAnsi="Times New Roman"/>
          <w:sz w:val="24"/>
          <w:szCs w:val="24"/>
        </w:rPr>
        <w:t>kokią naudą jų</w:t>
      </w:r>
      <w:r w:rsidR="00C66508" w:rsidRPr="00456CB3">
        <w:rPr>
          <w:rFonts w:ascii="Times New Roman" w:hAnsi="Times New Roman"/>
          <w:sz w:val="24"/>
          <w:szCs w:val="24"/>
        </w:rPr>
        <w:t xml:space="preserve"> vykdoma </w:t>
      </w:r>
      <w:r w:rsidR="00D505EC" w:rsidRPr="004004BC">
        <w:rPr>
          <w:rFonts w:ascii="Times New Roman" w:hAnsi="Times New Roman"/>
          <w:sz w:val="24"/>
          <w:szCs w:val="24"/>
        </w:rPr>
        <w:t>veikl</w:t>
      </w:r>
      <w:r w:rsidR="00C66508" w:rsidRPr="00456CB3">
        <w:rPr>
          <w:rFonts w:ascii="Times New Roman" w:hAnsi="Times New Roman"/>
          <w:sz w:val="24"/>
          <w:szCs w:val="24"/>
        </w:rPr>
        <w:t>a</w:t>
      </w:r>
      <w:r w:rsidR="00D505EC" w:rsidRPr="004004BC">
        <w:rPr>
          <w:rFonts w:ascii="Times New Roman" w:hAnsi="Times New Roman"/>
          <w:sz w:val="24"/>
          <w:szCs w:val="24"/>
        </w:rPr>
        <w:t xml:space="preserve"> suteikia visuomenei ir kiek tokia veikla kainuoja, tiek valstybės išteklių prasme, tiek </w:t>
      </w:r>
      <w:r w:rsidR="004A0551" w:rsidRPr="004004BC">
        <w:rPr>
          <w:rFonts w:ascii="Times New Roman" w:hAnsi="Times New Roman"/>
          <w:sz w:val="24"/>
          <w:szCs w:val="24"/>
        </w:rPr>
        <w:t>prižiūrimų ūkio subjektų patiriamos patikrinimų naštos prasme</w:t>
      </w:r>
      <w:r w:rsidR="00492724" w:rsidRPr="00456CB3">
        <w:rPr>
          <w:rFonts w:ascii="Times New Roman" w:hAnsi="Times New Roman"/>
          <w:sz w:val="24"/>
          <w:szCs w:val="24"/>
        </w:rPr>
        <w:t>, Ekonomikos ir inovacijų ministerijos iniciatyva</w:t>
      </w:r>
      <w:r w:rsidR="00F15035" w:rsidRPr="00456CB3">
        <w:rPr>
          <w:rFonts w:ascii="Times New Roman" w:hAnsi="Times New Roman"/>
          <w:sz w:val="24"/>
          <w:szCs w:val="24"/>
        </w:rPr>
        <w:t xml:space="preserve"> </w:t>
      </w:r>
      <w:r w:rsidR="00492724" w:rsidRPr="00456CB3">
        <w:rPr>
          <w:rFonts w:ascii="Times New Roman" w:hAnsi="Times New Roman"/>
          <w:sz w:val="24"/>
          <w:szCs w:val="24"/>
        </w:rPr>
        <w:t>2017</w:t>
      </w:r>
      <w:r w:rsidR="000E0EA9">
        <w:rPr>
          <w:rFonts w:ascii="Times New Roman" w:hAnsi="Times New Roman"/>
          <w:sz w:val="24"/>
          <w:szCs w:val="24"/>
        </w:rPr>
        <w:t>–</w:t>
      </w:r>
      <w:r w:rsidR="00492724" w:rsidRPr="00456CB3">
        <w:rPr>
          <w:rFonts w:ascii="Times New Roman" w:hAnsi="Times New Roman"/>
          <w:sz w:val="24"/>
          <w:szCs w:val="24"/>
        </w:rPr>
        <w:t xml:space="preserve">2018 m. </w:t>
      </w:r>
      <w:r w:rsidR="00F15035" w:rsidRPr="004004BC">
        <w:rPr>
          <w:rFonts w:ascii="Times New Roman" w:hAnsi="Times New Roman"/>
          <w:b/>
          <w:sz w:val="24"/>
          <w:szCs w:val="24"/>
        </w:rPr>
        <w:t>parengtos Ūkio subjektų veiklos priežiūrą atliekančių institucijų veiklos vertinimo kriterijų sudarymo ir taikymo gairės</w:t>
      </w:r>
      <w:r w:rsidR="00F67824" w:rsidRPr="004004BC">
        <w:rPr>
          <w:rFonts w:ascii="Times New Roman" w:hAnsi="Times New Roman"/>
          <w:b/>
          <w:sz w:val="24"/>
          <w:szCs w:val="24"/>
        </w:rPr>
        <w:t>.</w:t>
      </w:r>
      <w:r w:rsidR="00F67824" w:rsidRPr="00456CB3">
        <w:rPr>
          <w:rFonts w:ascii="Times New Roman" w:hAnsi="Times New Roman"/>
          <w:sz w:val="24"/>
          <w:szCs w:val="24"/>
        </w:rPr>
        <w:t xml:space="preserve"> Tai me</w:t>
      </w:r>
      <w:r w:rsidR="00590133" w:rsidRPr="00456CB3">
        <w:rPr>
          <w:rFonts w:ascii="Times New Roman" w:hAnsi="Times New Roman"/>
          <w:sz w:val="24"/>
          <w:szCs w:val="24"/>
        </w:rPr>
        <w:t>todinis doku</w:t>
      </w:r>
      <w:r w:rsidR="00F67824" w:rsidRPr="00456CB3">
        <w:rPr>
          <w:rFonts w:ascii="Times New Roman" w:hAnsi="Times New Roman"/>
          <w:sz w:val="24"/>
          <w:szCs w:val="24"/>
        </w:rPr>
        <w:t xml:space="preserve">mentas priežiūros institucijoms dėl jų misijos, </w:t>
      </w:r>
      <w:r w:rsidR="007C605D" w:rsidRPr="00456CB3">
        <w:rPr>
          <w:rFonts w:ascii="Times New Roman" w:hAnsi="Times New Roman"/>
          <w:sz w:val="24"/>
          <w:szCs w:val="24"/>
        </w:rPr>
        <w:t>veiklos</w:t>
      </w:r>
      <w:r w:rsidR="00F67824" w:rsidRPr="00456CB3">
        <w:rPr>
          <w:rFonts w:ascii="Times New Roman" w:hAnsi="Times New Roman"/>
          <w:sz w:val="24"/>
          <w:szCs w:val="24"/>
        </w:rPr>
        <w:t xml:space="preserve"> tikslų apibrėžimo, teisės normų saugomų vertybių nustatymo ir paskirstymo, priežiūros institucijų veiklos vertinimo kriterijų sudarymo ir ūkio subjektų patiriamos patikrinimų naštos apskaičiavimo.</w:t>
      </w:r>
    </w:p>
    <w:p w14:paraId="6BFC723A" w14:textId="77777777" w:rsidR="00432FF5" w:rsidRPr="00456CB3" w:rsidRDefault="00070945"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 xml:space="preserve">Siekiant sukurti teisinį pagrindą priežiūros institucijoms parengti ir </w:t>
      </w:r>
      <w:r w:rsidR="00090941" w:rsidRPr="00456CB3">
        <w:rPr>
          <w:rFonts w:ascii="Times New Roman" w:hAnsi="Times New Roman"/>
          <w:sz w:val="24"/>
          <w:szCs w:val="24"/>
        </w:rPr>
        <w:t xml:space="preserve">jų </w:t>
      </w:r>
      <w:r w:rsidR="00432FF5" w:rsidRPr="00456CB3">
        <w:rPr>
          <w:rFonts w:ascii="Times New Roman" w:hAnsi="Times New Roman"/>
          <w:sz w:val="24"/>
          <w:szCs w:val="24"/>
        </w:rPr>
        <w:t xml:space="preserve">veikloje </w:t>
      </w:r>
      <w:r w:rsidRPr="00456CB3">
        <w:rPr>
          <w:rFonts w:ascii="Times New Roman" w:hAnsi="Times New Roman"/>
          <w:sz w:val="24"/>
          <w:szCs w:val="24"/>
        </w:rPr>
        <w:t>taikyti rodiklius arba vertinimo kriterijus, kuriais būtų galima matuoti metinius teisės normų saugomų vertybių užtikrinimo, priežiūrai skirtų išteklių ir ūkio subjektų patiriamos patikrinimų naštos pokyčius,</w:t>
      </w:r>
      <w:r w:rsidR="00432FF5" w:rsidRPr="00456CB3">
        <w:rPr>
          <w:rFonts w:ascii="Times New Roman" w:hAnsi="Times New Roman"/>
          <w:sz w:val="24"/>
          <w:szCs w:val="24"/>
        </w:rPr>
        <w:t xml:space="preserve"> buvo būtinos </w:t>
      </w:r>
      <w:r w:rsidR="00432FF5" w:rsidRPr="00F32D00">
        <w:rPr>
          <w:rFonts w:ascii="Times New Roman" w:hAnsi="Times New Roman"/>
          <w:b/>
          <w:sz w:val="24"/>
          <w:szCs w:val="24"/>
        </w:rPr>
        <w:t xml:space="preserve">Lietuvos Respublikos </w:t>
      </w:r>
      <w:r w:rsidR="00E51D94">
        <w:rPr>
          <w:rFonts w:ascii="Times New Roman" w:hAnsi="Times New Roman"/>
          <w:b/>
          <w:sz w:val="24"/>
          <w:szCs w:val="24"/>
        </w:rPr>
        <w:t>v</w:t>
      </w:r>
      <w:r w:rsidR="00432FF5" w:rsidRPr="00E51D94">
        <w:rPr>
          <w:rFonts w:ascii="Times New Roman" w:hAnsi="Times New Roman"/>
          <w:b/>
          <w:sz w:val="24"/>
          <w:szCs w:val="24"/>
        </w:rPr>
        <w:t>iešojo</w:t>
      </w:r>
      <w:r w:rsidR="00432FF5" w:rsidRPr="004004BC">
        <w:rPr>
          <w:rFonts w:ascii="Times New Roman" w:hAnsi="Times New Roman"/>
          <w:b/>
          <w:sz w:val="24"/>
          <w:szCs w:val="24"/>
        </w:rPr>
        <w:t xml:space="preserve"> administravimo įstatymo</w:t>
      </w:r>
      <w:r w:rsidR="00432FF5" w:rsidRPr="00456CB3">
        <w:rPr>
          <w:rFonts w:ascii="Times New Roman" w:hAnsi="Times New Roman"/>
          <w:sz w:val="24"/>
          <w:szCs w:val="24"/>
        </w:rPr>
        <w:t xml:space="preserve"> (toliau – Viešojo administravimo įstatym</w:t>
      </w:r>
      <w:r w:rsidR="00925E07">
        <w:rPr>
          <w:rFonts w:ascii="Times New Roman" w:hAnsi="Times New Roman"/>
          <w:sz w:val="24"/>
          <w:szCs w:val="24"/>
        </w:rPr>
        <w:t>as</w:t>
      </w:r>
      <w:r w:rsidR="00432FF5" w:rsidRPr="00456CB3">
        <w:rPr>
          <w:rFonts w:ascii="Times New Roman" w:hAnsi="Times New Roman"/>
          <w:sz w:val="24"/>
          <w:szCs w:val="24"/>
        </w:rPr>
        <w:t xml:space="preserve">) </w:t>
      </w:r>
      <w:r w:rsidR="00432FF5" w:rsidRPr="004004BC">
        <w:rPr>
          <w:rFonts w:ascii="Times New Roman" w:hAnsi="Times New Roman"/>
          <w:b/>
          <w:sz w:val="24"/>
          <w:szCs w:val="24"/>
        </w:rPr>
        <w:t>pataisos</w:t>
      </w:r>
      <w:r w:rsidR="00432FF5" w:rsidRPr="00456CB3">
        <w:rPr>
          <w:rFonts w:ascii="Times New Roman" w:hAnsi="Times New Roman"/>
          <w:sz w:val="24"/>
          <w:szCs w:val="24"/>
        </w:rPr>
        <w:t xml:space="preserve">. </w:t>
      </w:r>
      <w:r w:rsidR="00127148" w:rsidRPr="00456CB3">
        <w:rPr>
          <w:rFonts w:ascii="Times New Roman" w:hAnsi="Times New Roman"/>
          <w:sz w:val="24"/>
          <w:szCs w:val="24"/>
        </w:rPr>
        <w:t>Viešojo administravimo įstatymo</w:t>
      </w:r>
      <w:r w:rsidR="006A63ED" w:rsidRPr="00456CB3">
        <w:rPr>
          <w:rFonts w:ascii="Times New Roman" w:hAnsi="Times New Roman"/>
          <w:sz w:val="24"/>
          <w:szCs w:val="24"/>
        </w:rPr>
        <w:t xml:space="preserve"> projektas, be kitų pakeitimų, </w:t>
      </w:r>
      <w:r w:rsidR="0001022B">
        <w:rPr>
          <w:rFonts w:ascii="Times New Roman" w:hAnsi="Times New Roman"/>
          <w:sz w:val="24"/>
          <w:szCs w:val="24"/>
        </w:rPr>
        <w:t xml:space="preserve">skirtas </w:t>
      </w:r>
      <w:r w:rsidR="006A63ED" w:rsidRPr="00456CB3">
        <w:rPr>
          <w:rFonts w:ascii="Times New Roman" w:hAnsi="Times New Roman"/>
          <w:sz w:val="24"/>
          <w:szCs w:val="24"/>
        </w:rPr>
        <w:t>priežiūros institucijų veikl</w:t>
      </w:r>
      <w:r w:rsidR="0001022B">
        <w:rPr>
          <w:rFonts w:ascii="Times New Roman" w:hAnsi="Times New Roman"/>
          <w:sz w:val="24"/>
          <w:szCs w:val="24"/>
        </w:rPr>
        <w:t xml:space="preserve">ai </w:t>
      </w:r>
      <w:r w:rsidR="00C05EF7">
        <w:rPr>
          <w:rFonts w:ascii="Times New Roman" w:hAnsi="Times New Roman"/>
          <w:sz w:val="24"/>
          <w:szCs w:val="24"/>
        </w:rPr>
        <w:t xml:space="preserve">tinkamiau </w:t>
      </w:r>
      <w:r w:rsidR="0001022B">
        <w:rPr>
          <w:rFonts w:ascii="Times New Roman" w:hAnsi="Times New Roman"/>
          <w:sz w:val="24"/>
          <w:szCs w:val="24"/>
        </w:rPr>
        <w:t>vertinti</w:t>
      </w:r>
      <w:r w:rsidR="006A63ED" w:rsidRPr="00456CB3">
        <w:rPr>
          <w:rFonts w:ascii="Times New Roman" w:hAnsi="Times New Roman"/>
          <w:sz w:val="24"/>
          <w:szCs w:val="24"/>
        </w:rPr>
        <w:t>, Lietuvos Respublikos Seimui pateiktas 2019</w:t>
      </w:r>
      <w:r w:rsidR="00C05EF7">
        <w:rPr>
          <w:rFonts w:ascii="Times New Roman" w:hAnsi="Times New Roman"/>
          <w:sz w:val="24"/>
          <w:szCs w:val="24"/>
        </w:rPr>
        <w:t> </w:t>
      </w:r>
      <w:r w:rsidR="006A63ED" w:rsidRPr="00456CB3">
        <w:rPr>
          <w:rFonts w:ascii="Times New Roman" w:hAnsi="Times New Roman"/>
          <w:sz w:val="24"/>
          <w:szCs w:val="24"/>
        </w:rPr>
        <w:t xml:space="preserve">m. </w:t>
      </w:r>
      <w:r w:rsidR="00CF0E1C" w:rsidRPr="00456CB3">
        <w:rPr>
          <w:rFonts w:ascii="Times New Roman" w:hAnsi="Times New Roman"/>
          <w:sz w:val="24"/>
          <w:szCs w:val="24"/>
        </w:rPr>
        <w:t xml:space="preserve">spalio 30 d., priimtas 2020 m. gegužės 28 d., </w:t>
      </w:r>
      <w:r w:rsidR="00FC27C7">
        <w:rPr>
          <w:rFonts w:ascii="Times New Roman" w:hAnsi="Times New Roman"/>
          <w:sz w:val="24"/>
          <w:szCs w:val="24"/>
        </w:rPr>
        <w:t xml:space="preserve">o </w:t>
      </w:r>
      <w:r w:rsidR="00CF0E1C" w:rsidRPr="00456CB3">
        <w:rPr>
          <w:rFonts w:ascii="Times New Roman" w:hAnsi="Times New Roman"/>
          <w:sz w:val="24"/>
          <w:szCs w:val="24"/>
        </w:rPr>
        <w:t>įsigalioja 2020 m. lapkričio 1</w:t>
      </w:r>
      <w:r w:rsidR="00E51D94">
        <w:rPr>
          <w:rFonts w:ascii="Times New Roman" w:hAnsi="Times New Roman"/>
          <w:sz w:val="24"/>
          <w:szCs w:val="24"/>
        </w:rPr>
        <w:t> </w:t>
      </w:r>
      <w:r w:rsidR="00CF0E1C" w:rsidRPr="00456CB3">
        <w:rPr>
          <w:rFonts w:ascii="Times New Roman" w:hAnsi="Times New Roman"/>
          <w:sz w:val="24"/>
          <w:szCs w:val="24"/>
        </w:rPr>
        <w:t>d.</w:t>
      </w:r>
      <w:r w:rsidR="00090941" w:rsidRPr="00456CB3">
        <w:rPr>
          <w:rFonts w:ascii="Times New Roman" w:hAnsi="Times New Roman"/>
          <w:sz w:val="24"/>
          <w:szCs w:val="24"/>
        </w:rPr>
        <w:t xml:space="preserve"> (toliau – naujos redakcijos Viešojo administravimo įstatymas).</w:t>
      </w:r>
    </w:p>
    <w:p w14:paraId="4EB6FA3B" w14:textId="77777777" w:rsidR="00AA5E70" w:rsidRPr="008142C6" w:rsidRDefault="00AA5E70"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Naujo</w:t>
      </w:r>
      <w:r w:rsidR="003919BE" w:rsidRPr="004004BC">
        <w:rPr>
          <w:rFonts w:ascii="Times New Roman" w:hAnsi="Times New Roman"/>
          <w:sz w:val="24"/>
          <w:szCs w:val="24"/>
        </w:rPr>
        <w:t>s</w:t>
      </w:r>
      <w:r w:rsidR="00090941" w:rsidRPr="00456CB3">
        <w:rPr>
          <w:rFonts w:ascii="Times New Roman" w:hAnsi="Times New Roman"/>
          <w:sz w:val="24"/>
          <w:szCs w:val="24"/>
        </w:rPr>
        <w:t xml:space="preserve"> redakcijos </w:t>
      </w:r>
      <w:r w:rsidR="00E00C99" w:rsidRPr="004004BC">
        <w:rPr>
          <w:rFonts w:ascii="Times New Roman" w:hAnsi="Times New Roman"/>
          <w:sz w:val="24"/>
          <w:szCs w:val="24"/>
        </w:rPr>
        <w:t>V</w:t>
      </w:r>
      <w:r w:rsidR="00D95EEF" w:rsidRPr="004004BC">
        <w:rPr>
          <w:rFonts w:ascii="Times New Roman" w:hAnsi="Times New Roman"/>
          <w:sz w:val="24"/>
          <w:szCs w:val="24"/>
        </w:rPr>
        <w:t>iešojo administravimo įstatymo</w:t>
      </w:r>
      <w:r w:rsidR="00E00C99" w:rsidRPr="004004BC">
        <w:rPr>
          <w:rFonts w:ascii="Times New Roman" w:hAnsi="Times New Roman"/>
          <w:sz w:val="24"/>
          <w:szCs w:val="24"/>
        </w:rPr>
        <w:t xml:space="preserve"> </w:t>
      </w:r>
      <w:r w:rsidR="00F10492" w:rsidRPr="004004BC">
        <w:rPr>
          <w:rFonts w:ascii="Times New Roman" w:hAnsi="Times New Roman"/>
          <w:sz w:val="24"/>
          <w:szCs w:val="24"/>
        </w:rPr>
        <w:t xml:space="preserve">36 straipsnyje </w:t>
      </w:r>
      <w:r w:rsidR="00A53952" w:rsidRPr="004004BC">
        <w:rPr>
          <w:rFonts w:ascii="Times New Roman" w:hAnsi="Times New Roman"/>
          <w:sz w:val="24"/>
          <w:szCs w:val="24"/>
        </w:rPr>
        <w:t>nurodyta, kad „Ūkio subjektų veiklos priežiūrą atliekantis subjektas taip pat vertina veiklos patikrinimais sukeliamą naštą ūkio subjektams ir priežiūrai skiriamus išteklius.“</w:t>
      </w:r>
      <w:r w:rsidR="00400DA5" w:rsidRPr="004004BC">
        <w:rPr>
          <w:rFonts w:ascii="Times New Roman" w:hAnsi="Times New Roman"/>
          <w:sz w:val="24"/>
          <w:szCs w:val="24"/>
        </w:rPr>
        <w:t xml:space="preserve"> </w:t>
      </w:r>
      <w:r w:rsidR="005E75CE" w:rsidRPr="004004BC">
        <w:rPr>
          <w:rFonts w:ascii="Times New Roman" w:hAnsi="Times New Roman"/>
          <w:sz w:val="24"/>
          <w:szCs w:val="24"/>
        </w:rPr>
        <w:t>Kaip pastebė</w:t>
      </w:r>
      <w:r w:rsidR="0051055B">
        <w:rPr>
          <w:rFonts w:ascii="Times New Roman" w:hAnsi="Times New Roman"/>
          <w:sz w:val="24"/>
          <w:szCs w:val="24"/>
        </w:rPr>
        <w:t>ta</w:t>
      </w:r>
      <w:r w:rsidR="005E75CE" w:rsidRPr="004004BC">
        <w:rPr>
          <w:rFonts w:ascii="Times New Roman" w:hAnsi="Times New Roman"/>
          <w:sz w:val="24"/>
          <w:szCs w:val="24"/>
        </w:rPr>
        <w:t xml:space="preserve"> tiek dr. </w:t>
      </w:r>
      <w:r w:rsidR="00997AC9" w:rsidRPr="00456CB3">
        <w:rPr>
          <w:rFonts w:ascii="Times New Roman" w:hAnsi="Times New Roman"/>
          <w:sz w:val="24"/>
          <w:szCs w:val="24"/>
        </w:rPr>
        <w:t xml:space="preserve">M. </w:t>
      </w:r>
      <w:r w:rsidR="005E75CE" w:rsidRPr="004004BC">
        <w:rPr>
          <w:rFonts w:ascii="Times New Roman" w:hAnsi="Times New Roman"/>
          <w:sz w:val="24"/>
          <w:szCs w:val="24"/>
        </w:rPr>
        <w:t>Vilk</w:t>
      </w:r>
      <w:r w:rsidR="0051055B">
        <w:rPr>
          <w:rFonts w:ascii="Times New Roman" w:hAnsi="Times New Roman"/>
          <w:sz w:val="24"/>
          <w:szCs w:val="24"/>
        </w:rPr>
        <w:t>o ataskaitoje</w:t>
      </w:r>
      <w:r w:rsidR="005E75CE" w:rsidRPr="004004BC">
        <w:rPr>
          <w:rFonts w:ascii="Times New Roman" w:hAnsi="Times New Roman"/>
          <w:sz w:val="24"/>
          <w:szCs w:val="24"/>
        </w:rPr>
        <w:t xml:space="preserve">, tiek </w:t>
      </w:r>
      <w:r w:rsidR="00997AC9" w:rsidRPr="00456CB3">
        <w:rPr>
          <w:rFonts w:ascii="Times New Roman" w:hAnsi="Times New Roman"/>
          <w:sz w:val="24"/>
          <w:szCs w:val="24"/>
        </w:rPr>
        <w:t>Valstybės kontrolė audito išvadose</w:t>
      </w:r>
      <w:r w:rsidR="00A63A3B" w:rsidRPr="00250613">
        <w:rPr>
          <w:rStyle w:val="KomentarotemaDiagrama"/>
          <w:rFonts w:ascii="Times New Roman" w:hAnsi="Times New Roman"/>
          <w:b w:val="0"/>
          <w:sz w:val="24"/>
          <w:szCs w:val="24"/>
          <w:vertAlign w:val="superscript"/>
        </w:rPr>
        <w:footnoteReference w:id="15"/>
      </w:r>
      <w:r w:rsidR="008A7CD3" w:rsidRPr="004004BC">
        <w:rPr>
          <w:rFonts w:ascii="Times New Roman" w:hAnsi="Times New Roman"/>
          <w:sz w:val="24"/>
          <w:szCs w:val="24"/>
        </w:rPr>
        <w:t>, tokios</w:t>
      </w:r>
      <w:r w:rsidR="005E75CE" w:rsidRPr="004004BC">
        <w:rPr>
          <w:rFonts w:ascii="Times New Roman" w:hAnsi="Times New Roman"/>
          <w:sz w:val="24"/>
          <w:szCs w:val="24"/>
        </w:rPr>
        <w:t xml:space="preserve"> nuostat</w:t>
      </w:r>
      <w:r w:rsidR="008A7CD3" w:rsidRPr="004004BC">
        <w:rPr>
          <w:rFonts w:ascii="Times New Roman" w:hAnsi="Times New Roman"/>
          <w:sz w:val="24"/>
          <w:szCs w:val="24"/>
        </w:rPr>
        <w:t xml:space="preserve">os akivaizdžiai trūko ankstyvesnėse </w:t>
      </w:r>
      <w:r w:rsidR="00D95EEF" w:rsidRPr="004004BC">
        <w:rPr>
          <w:rFonts w:ascii="Times New Roman" w:hAnsi="Times New Roman"/>
          <w:sz w:val="24"/>
          <w:szCs w:val="24"/>
        </w:rPr>
        <w:t>Viešojo administravimo įstatymo</w:t>
      </w:r>
      <w:r w:rsidR="008A7CD3" w:rsidRPr="004004BC">
        <w:rPr>
          <w:rFonts w:ascii="Times New Roman" w:hAnsi="Times New Roman"/>
          <w:sz w:val="24"/>
          <w:szCs w:val="24"/>
        </w:rPr>
        <w:t xml:space="preserve"> redakcijose, kuriose ne vieną kartą paminėtas minimalios ir proporcingos priežiūros naštos</w:t>
      </w:r>
      <w:r w:rsidR="00F5177A" w:rsidRPr="004004BC">
        <w:rPr>
          <w:rFonts w:ascii="Times New Roman" w:hAnsi="Times New Roman"/>
          <w:sz w:val="24"/>
          <w:szCs w:val="24"/>
        </w:rPr>
        <w:t xml:space="preserve"> principas</w:t>
      </w:r>
      <w:r w:rsidR="00325AA1" w:rsidRPr="004004BC">
        <w:rPr>
          <w:rFonts w:ascii="Times New Roman" w:hAnsi="Times New Roman"/>
          <w:sz w:val="24"/>
          <w:szCs w:val="24"/>
        </w:rPr>
        <w:t>, tačiau</w:t>
      </w:r>
      <w:r w:rsidR="005F1DA9" w:rsidRPr="004004BC">
        <w:rPr>
          <w:rFonts w:ascii="Times New Roman" w:hAnsi="Times New Roman"/>
          <w:sz w:val="24"/>
          <w:szCs w:val="24"/>
        </w:rPr>
        <w:t xml:space="preserve"> </w:t>
      </w:r>
      <w:r w:rsidR="00DB0AB3">
        <w:rPr>
          <w:rFonts w:ascii="Times New Roman" w:hAnsi="Times New Roman"/>
          <w:sz w:val="24"/>
          <w:szCs w:val="24"/>
        </w:rPr>
        <w:t>ne</w:t>
      </w:r>
      <w:r w:rsidR="005F1DA9" w:rsidRPr="004004BC">
        <w:rPr>
          <w:rFonts w:ascii="Times New Roman" w:hAnsi="Times New Roman"/>
          <w:sz w:val="24"/>
          <w:szCs w:val="24"/>
        </w:rPr>
        <w:t>numat</w:t>
      </w:r>
      <w:r w:rsidR="00325AA1" w:rsidRPr="004004BC">
        <w:rPr>
          <w:rFonts w:ascii="Times New Roman" w:hAnsi="Times New Roman"/>
          <w:sz w:val="24"/>
          <w:szCs w:val="24"/>
        </w:rPr>
        <w:t>yta</w:t>
      </w:r>
      <w:r w:rsidR="00406FFE" w:rsidRPr="004004BC">
        <w:rPr>
          <w:rFonts w:ascii="Times New Roman" w:hAnsi="Times New Roman"/>
          <w:sz w:val="24"/>
          <w:szCs w:val="24"/>
        </w:rPr>
        <w:t xml:space="preserve">s </w:t>
      </w:r>
      <w:r w:rsidR="00C32D58" w:rsidRPr="00456CB3">
        <w:rPr>
          <w:rFonts w:ascii="Times New Roman" w:hAnsi="Times New Roman"/>
          <w:sz w:val="24"/>
          <w:szCs w:val="24"/>
        </w:rPr>
        <w:t>įpareigojimas priežiūros institucijoms</w:t>
      </w:r>
      <w:r w:rsidR="00C32D58" w:rsidRPr="004004BC">
        <w:rPr>
          <w:rFonts w:ascii="Times New Roman" w:hAnsi="Times New Roman"/>
          <w:sz w:val="24"/>
          <w:szCs w:val="24"/>
        </w:rPr>
        <w:t xml:space="preserve"> tok</w:t>
      </w:r>
      <w:r w:rsidR="00C32D58" w:rsidRPr="00456CB3">
        <w:rPr>
          <w:rFonts w:ascii="Times New Roman" w:hAnsi="Times New Roman"/>
          <w:sz w:val="24"/>
          <w:szCs w:val="24"/>
        </w:rPr>
        <w:t>ią</w:t>
      </w:r>
      <w:r w:rsidR="00C32D58" w:rsidRPr="004004BC">
        <w:rPr>
          <w:rFonts w:ascii="Times New Roman" w:hAnsi="Times New Roman"/>
          <w:sz w:val="24"/>
          <w:szCs w:val="24"/>
        </w:rPr>
        <w:t xml:space="preserve"> </w:t>
      </w:r>
      <w:r w:rsidR="005F1DA9" w:rsidRPr="004004BC">
        <w:rPr>
          <w:rFonts w:ascii="Times New Roman" w:hAnsi="Times New Roman"/>
          <w:sz w:val="24"/>
          <w:szCs w:val="24"/>
        </w:rPr>
        <w:t>našt</w:t>
      </w:r>
      <w:r w:rsidR="00C32D58" w:rsidRPr="00456CB3">
        <w:rPr>
          <w:rFonts w:ascii="Times New Roman" w:hAnsi="Times New Roman"/>
          <w:sz w:val="24"/>
          <w:szCs w:val="24"/>
        </w:rPr>
        <w:t>ą</w:t>
      </w:r>
      <w:r w:rsidR="005F1DA9" w:rsidRPr="004004BC">
        <w:rPr>
          <w:rFonts w:ascii="Times New Roman" w:hAnsi="Times New Roman"/>
          <w:sz w:val="24"/>
          <w:szCs w:val="24"/>
        </w:rPr>
        <w:t xml:space="preserve"> skaičiuoti </w:t>
      </w:r>
      <w:r w:rsidR="00C32D58" w:rsidRPr="008142C6">
        <w:rPr>
          <w:rFonts w:ascii="Times New Roman" w:hAnsi="Times New Roman"/>
          <w:sz w:val="24"/>
          <w:szCs w:val="24"/>
        </w:rPr>
        <w:t xml:space="preserve">ir ją sistemiškai </w:t>
      </w:r>
      <w:r w:rsidR="005F1DA9" w:rsidRPr="008142C6">
        <w:rPr>
          <w:rFonts w:ascii="Times New Roman" w:hAnsi="Times New Roman"/>
          <w:sz w:val="24"/>
          <w:szCs w:val="24"/>
        </w:rPr>
        <w:t>vertinti.</w:t>
      </w:r>
      <w:r w:rsidR="000C6755" w:rsidRPr="008142C6">
        <w:rPr>
          <w:rFonts w:ascii="Times New Roman" w:hAnsi="Times New Roman"/>
          <w:sz w:val="24"/>
          <w:szCs w:val="24"/>
        </w:rPr>
        <w:t xml:space="preserve"> </w:t>
      </w:r>
    </w:p>
    <w:p w14:paraId="5CAA7748" w14:textId="77777777" w:rsidR="00A75C48" w:rsidRPr="004004BC" w:rsidRDefault="000D7BA9" w:rsidP="004004BC">
      <w:pPr>
        <w:spacing w:after="0" w:line="276" w:lineRule="auto"/>
        <w:ind w:firstLine="709"/>
        <w:jc w:val="both"/>
        <w:rPr>
          <w:rFonts w:ascii="Times New Roman" w:hAnsi="Times New Roman"/>
          <w:sz w:val="24"/>
          <w:szCs w:val="24"/>
        </w:rPr>
      </w:pPr>
      <w:r w:rsidRPr="008142C6">
        <w:rPr>
          <w:rFonts w:ascii="Times New Roman" w:hAnsi="Times New Roman"/>
          <w:sz w:val="24"/>
          <w:szCs w:val="24"/>
        </w:rPr>
        <w:t xml:space="preserve">Esant tokiam teisinės bazės trūkumui, iki šiol vykdytos priežiūros funkcijų peržiūros, nors ir kruopščiai ir išsamiai </w:t>
      </w:r>
      <w:r w:rsidR="00855CB0" w:rsidRPr="008142C6">
        <w:rPr>
          <w:rFonts w:ascii="Times New Roman" w:hAnsi="Times New Roman"/>
          <w:sz w:val="24"/>
          <w:szCs w:val="24"/>
        </w:rPr>
        <w:t>atliktos</w:t>
      </w:r>
      <w:r w:rsidRPr="008142C6">
        <w:rPr>
          <w:rFonts w:ascii="Times New Roman" w:hAnsi="Times New Roman"/>
          <w:sz w:val="24"/>
          <w:szCs w:val="24"/>
        </w:rPr>
        <w:t xml:space="preserve"> vadovaujantis turimais duomenimis, negalėjo </w:t>
      </w:r>
      <w:r w:rsidR="00F21D01" w:rsidRPr="008142C6">
        <w:rPr>
          <w:rFonts w:ascii="Times New Roman" w:hAnsi="Times New Roman"/>
          <w:sz w:val="24"/>
          <w:szCs w:val="24"/>
        </w:rPr>
        <w:t>paveikti</w:t>
      </w:r>
      <w:r w:rsidRPr="008142C6">
        <w:rPr>
          <w:rFonts w:ascii="Times New Roman" w:hAnsi="Times New Roman"/>
          <w:sz w:val="24"/>
          <w:szCs w:val="24"/>
        </w:rPr>
        <w:t xml:space="preserve"> svarstomų </w:t>
      </w:r>
      <w:r w:rsidR="00D3059A" w:rsidRPr="008142C6">
        <w:rPr>
          <w:rFonts w:ascii="Times New Roman" w:hAnsi="Times New Roman"/>
          <w:sz w:val="24"/>
          <w:szCs w:val="24"/>
        </w:rPr>
        <w:t xml:space="preserve">funkcijų optimizavimo </w:t>
      </w:r>
      <w:r w:rsidRPr="008142C6">
        <w:rPr>
          <w:rFonts w:ascii="Times New Roman" w:hAnsi="Times New Roman"/>
          <w:sz w:val="24"/>
          <w:szCs w:val="24"/>
        </w:rPr>
        <w:t>sprendimų galim</w:t>
      </w:r>
      <w:r w:rsidR="00F21D01" w:rsidRPr="008142C6">
        <w:rPr>
          <w:rFonts w:ascii="Times New Roman" w:hAnsi="Times New Roman"/>
          <w:sz w:val="24"/>
          <w:szCs w:val="24"/>
        </w:rPr>
        <w:t>os</w:t>
      </w:r>
      <w:r w:rsidRPr="008142C6">
        <w:rPr>
          <w:rFonts w:ascii="Times New Roman" w:hAnsi="Times New Roman"/>
          <w:sz w:val="24"/>
          <w:szCs w:val="24"/>
        </w:rPr>
        <w:t xml:space="preserve"> įtak</w:t>
      </w:r>
      <w:r w:rsidR="00F21D01" w:rsidRPr="008142C6">
        <w:rPr>
          <w:rFonts w:ascii="Times New Roman" w:hAnsi="Times New Roman"/>
          <w:sz w:val="24"/>
          <w:szCs w:val="24"/>
        </w:rPr>
        <w:t>os</w:t>
      </w:r>
      <w:r w:rsidRPr="008142C6">
        <w:rPr>
          <w:rFonts w:ascii="Times New Roman" w:hAnsi="Times New Roman"/>
          <w:sz w:val="24"/>
          <w:szCs w:val="24"/>
        </w:rPr>
        <w:t xml:space="preserve"> ūkio subjektų patiriamai patikrinimų naštai.</w:t>
      </w:r>
      <w:r w:rsidR="001B4C80" w:rsidRPr="004004BC">
        <w:rPr>
          <w:rFonts w:ascii="Times New Roman" w:hAnsi="Times New Roman"/>
          <w:sz w:val="24"/>
          <w:szCs w:val="24"/>
        </w:rPr>
        <w:t xml:space="preserve"> Nesant galimybės </w:t>
      </w:r>
      <w:r w:rsidR="00E85473" w:rsidRPr="004004BC">
        <w:rPr>
          <w:rFonts w:ascii="Times New Roman" w:hAnsi="Times New Roman"/>
          <w:sz w:val="24"/>
          <w:szCs w:val="24"/>
        </w:rPr>
        <w:t>vertinti, kaip našta gal</w:t>
      </w:r>
      <w:r w:rsidR="00FC6DF7" w:rsidRPr="004004BC">
        <w:rPr>
          <w:rFonts w:ascii="Times New Roman" w:hAnsi="Times New Roman"/>
          <w:sz w:val="24"/>
          <w:szCs w:val="24"/>
        </w:rPr>
        <w:t>ėtų</w:t>
      </w:r>
      <w:r w:rsidR="00E85473" w:rsidRPr="004004BC">
        <w:rPr>
          <w:rFonts w:ascii="Times New Roman" w:hAnsi="Times New Roman"/>
          <w:sz w:val="24"/>
          <w:szCs w:val="24"/>
        </w:rPr>
        <w:t xml:space="preserve"> sumažėti įgyvendinus konkrečius funkcijų </w:t>
      </w:r>
      <w:r w:rsidR="00D96F11" w:rsidRPr="004004BC">
        <w:rPr>
          <w:rFonts w:ascii="Times New Roman" w:hAnsi="Times New Roman"/>
          <w:sz w:val="24"/>
          <w:szCs w:val="24"/>
        </w:rPr>
        <w:t xml:space="preserve">perskirstymo sprendimus, nėra įmanoma vertinti, kokią naudą </w:t>
      </w:r>
      <w:r w:rsidR="00F9470D" w:rsidRPr="004004BC">
        <w:rPr>
          <w:rFonts w:ascii="Times New Roman" w:hAnsi="Times New Roman"/>
          <w:sz w:val="24"/>
          <w:szCs w:val="24"/>
        </w:rPr>
        <w:t>tokie sprendimai galėtų suteikti visuomenei.</w:t>
      </w:r>
      <w:r w:rsidR="00D25C90" w:rsidRPr="004004BC">
        <w:rPr>
          <w:rFonts w:ascii="Times New Roman" w:hAnsi="Times New Roman"/>
          <w:sz w:val="24"/>
          <w:szCs w:val="24"/>
        </w:rPr>
        <w:t xml:space="preserve"> T</w:t>
      </w:r>
      <w:r w:rsidR="00961E21" w:rsidRPr="004004BC">
        <w:rPr>
          <w:rFonts w:ascii="Times New Roman" w:hAnsi="Times New Roman"/>
          <w:sz w:val="24"/>
          <w:szCs w:val="24"/>
        </w:rPr>
        <w:t>ai labai apriboja galimybes atlikti tinkamą, kaštų ir naudos analiz</w:t>
      </w:r>
      <w:r w:rsidR="009A77B3" w:rsidRPr="00576D45">
        <w:rPr>
          <w:rFonts w:ascii="Times New Roman" w:hAnsi="Times New Roman"/>
          <w:sz w:val="24"/>
          <w:szCs w:val="24"/>
        </w:rPr>
        <w:t>e</w:t>
      </w:r>
      <w:r w:rsidR="00961E21" w:rsidRPr="004004BC">
        <w:rPr>
          <w:rFonts w:ascii="Times New Roman" w:hAnsi="Times New Roman"/>
          <w:sz w:val="24"/>
          <w:szCs w:val="24"/>
        </w:rPr>
        <w:t xml:space="preserve"> pagrįstą</w:t>
      </w:r>
      <w:r w:rsidR="0041278A" w:rsidRPr="004004BC">
        <w:rPr>
          <w:rFonts w:ascii="Times New Roman" w:hAnsi="Times New Roman"/>
          <w:sz w:val="24"/>
          <w:szCs w:val="24"/>
        </w:rPr>
        <w:t>,</w:t>
      </w:r>
      <w:r w:rsidR="00961E21" w:rsidRPr="004004BC">
        <w:rPr>
          <w:rFonts w:ascii="Times New Roman" w:hAnsi="Times New Roman"/>
          <w:sz w:val="24"/>
          <w:szCs w:val="24"/>
        </w:rPr>
        <w:t xml:space="preserve"> priežiūros funkcijų peržiūrą.</w:t>
      </w:r>
    </w:p>
    <w:p w14:paraId="12AEFACC" w14:textId="77777777" w:rsidR="00EE13EB" w:rsidRPr="004004BC" w:rsidRDefault="00EE13EB"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 xml:space="preserve">Taip pat pastebėta </w:t>
      </w:r>
      <w:r w:rsidR="005C2852">
        <w:rPr>
          <w:rFonts w:ascii="Times New Roman" w:hAnsi="Times New Roman"/>
          <w:sz w:val="24"/>
          <w:szCs w:val="24"/>
        </w:rPr>
        <w:t xml:space="preserve">ir tai, </w:t>
      </w:r>
      <w:r w:rsidRPr="004004BC">
        <w:rPr>
          <w:rFonts w:ascii="Times New Roman" w:hAnsi="Times New Roman"/>
          <w:sz w:val="24"/>
          <w:szCs w:val="24"/>
        </w:rPr>
        <w:t>kad dėl nuolatos kintančių veiklos prioritetų priežiūros institucijos su priežiūr</w:t>
      </w:r>
      <w:r w:rsidR="00404D50">
        <w:rPr>
          <w:rFonts w:ascii="Times New Roman" w:hAnsi="Times New Roman"/>
          <w:sz w:val="24"/>
          <w:szCs w:val="24"/>
        </w:rPr>
        <w:t>a</w:t>
      </w:r>
      <w:r w:rsidRPr="004004BC">
        <w:rPr>
          <w:rFonts w:ascii="Times New Roman" w:hAnsi="Times New Roman"/>
          <w:sz w:val="24"/>
          <w:szCs w:val="24"/>
        </w:rPr>
        <w:t xml:space="preserve"> susijusius išteklius</w:t>
      </w:r>
      <w:r w:rsidR="005C2852">
        <w:rPr>
          <w:rFonts w:ascii="Times New Roman" w:hAnsi="Times New Roman"/>
          <w:sz w:val="24"/>
          <w:szCs w:val="24"/>
        </w:rPr>
        <w:t xml:space="preserve"> </w:t>
      </w:r>
      <w:r w:rsidR="005C2852" w:rsidRPr="00847016">
        <w:rPr>
          <w:rFonts w:ascii="Times New Roman" w:hAnsi="Times New Roman"/>
          <w:sz w:val="24"/>
          <w:szCs w:val="24"/>
        </w:rPr>
        <w:t>strateginio planavimo dokumentuose</w:t>
      </w:r>
      <w:r w:rsidR="004A7970">
        <w:rPr>
          <w:rFonts w:ascii="Times New Roman" w:hAnsi="Times New Roman"/>
          <w:sz w:val="24"/>
          <w:szCs w:val="24"/>
        </w:rPr>
        <w:t xml:space="preserve"> kasmet </w:t>
      </w:r>
      <w:r w:rsidR="005C2852">
        <w:rPr>
          <w:rFonts w:ascii="Times New Roman" w:hAnsi="Times New Roman"/>
          <w:sz w:val="24"/>
          <w:szCs w:val="24"/>
        </w:rPr>
        <w:t>nurodo</w:t>
      </w:r>
      <w:r w:rsidRPr="004004BC">
        <w:rPr>
          <w:rFonts w:ascii="Times New Roman" w:hAnsi="Times New Roman"/>
          <w:sz w:val="24"/>
          <w:szCs w:val="24"/>
        </w:rPr>
        <w:t xml:space="preserve"> </w:t>
      </w:r>
      <w:r w:rsidR="005C2852">
        <w:rPr>
          <w:rFonts w:ascii="Times New Roman" w:hAnsi="Times New Roman"/>
          <w:sz w:val="24"/>
          <w:szCs w:val="24"/>
        </w:rPr>
        <w:t>skirtingai</w:t>
      </w:r>
      <w:r w:rsidRPr="004004BC">
        <w:rPr>
          <w:rFonts w:ascii="Times New Roman" w:hAnsi="Times New Roman"/>
          <w:sz w:val="24"/>
          <w:szCs w:val="24"/>
        </w:rPr>
        <w:t>. Pavyzdžiui, Radiacinės saugos centro 2018 m. veiklos plane nurodyta, kad veiklai „Vykdyti veiklos su jonizuojančiosios spinduliuotės šaltiniais, išskyrus branduolinės energetikos srities veiklą su jonizuojančiosios spinduliuotės šaltiniais, valstybinę radiacinės saugos priežiūrą ir kontrolę“ skiriama 308</w:t>
      </w:r>
      <w:r w:rsidR="004A7970">
        <w:rPr>
          <w:rFonts w:ascii="Times New Roman" w:hAnsi="Times New Roman"/>
          <w:sz w:val="24"/>
          <w:szCs w:val="24"/>
        </w:rPr>
        <w:t> </w:t>
      </w:r>
      <w:r w:rsidRPr="004004BC">
        <w:rPr>
          <w:rFonts w:ascii="Times New Roman" w:hAnsi="Times New Roman"/>
          <w:sz w:val="24"/>
          <w:szCs w:val="24"/>
        </w:rPr>
        <w:t>500 eurų. Tuo tarpu Radiacinės saugos centro 2019 m. veiklos plane toki</w:t>
      </w:r>
      <w:r w:rsidR="00FD001C">
        <w:rPr>
          <w:rFonts w:ascii="Times New Roman" w:hAnsi="Times New Roman"/>
          <w:sz w:val="24"/>
          <w:szCs w:val="24"/>
        </w:rPr>
        <w:t>a</w:t>
      </w:r>
      <w:r w:rsidRPr="004004BC">
        <w:rPr>
          <w:rFonts w:ascii="Times New Roman" w:hAnsi="Times New Roman"/>
          <w:sz w:val="24"/>
          <w:szCs w:val="24"/>
        </w:rPr>
        <w:t xml:space="preserve"> veikla nėra nurodyta, o naujai veiklai „Vykdyti veiklos su jonizuojančiosios spinduliuotės šaltiniais valstybinę radiacinės saugos priežiūrą“ nėra priskirta asignavimų, nes tai yra viena iš 10 veiklų, kurias apima bendra veikla „Dalyvauti formuojant ir įgyvendinant valstybės politiką radiacinės saugos srityje, išskyrus šios politikos įgyvendinimą, vykdyti branduolinės energetikos srities veiklą su jonizuojančiosios spinduliuotės šaltiniais“, kurios vykdymui paskirtų asignavimų suma – 356</w:t>
      </w:r>
      <w:r w:rsidR="004A7970">
        <w:rPr>
          <w:rFonts w:ascii="Times New Roman" w:hAnsi="Times New Roman"/>
          <w:sz w:val="24"/>
          <w:szCs w:val="24"/>
        </w:rPr>
        <w:t> </w:t>
      </w:r>
      <w:r w:rsidRPr="004004BC">
        <w:rPr>
          <w:rFonts w:ascii="Times New Roman" w:hAnsi="Times New Roman"/>
          <w:sz w:val="24"/>
          <w:szCs w:val="24"/>
        </w:rPr>
        <w:t xml:space="preserve">900 eurų. Dėl tokių metinių pokyčių ir nevienodų veiklos apibrėžimų akivaizdu, kad strateginio planavimo dokumentai </w:t>
      </w:r>
      <w:r w:rsidRPr="004004BC">
        <w:rPr>
          <w:rFonts w:ascii="Times New Roman" w:hAnsi="Times New Roman"/>
          <w:sz w:val="24"/>
          <w:szCs w:val="24"/>
        </w:rPr>
        <w:lastRenderedPageBreak/>
        <w:t>negali padėti palyginti priežiūros institucijos priežiūrai skirtų išteklių nei su ankstesniais metais, nei su kitų priežiūros institucijų priežiūrai skirtais ištekliais.</w:t>
      </w:r>
    </w:p>
    <w:p w14:paraId="5DD81E54" w14:textId="77777777" w:rsidR="008565E9" w:rsidRPr="00456CB3" w:rsidRDefault="008565E9" w:rsidP="004004BC">
      <w:pPr>
        <w:spacing w:line="276" w:lineRule="auto"/>
        <w:jc w:val="both"/>
      </w:pPr>
    </w:p>
    <w:p w14:paraId="47105B86" w14:textId="77777777" w:rsidR="00A75C48" w:rsidRPr="008142C6" w:rsidRDefault="009C7F19" w:rsidP="004004BC">
      <w:pPr>
        <w:spacing w:line="276" w:lineRule="auto"/>
        <w:jc w:val="center"/>
        <w:rPr>
          <w:rFonts w:ascii="Times New Roman" w:hAnsi="Times New Roman" w:cs="Times New Roman"/>
          <w:b/>
          <w:sz w:val="24"/>
          <w:szCs w:val="24"/>
        </w:rPr>
      </w:pPr>
      <w:r w:rsidRPr="008142C6">
        <w:rPr>
          <w:rFonts w:ascii="Times New Roman" w:hAnsi="Times New Roman" w:cs="Times New Roman"/>
          <w:b/>
          <w:sz w:val="24"/>
          <w:szCs w:val="24"/>
        </w:rPr>
        <w:t xml:space="preserve">2.2. </w:t>
      </w:r>
      <w:r w:rsidR="00B75923" w:rsidRPr="008142C6">
        <w:rPr>
          <w:rFonts w:ascii="Times New Roman" w:hAnsi="Times New Roman" w:cs="Times New Roman"/>
          <w:b/>
          <w:sz w:val="24"/>
          <w:szCs w:val="24"/>
        </w:rPr>
        <w:t xml:space="preserve">Vizija – </w:t>
      </w:r>
      <w:r w:rsidR="00043D82" w:rsidRPr="008142C6">
        <w:rPr>
          <w:rFonts w:ascii="Times New Roman" w:hAnsi="Times New Roman" w:cs="Times New Roman"/>
          <w:b/>
          <w:sz w:val="24"/>
          <w:szCs w:val="24"/>
        </w:rPr>
        <w:t>tolimesni verslo priežiūros srities darbai</w:t>
      </w:r>
      <w:r w:rsidR="00B75923" w:rsidRPr="008142C6">
        <w:rPr>
          <w:rFonts w:ascii="Times New Roman" w:hAnsi="Times New Roman" w:cs="Times New Roman"/>
          <w:b/>
          <w:sz w:val="24"/>
          <w:szCs w:val="24"/>
        </w:rPr>
        <w:t xml:space="preserve"> įsigaliojus </w:t>
      </w:r>
      <w:r w:rsidR="00AB1A1B">
        <w:rPr>
          <w:rFonts w:ascii="Times New Roman" w:hAnsi="Times New Roman" w:cs="Times New Roman"/>
          <w:b/>
          <w:sz w:val="24"/>
          <w:szCs w:val="24"/>
        </w:rPr>
        <w:t>n</w:t>
      </w:r>
      <w:r w:rsidR="00B75923" w:rsidRPr="008142C6">
        <w:rPr>
          <w:rFonts w:ascii="Times New Roman" w:hAnsi="Times New Roman" w:cs="Times New Roman"/>
          <w:b/>
          <w:sz w:val="24"/>
          <w:szCs w:val="24"/>
        </w:rPr>
        <w:t xml:space="preserve">aujos redakcijos Viešojo administravimo įstatymui ir Nutarimui Nr. </w:t>
      </w:r>
      <w:r w:rsidR="00A75C48" w:rsidRPr="008142C6">
        <w:rPr>
          <w:rFonts w:ascii="Times New Roman" w:hAnsi="Times New Roman" w:cs="Times New Roman"/>
          <w:b/>
          <w:sz w:val="24"/>
          <w:szCs w:val="24"/>
        </w:rPr>
        <w:t>511</w:t>
      </w:r>
    </w:p>
    <w:p w14:paraId="599409CE" w14:textId="77777777" w:rsidR="00816809" w:rsidRPr="004004BC" w:rsidRDefault="008565E9"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K</w:t>
      </w:r>
      <w:r w:rsidR="00837939" w:rsidRPr="004004BC">
        <w:rPr>
          <w:rFonts w:ascii="Times New Roman" w:hAnsi="Times New Roman"/>
          <w:sz w:val="24"/>
          <w:szCs w:val="24"/>
        </w:rPr>
        <w:t>artu su minė</w:t>
      </w:r>
      <w:r w:rsidR="00F4699B" w:rsidRPr="004004BC">
        <w:rPr>
          <w:rFonts w:ascii="Times New Roman" w:hAnsi="Times New Roman"/>
          <w:sz w:val="24"/>
          <w:szCs w:val="24"/>
        </w:rPr>
        <w:t xml:space="preserve">tais </w:t>
      </w:r>
      <w:r w:rsidR="00AB1A1B">
        <w:rPr>
          <w:rFonts w:ascii="Times New Roman" w:hAnsi="Times New Roman"/>
          <w:sz w:val="24"/>
          <w:szCs w:val="24"/>
        </w:rPr>
        <w:t>n</w:t>
      </w:r>
      <w:r w:rsidR="00F104F0" w:rsidRPr="00456CB3">
        <w:rPr>
          <w:rFonts w:ascii="Times New Roman" w:hAnsi="Times New Roman"/>
          <w:sz w:val="24"/>
          <w:szCs w:val="24"/>
        </w:rPr>
        <w:t xml:space="preserve">aujos redakcijos </w:t>
      </w:r>
      <w:r w:rsidR="00D95EEF" w:rsidRPr="004004BC">
        <w:rPr>
          <w:rFonts w:ascii="Times New Roman" w:hAnsi="Times New Roman"/>
          <w:sz w:val="24"/>
          <w:szCs w:val="24"/>
        </w:rPr>
        <w:t>Viešojo administravimo įstatymo</w:t>
      </w:r>
      <w:r w:rsidR="00F4699B" w:rsidRPr="004004BC">
        <w:rPr>
          <w:rFonts w:ascii="Times New Roman" w:hAnsi="Times New Roman"/>
          <w:sz w:val="24"/>
          <w:szCs w:val="24"/>
        </w:rPr>
        <w:t xml:space="preserve"> pakeitimais, k</w:t>
      </w:r>
      <w:r w:rsidRPr="004004BC">
        <w:rPr>
          <w:rFonts w:ascii="Times New Roman" w:hAnsi="Times New Roman"/>
          <w:sz w:val="24"/>
          <w:szCs w:val="24"/>
        </w:rPr>
        <w:t>onkretesni priežiūros institucijų</w:t>
      </w:r>
      <w:r w:rsidR="00433892" w:rsidRPr="00456CB3">
        <w:rPr>
          <w:rFonts w:ascii="Times New Roman" w:hAnsi="Times New Roman"/>
          <w:sz w:val="24"/>
          <w:szCs w:val="24"/>
        </w:rPr>
        <w:t xml:space="preserve"> veiklos</w:t>
      </w:r>
      <w:r w:rsidRPr="004004BC">
        <w:rPr>
          <w:rFonts w:ascii="Times New Roman" w:hAnsi="Times New Roman"/>
          <w:sz w:val="24"/>
          <w:szCs w:val="24"/>
        </w:rPr>
        <w:t xml:space="preserve"> vertinimo kriterijų sistemos rengimo ir taikymo aspektai bus </w:t>
      </w:r>
      <w:r w:rsidR="00DE7CFA" w:rsidRPr="004004BC">
        <w:rPr>
          <w:rFonts w:ascii="Times New Roman" w:hAnsi="Times New Roman"/>
          <w:sz w:val="24"/>
          <w:szCs w:val="24"/>
        </w:rPr>
        <w:t>detalizuo</w:t>
      </w:r>
      <w:r w:rsidR="00DE7CFA">
        <w:rPr>
          <w:rFonts w:ascii="Times New Roman" w:hAnsi="Times New Roman"/>
          <w:sz w:val="24"/>
          <w:szCs w:val="24"/>
        </w:rPr>
        <w:t>t</w:t>
      </w:r>
      <w:r w:rsidR="00DE7CFA" w:rsidRPr="004004BC">
        <w:rPr>
          <w:rFonts w:ascii="Times New Roman" w:hAnsi="Times New Roman"/>
          <w:sz w:val="24"/>
          <w:szCs w:val="24"/>
        </w:rPr>
        <w:t xml:space="preserve">i </w:t>
      </w:r>
      <w:r w:rsidRPr="004004BC">
        <w:rPr>
          <w:rFonts w:ascii="Times New Roman" w:hAnsi="Times New Roman"/>
          <w:sz w:val="24"/>
          <w:szCs w:val="24"/>
        </w:rPr>
        <w:t>naujoje Nutarim</w:t>
      </w:r>
      <w:r w:rsidR="000D76D2" w:rsidRPr="004004BC">
        <w:rPr>
          <w:rFonts w:ascii="Times New Roman" w:hAnsi="Times New Roman"/>
          <w:sz w:val="24"/>
          <w:szCs w:val="24"/>
        </w:rPr>
        <w:t>o</w:t>
      </w:r>
      <w:r w:rsidRPr="004004BC">
        <w:rPr>
          <w:rFonts w:ascii="Times New Roman" w:hAnsi="Times New Roman"/>
          <w:sz w:val="24"/>
          <w:szCs w:val="24"/>
        </w:rPr>
        <w:t xml:space="preserve"> Nr. 511 „Dėl institucijų atliekamų priežiūros funkcijų optimizavimo“</w:t>
      </w:r>
      <w:r w:rsidR="000D76D2" w:rsidRPr="004004BC">
        <w:rPr>
          <w:rFonts w:ascii="Times New Roman" w:hAnsi="Times New Roman"/>
          <w:sz w:val="24"/>
          <w:szCs w:val="24"/>
        </w:rPr>
        <w:t xml:space="preserve"> redakcijoje.</w:t>
      </w:r>
      <w:r w:rsidR="002B4883" w:rsidRPr="004004BC">
        <w:rPr>
          <w:rFonts w:ascii="Times New Roman" w:hAnsi="Times New Roman"/>
          <w:sz w:val="24"/>
          <w:szCs w:val="24"/>
        </w:rPr>
        <w:t xml:space="preserve"> </w:t>
      </w:r>
      <w:r w:rsidR="00F104F0" w:rsidRPr="00456CB3">
        <w:rPr>
          <w:rFonts w:ascii="Times New Roman" w:hAnsi="Times New Roman"/>
          <w:sz w:val="24"/>
          <w:szCs w:val="24"/>
        </w:rPr>
        <w:t>Nuo 2020 m. lapkričio 1 d. įsigaliosiantis teisinis reguliavimas</w:t>
      </w:r>
      <w:r w:rsidR="006E54E2" w:rsidRPr="004004BC">
        <w:rPr>
          <w:rFonts w:ascii="Times New Roman" w:hAnsi="Times New Roman"/>
          <w:sz w:val="24"/>
          <w:szCs w:val="24"/>
        </w:rPr>
        <w:t xml:space="preserve"> </w:t>
      </w:r>
      <w:r w:rsidR="00546A55" w:rsidRPr="004004BC">
        <w:rPr>
          <w:rFonts w:ascii="Times New Roman" w:hAnsi="Times New Roman"/>
          <w:sz w:val="24"/>
          <w:szCs w:val="24"/>
        </w:rPr>
        <w:t xml:space="preserve">pirmą kartą </w:t>
      </w:r>
      <w:r w:rsidR="00D93C3B" w:rsidRPr="004004BC">
        <w:rPr>
          <w:rFonts w:ascii="Times New Roman" w:hAnsi="Times New Roman"/>
          <w:sz w:val="24"/>
          <w:szCs w:val="24"/>
        </w:rPr>
        <w:t xml:space="preserve">sudarys </w:t>
      </w:r>
      <w:r w:rsidR="00093193" w:rsidRPr="004004BC">
        <w:rPr>
          <w:rFonts w:ascii="Times New Roman" w:hAnsi="Times New Roman"/>
          <w:sz w:val="24"/>
          <w:szCs w:val="24"/>
        </w:rPr>
        <w:t xml:space="preserve">sąlygas </w:t>
      </w:r>
      <w:r w:rsidR="002B62DA" w:rsidRPr="004004BC">
        <w:rPr>
          <w:rFonts w:ascii="Times New Roman" w:hAnsi="Times New Roman"/>
          <w:sz w:val="24"/>
          <w:szCs w:val="24"/>
        </w:rPr>
        <w:t xml:space="preserve">matuoti rezultatus ir </w:t>
      </w:r>
      <w:r w:rsidR="00093193" w:rsidRPr="004004BC">
        <w:rPr>
          <w:rFonts w:ascii="Times New Roman" w:hAnsi="Times New Roman"/>
          <w:sz w:val="24"/>
          <w:szCs w:val="24"/>
        </w:rPr>
        <w:t>kaupti duomenis, reikalingus sąnaudų ir naudos analizėm</w:t>
      </w:r>
      <w:r w:rsidR="004740BA" w:rsidRPr="00456CB3">
        <w:rPr>
          <w:rFonts w:ascii="Times New Roman" w:hAnsi="Times New Roman"/>
          <w:sz w:val="24"/>
          <w:szCs w:val="24"/>
        </w:rPr>
        <w:t>s</w:t>
      </w:r>
      <w:r w:rsidR="00093193" w:rsidRPr="004004BC">
        <w:rPr>
          <w:rFonts w:ascii="Times New Roman" w:hAnsi="Times New Roman"/>
          <w:sz w:val="24"/>
          <w:szCs w:val="24"/>
        </w:rPr>
        <w:t xml:space="preserve"> atlikti</w:t>
      </w:r>
      <w:r w:rsidR="00BF0A43" w:rsidRPr="004004BC">
        <w:rPr>
          <w:rFonts w:ascii="Times New Roman" w:hAnsi="Times New Roman"/>
          <w:sz w:val="24"/>
          <w:szCs w:val="24"/>
        </w:rPr>
        <w:t xml:space="preserve">. Numatyta, kad </w:t>
      </w:r>
      <w:r w:rsidR="000645CC" w:rsidRPr="004004BC">
        <w:rPr>
          <w:rFonts w:ascii="Times New Roman" w:hAnsi="Times New Roman"/>
          <w:sz w:val="24"/>
          <w:szCs w:val="24"/>
        </w:rPr>
        <w:t>p</w:t>
      </w:r>
      <w:r w:rsidR="00D93C3B" w:rsidRPr="004004BC">
        <w:rPr>
          <w:rFonts w:ascii="Times New Roman" w:hAnsi="Times New Roman"/>
          <w:sz w:val="24"/>
          <w:szCs w:val="24"/>
        </w:rPr>
        <w:t xml:space="preserve">riežiūros institucijos </w:t>
      </w:r>
      <w:r w:rsidR="00BF0A43" w:rsidRPr="004004BC">
        <w:rPr>
          <w:rFonts w:ascii="Times New Roman" w:hAnsi="Times New Roman"/>
          <w:sz w:val="24"/>
          <w:szCs w:val="24"/>
        </w:rPr>
        <w:t xml:space="preserve">turės pareigą </w:t>
      </w:r>
      <w:r w:rsidR="009044D5" w:rsidRPr="004004BC">
        <w:rPr>
          <w:rFonts w:ascii="Times New Roman" w:hAnsi="Times New Roman"/>
          <w:sz w:val="24"/>
          <w:szCs w:val="24"/>
        </w:rPr>
        <w:t>matuoti</w:t>
      </w:r>
      <w:r w:rsidR="00B777F0" w:rsidRPr="004004BC">
        <w:rPr>
          <w:rFonts w:ascii="Times New Roman" w:hAnsi="Times New Roman"/>
          <w:sz w:val="24"/>
          <w:szCs w:val="24"/>
        </w:rPr>
        <w:t>, be kita ko, tokius</w:t>
      </w:r>
      <w:r w:rsidR="009044D5" w:rsidRPr="004004BC">
        <w:rPr>
          <w:rFonts w:ascii="Times New Roman" w:hAnsi="Times New Roman"/>
          <w:sz w:val="24"/>
          <w:szCs w:val="24"/>
        </w:rPr>
        <w:t xml:space="preserve"> savo priežiūros </w:t>
      </w:r>
      <w:r w:rsidR="00567628" w:rsidRPr="004004BC">
        <w:rPr>
          <w:rFonts w:ascii="Times New Roman" w:hAnsi="Times New Roman"/>
          <w:sz w:val="24"/>
          <w:szCs w:val="24"/>
        </w:rPr>
        <w:t xml:space="preserve">veiklos </w:t>
      </w:r>
      <w:r w:rsidR="009A22BD" w:rsidRPr="004004BC">
        <w:rPr>
          <w:rFonts w:ascii="Times New Roman" w:hAnsi="Times New Roman"/>
          <w:sz w:val="24"/>
          <w:szCs w:val="24"/>
        </w:rPr>
        <w:t>aspekt</w:t>
      </w:r>
      <w:r w:rsidR="009044D5" w:rsidRPr="004004BC">
        <w:rPr>
          <w:rFonts w:ascii="Times New Roman" w:hAnsi="Times New Roman"/>
          <w:sz w:val="24"/>
          <w:szCs w:val="24"/>
        </w:rPr>
        <w:t>u</w:t>
      </w:r>
      <w:r w:rsidR="009A22BD" w:rsidRPr="004004BC">
        <w:rPr>
          <w:rFonts w:ascii="Times New Roman" w:hAnsi="Times New Roman"/>
          <w:sz w:val="24"/>
          <w:szCs w:val="24"/>
        </w:rPr>
        <w:t>s:</w:t>
      </w:r>
    </w:p>
    <w:p w14:paraId="1F4913C8" w14:textId="77777777" w:rsidR="009A22BD" w:rsidRPr="004004BC" w:rsidRDefault="00F104F0" w:rsidP="00F8412B">
      <w:pPr>
        <w:numPr>
          <w:ilvl w:val="0"/>
          <w:numId w:val="3"/>
        </w:numPr>
        <w:spacing w:after="0" w:line="276" w:lineRule="auto"/>
        <w:ind w:left="993" w:hanging="284"/>
        <w:jc w:val="both"/>
        <w:rPr>
          <w:rFonts w:ascii="Times New Roman" w:hAnsi="Times New Roman"/>
          <w:sz w:val="24"/>
          <w:szCs w:val="24"/>
        </w:rPr>
      </w:pPr>
      <w:r w:rsidRPr="00456CB3">
        <w:rPr>
          <w:rFonts w:ascii="Times New Roman" w:hAnsi="Times New Roman"/>
          <w:sz w:val="24"/>
          <w:szCs w:val="24"/>
        </w:rPr>
        <w:t>t</w:t>
      </w:r>
      <w:r w:rsidR="00DA3186" w:rsidRPr="004004BC">
        <w:rPr>
          <w:rFonts w:ascii="Times New Roman" w:hAnsi="Times New Roman"/>
          <w:sz w:val="24"/>
          <w:szCs w:val="24"/>
        </w:rPr>
        <w:t>eisės normų saugomų v</w:t>
      </w:r>
      <w:r w:rsidR="00D62437" w:rsidRPr="004004BC">
        <w:rPr>
          <w:rFonts w:ascii="Times New Roman" w:hAnsi="Times New Roman"/>
          <w:sz w:val="24"/>
          <w:szCs w:val="24"/>
        </w:rPr>
        <w:t>ertybių apsaug</w:t>
      </w:r>
      <w:r w:rsidR="006F6557" w:rsidRPr="004004BC">
        <w:rPr>
          <w:rFonts w:ascii="Times New Roman" w:hAnsi="Times New Roman"/>
          <w:sz w:val="24"/>
          <w:szCs w:val="24"/>
        </w:rPr>
        <w:t>ą;</w:t>
      </w:r>
    </w:p>
    <w:p w14:paraId="5188A15E" w14:textId="77777777" w:rsidR="00F3361E" w:rsidRPr="004004BC" w:rsidRDefault="00F104F0" w:rsidP="00F8412B">
      <w:pPr>
        <w:numPr>
          <w:ilvl w:val="0"/>
          <w:numId w:val="3"/>
        </w:numPr>
        <w:spacing w:after="0" w:line="276" w:lineRule="auto"/>
        <w:ind w:left="993" w:hanging="284"/>
        <w:jc w:val="both"/>
        <w:rPr>
          <w:rFonts w:ascii="Times New Roman" w:hAnsi="Times New Roman"/>
          <w:sz w:val="24"/>
          <w:szCs w:val="24"/>
        </w:rPr>
      </w:pPr>
      <w:r w:rsidRPr="00456CB3">
        <w:rPr>
          <w:rFonts w:ascii="Times New Roman" w:hAnsi="Times New Roman"/>
          <w:sz w:val="24"/>
          <w:szCs w:val="24"/>
        </w:rPr>
        <w:t>ū</w:t>
      </w:r>
      <w:r w:rsidR="006F6557" w:rsidRPr="004004BC">
        <w:rPr>
          <w:rFonts w:ascii="Times New Roman" w:hAnsi="Times New Roman"/>
          <w:sz w:val="24"/>
          <w:szCs w:val="24"/>
        </w:rPr>
        <w:t>kio subjektų patiriamą p</w:t>
      </w:r>
      <w:r w:rsidR="001300DC" w:rsidRPr="004004BC">
        <w:rPr>
          <w:rFonts w:ascii="Times New Roman" w:hAnsi="Times New Roman"/>
          <w:sz w:val="24"/>
          <w:szCs w:val="24"/>
        </w:rPr>
        <w:t>atikrinimų našt</w:t>
      </w:r>
      <w:r w:rsidR="006F6557" w:rsidRPr="004004BC">
        <w:rPr>
          <w:rFonts w:ascii="Times New Roman" w:hAnsi="Times New Roman"/>
          <w:sz w:val="24"/>
          <w:szCs w:val="24"/>
        </w:rPr>
        <w:t>ą;</w:t>
      </w:r>
    </w:p>
    <w:p w14:paraId="01A37875" w14:textId="77777777" w:rsidR="00F3361E" w:rsidRPr="004004BC" w:rsidRDefault="00F238B7" w:rsidP="00F8412B">
      <w:pPr>
        <w:numPr>
          <w:ilvl w:val="0"/>
          <w:numId w:val="3"/>
        </w:numPr>
        <w:spacing w:after="0" w:line="276" w:lineRule="auto"/>
        <w:ind w:left="993" w:hanging="284"/>
        <w:jc w:val="both"/>
        <w:rPr>
          <w:rFonts w:ascii="Times New Roman" w:hAnsi="Times New Roman"/>
          <w:sz w:val="24"/>
          <w:szCs w:val="24"/>
        </w:rPr>
      </w:pPr>
      <w:r w:rsidRPr="00456CB3">
        <w:rPr>
          <w:rFonts w:ascii="Times New Roman" w:hAnsi="Times New Roman"/>
          <w:sz w:val="24"/>
          <w:szCs w:val="24"/>
        </w:rPr>
        <w:t>p</w:t>
      </w:r>
      <w:r w:rsidRPr="004004BC">
        <w:rPr>
          <w:rFonts w:ascii="Times New Roman" w:hAnsi="Times New Roman"/>
          <w:sz w:val="24"/>
          <w:szCs w:val="24"/>
        </w:rPr>
        <w:t>riežiūr</w:t>
      </w:r>
      <w:r>
        <w:rPr>
          <w:rFonts w:ascii="Times New Roman" w:hAnsi="Times New Roman"/>
          <w:sz w:val="24"/>
          <w:szCs w:val="24"/>
        </w:rPr>
        <w:t>ai</w:t>
      </w:r>
      <w:r w:rsidRPr="004004BC">
        <w:rPr>
          <w:rFonts w:ascii="Times New Roman" w:hAnsi="Times New Roman"/>
          <w:sz w:val="24"/>
          <w:szCs w:val="24"/>
        </w:rPr>
        <w:t xml:space="preserve"> vykdy</w:t>
      </w:r>
      <w:r>
        <w:rPr>
          <w:rFonts w:ascii="Times New Roman" w:hAnsi="Times New Roman"/>
          <w:sz w:val="24"/>
          <w:szCs w:val="24"/>
        </w:rPr>
        <w:t>ti</w:t>
      </w:r>
      <w:r w:rsidRPr="004004BC">
        <w:rPr>
          <w:rFonts w:ascii="Times New Roman" w:hAnsi="Times New Roman"/>
          <w:sz w:val="24"/>
          <w:szCs w:val="24"/>
        </w:rPr>
        <w:t xml:space="preserve"> </w:t>
      </w:r>
      <w:r w:rsidR="000D4A2F" w:rsidRPr="004004BC">
        <w:rPr>
          <w:rFonts w:ascii="Times New Roman" w:hAnsi="Times New Roman"/>
          <w:sz w:val="24"/>
          <w:szCs w:val="24"/>
        </w:rPr>
        <w:t xml:space="preserve">naudojamus </w:t>
      </w:r>
      <w:r w:rsidR="001300DC" w:rsidRPr="004004BC">
        <w:rPr>
          <w:rFonts w:ascii="Times New Roman" w:hAnsi="Times New Roman"/>
          <w:sz w:val="24"/>
          <w:szCs w:val="24"/>
        </w:rPr>
        <w:t>i</w:t>
      </w:r>
      <w:r w:rsidR="00F3361E" w:rsidRPr="004004BC">
        <w:rPr>
          <w:rFonts w:ascii="Times New Roman" w:hAnsi="Times New Roman"/>
          <w:sz w:val="24"/>
          <w:szCs w:val="24"/>
        </w:rPr>
        <w:t>štekli</w:t>
      </w:r>
      <w:r w:rsidR="000D4A2F" w:rsidRPr="004004BC">
        <w:rPr>
          <w:rFonts w:ascii="Times New Roman" w:hAnsi="Times New Roman"/>
          <w:sz w:val="24"/>
          <w:szCs w:val="24"/>
        </w:rPr>
        <w:t>us.</w:t>
      </w:r>
    </w:p>
    <w:p w14:paraId="7750C3CB" w14:textId="77777777" w:rsidR="00BC6D18" w:rsidRPr="004004BC" w:rsidRDefault="008A3F29"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 xml:space="preserve">Įsigaliojus </w:t>
      </w:r>
      <w:r w:rsidR="00661063" w:rsidRPr="004004BC">
        <w:rPr>
          <w:rFonts w:ascii="Times New Roman" w:hAnsi="Times New Roman"/>
          <w:sz w:val="24"/>
          <w:szCs w:val="24"/>
        </w:rPr>
        <w:t xml:space="preserve">minėtų teisės aktų nuostatoms, </w:t>
      </w:r>
      <w:r w:rsidR="009B71BE" w:rsidRPr="004004BC">
        <w:rPr>
          <w:rFonts w:ascii="Times New Roman" w:hAnsi="Times New Roman"/>
          <w:sz w:val="24"/>
          <w:szCs w:val="24"/>
        </w:rPr>
        <w:t>priežiūros institucijos pradės kaupti</w:t>
      </w:r>
      <w:r w:rsidR="004740BA" w:rsidRPr="00456CB3">
        <w:rPr>
          <w:rFonts w:ascii="Times New Roman" w:hAnsi="Times New Roman"/>
          <w:sz w:val="24"/>
          <w:szCs w:val="24"/>
        </w:rPr>
        <w:t>, sisteminti</w:t>
      </w:r>
      <w:r w:rsidR="009B71BE" w:rsidRPr="004004BC">
        <w:rPr>
          <w:rFonts w:ascii="Times New Roman" w:hAnsi="Times New Roman"/>
          <w:sz w:val="24"/>
          <w:szCs w:val="24"/>
        </w:rPr>
        <w:t xml:space="preserve"> duomenis, </w:t>
      </w:r>
      <w:r w:rsidR="00F238B7">
        <w:rPr>
          <w:rFonts w:ascii="Times New Roman" w:hAnsi="Times New Roman"/>
          <w:sz w:val="24"/>
          <w:szCs w:val="24"/>
        </w:rPr>
        <w:t>pagal kuriuos</w:t>
      </w:r>
      <w:r w:rsidR="009B71BE" w:rsidRPr="004004BC">
        <w:rPr>
          <w:rFonts w:ascii="Times New Roman" w:hAnsi="Times New Roman"/>
          <w:sz w:val="24"/>
          <w:szCs w:val="24"/>
        </w:rPr>
        <w:t xml:space="preserve"> </w:t>
      </w:r>
      <w:r w:rsidR="00F8350C" w:rsidRPr="004004BC">
        <w:rPr>
          <w:rFonts w:ascii="Times New Roman" w:hAnsi="Times New Roman"/>
          <w:sz w:val="24"/>
          <w:szCs w:val="24"/>
        </w:rPr>
        <w:t xml:space="preserve">politiką formuojančios įstaigos turės galimybę </w:t>
      </w:r>
      <w:r w:rsidR="00D93E5E" w:rsidRPr="004004BC">
        <w:rPr>
          <w:rFonts w:ascii="Times New Roman" w:hAnsi="Times New Roman"/>
          <w:sz w:val="24"/>
          <w:szCs w:val="24"/>
        </w:rPr>
        <w:t>įvertinti konkreči</w:t>
      </w:r>
      <w:r w:rsidR="00F238B7">
        <w:rPr>
          <w:rFonts w:ascii="Times New Roman" w:hAnsi="Times New Roman"/>
          <w:sz w:val="24"/>
          <w:szCs w:val="24"/>
        </w:rPr>
        <w:t>ą</w:t>
      </w:r>
      <w:r w:rsidR="00D93E5E" w:rsidRPr="004004BC">
        <w:rPr>
          <w:rFonts w:ascii="Times New Roman" w:hAnsi="Times New Roman"/>
          <w:sz w:val="24"/>
          <w:szCs w:val="24"/>
        </w:rPr>
        <w:t xml:space="preserve"> verslo priežiūros srit</w:t>
      </w:r>
      <w:r w:rsidR="009A1AA4">
        <w:rPr>
          <w:rFonts w:ascii="Times New Roman" w:hAnsi="Times New Roman"/>
          <w:sz w:val="24"/>
          <w:szCs w:val="24"/>
        </w:rPr>
        <w:t>į</w:t>
      </w:r>
      <w:r w:rsidR="00BC6D18" w:rsidRPr="004004BC">
        <w:rPr>
          <w:rFonts w:ascii="Times New Roman" w:hAnsi="Times New Roman"/>
          <w:sz w:val="24"/>
          <w:szCs w:val="24"/>
        </w:rPr>
        <w:t>:</w:t>
      </w:r>
    </w:p>
    <w:p w14:paraId="707431CA" w14:textId="77777777" w:rsidR="00AF068D" w:rsidRPr="004004BC" w:rsidRDefault="009A1AA4" w:rsidP="00F8412B">
      <w:pPr>
        <w:numPr>
          <w:ilvl w:val="0"/>
          <w:numId w:val="3"/>
        </w:numPr>
        <w:spacing w:after="0" w:line="276" w:lineRule="auto"/>
        <w:ind w:left="993" w:hanging="284"/>
        <w:jc w:val="both"/>
        <w:rPr>
          <w:rFonts w:ascii="Times New Roman" w:hAnsi="Times New Roman"/>
          <w:sz w:val="24"/>
          <w:szCs w:val="24"/>
        </w:rPr>
      </w:pPr>
      <w:r>
        <w:rPr>
          <w:rFonts w:ascii="Times New Roman" w:hAnsi="Times New Roman"/>
          <w:sz w:val="24"/>
          <w:szCs w:val="24"/>
        </w:rPr>
        <w:t>k</w:t>
      </w:r>
      <w:r w:rsidR="00EC76D2" w:rsidRPr="004004BC">
        <w:rPr>
          <w:rFonts w:ascii="Times New Roman" w:hAnsi="Times New Roman"/>
          <w:sz w:val="24"/>
          <w:szCs w:val="24"/>
        </w:rPr>
        <w:t>ašt</w:t>
      </w:r>
      <w:r w:rsidR="00DB76D6" w:rsidRPr="004004BC">
        <w:rPr>
          <w:rFonts w:ascii="Times New Roman" w:hAnsi="Times New Roman"/>
          <w:sz w:val="24"/>
          <w:szCs w:val="24"/>
        </w:rPr>
        <w:t>us</w:t>
      </w:r>
      <w:r w:rsidR="00EC76D2" w:rsidRPr="004004BC">
        <w:rPr>
          <w:rFonts w:ascii="Times New Roman" w:hAnsi="Times New Roman"/>
          <w:sz w:val="24"/>
          <w:szCs w:val="24"/>
        </w:rPr>
        <w:t>, reikaling</w:t>
      </w:r>
      <w:r w:rsidR="00DB76D6" w:rsidRPr="004004BC">
        <w:rPr>
          <w:rFonts w:ascii="Times New Roman" w:hAnsi="Times New Roman"/>
          <w:sz w:val="24"/>
          <w:szCs w:val="24"/>
        </w:rPr>
        <w:t>us</w:t>
      </w:r>
      <w:r w:rsidR="00EC76D2" w:rsidRPr="004004BC">
        <w:rPr>
          <w:rFonts w:ascii="Times New Roman" w:hAnsi="Times New Roman"/>
          <w:sz w:val="24"/>
          <w:szCs w:val="24"/>
        </w:rPr>
        <w:t xml:space="preserve"> </w:t>
      </w:r>
      <w:r w:rsidRPr="004004BC">
        <w:rPr>
          <w:rFonts w:ascii="Times New Roman" w:hAnsi="Times New Roman"/>
          <w:sz w:val="24"/>
          <w:szCs w:val="24"/>
        </w:rPr>
        <w:t>toki</w:t>
      </w:r>
      <w:r>
        <w:rPr>
          <w:rFonts w:ascii="Times New Roman" w:hAnsi="Times New Roman"/>
          <w:sz w:val="24"/>
          <w:szCs w:val="24"/>
        </w:rPr>
        <w:t>ai</w:t>
      </w:r>
      <w:r w:rsidRPr="004004BC">
        <w:rPr>
          <w:rFonts w:ascii="Times New Roman" w:hAnsi="Times New Roman"/>
          <w:sz w:val="24"/>
          <w:szCs w:val="24"/>
        </w:rPr>
        <w:t xml:space="preserve"> naud</w:t>
      </w:r>
      <w:r>
        <w:rPr>
          <w:rFonts w:ascii="Times New Roman" w:hAnsi="Times New Roman"/>
          <w:sz w:val="24"/>
          <w:szCs w:val="24"/>
        </w:rPr>
        <w:t>ai</w:t>
      </w:r>
      <w:r w:rsidRPr="004004BC">
        <w:rPr>
          <w:rFonts w:ascii="Times New Roman" w:hAnsi="Times New Roman"/>
          <w:sz w:val="24"/>
          <w:szCs w:val="24"/>
        </w:rPr>
        <w:t xml:space="preserve"> </w:t>
      </w:r>
      <w:r w:rsidR="00EC76D2" w:rsidRPr="004004BC">
        <w:rPr>
          <w:rFonts w:ascii="Times New Roman" w:hAnsi="Times New Roman"/>
          <w:sz w:val="24"/>
          <w:szCs w:val="24"/>
        </w:rPr>
        <w:t>pasiekti</w:t>
      </w:r>
      <w:r w:rsidR="00DB76D6" w:rsidRPr="004004BC">
        <w:rPr>
          <w:rFonts w:ascii="Times New Roman" w:hAnsi="Times New Roman"/>
          <w:sz w:val="24"/>
          <w:szCs w:val="24"/>
        </w:rPr>
        <w:t xml:space="preserve">, </w:t>
      </w:r>
      <w:r w:rsidR="002F4833" w:rsidRPr="004004BC">
        <w:rPr>
          <w:rFonts w:ascii="Times New Roman" w:hAnsi="Times New Roman"/>
          <w:sz w:val="24"/>
          <w:szCs w:val="24"/>
        </w:rPr>
        <w:t xml:space="preserve">atskleis </w:t>
      </w:r>
      <w:r w:rsidR="003534E7" w:rsidRPr="004004BC">
        <w:rPr>
          <w:rFonts w:ascii="Times New Roman" w:hAnsi="Times New Roman"/>
          <w:sz w:val="24"/>
          <w:szCs w:val="24"/>
        </w:rPr>
        <w:t>ūkio subjektų patiriamos patikrinimų naštos</w:t>
      </w:r>
      <w:r w:rsidR="007D22A3" w:rsidRPr="004004BC">
        <w:rPr>
          <w:rFonts w:ascii="Times New Roman" w:hAnsi="Times New Roman"/>
          <w:sz w:val="24"/>
          <w:szCs w:val="24"/>
        </w:rPr>
        <w:t xml:space="preserve"> ir </w:t>
      </w:r>
      <w:r w:rsidR="000064C3" w:rsidRPr="004004BC">
        <w:rPr>
          <w:rFonts w:ascii="Times New Roman" w:hAnsi="Times New Roman"/>
          <w:sz w:val="24"/>
          <w:szCs w:val="24"/>
        </w:rPr>
        <w:t>priežiūr</w:t>
      </w:r>
      <w:r w:rsidR="000064C3">
        <w:rPr>
          <w:rFonts w:ascii="Times New Roman" w:hAnsi="Times New Roman"/>
          <w:sz w:val="24"/>
          <w:szCs w:val="24"/>
        </w:rPr>
        <w:t>ai</w:t>
      </w:r>
      <w:r w:rsidR="000064C3" w:rsidRPr="004004BC">
        <w:rPr>
          <w:rFonts w:ascii="Times New Roman" w:hAnsi="Times New Roman"/>
          <w:sz w:val="24"/>
          <w:szCs w:val="24"/>
        </w:rPr>
        <w:t xml:space="preserve"> vykdy</w:t>
      </w:r>
      <w:r w:rsidR="000064C3">
        <w:rPr>
          <w:rFonts w:ascii="Times New Roman" w:hAnsi="Times New Roman"/>
          <w:sz w:val="24"/>
          <w:szCs w:val="24"/>
        </w:rPr>
        <w:t>t</w:t>
      </w:r>
      <w:r w:rsidR="000064C3" w:rsidRPr="004004BC">
        <w:rPr>
          <w:rFonts w:ascii="Times New Roman" w:hAnsi="Times New Roman"/>
          <w:sz w:val="24"/>
          <w:szCs w:val="24"/>
        </w:rPr>
        <w:t xml:space="preserve">i </w:t>
      </w:r>
      <w:r w:rsidR="007D22A3" w:rsidRPr="004004BC">
        <w:rPr>
          <w:rFonts w:ascii="Times New Roman" w:hAnsi="Times New Roman"/>
          <w:sz w:val="24"/>
          <w:szCs w:val="24"/>
        </w:rPr>
        <w:t>naudojamų išteklių vertinimo kriterijai</w:t>
      </w:r>
      <w:r w:rsidR="000064C3">
        <w:rPr>
          <w:rFonts w:ascii="Times New Roman" w:hAnsi="Times New Roman"/>
          <w:sz w:val="24"/>
          <w:szCs w:val="24"/>
        </w:rPr>
        <w:t>;</w:t>
      </w:r>
    </w:p>
    <w:p w14:paraId="34A6FF1B" w14:textId="77777777" w:rsidR="00CF0D96" w:rsidRPr="004004BC" w:rsidRDefault="000064C3" w:rsidP="00F8412B">
      <w:pPr>
        <w:numPr>
          <w:ilvl w:val="0"/>
          <w:numId w:val="3"/>
        </w:numPr>
        <w:spacing w:after="0" w:line="276" w:lineRule="auto"/>
        <w:ind w:left="993" w:hanging="284"/>
        <w:jc w:val="both"/>
        <w:rPr>
          <w:rFonts w:ascii="Times New Roman" w:hAnsi="Times New Roman"/>
          <w:sz w:val="24"/>
          <w:szCs w:val="24"/>
        </w:rPr>
      </w:pPr>
      <w:r>
        <w:rPr>
          <w:rFonts w:ascii="Times New Roman" w:hAnsi="Times New Roman"/>
          <w:sz w:val="24"/>
          <w:szCs w:val="24"/>
        </w:rPr>
        <w:t>n</w:t>
      </w:r>
      <w:r w:rsidR="00CF0D96" w:rsidRPr="004004BC">
        <w:rPr>
          <w:rFonts w:ascii="Times New Roman" w:hAnsi="Times New Roman"/>
          <w:sz w:val="24"/>
          <w:szCs w:val="24"/>
        </w:rPr>
        <w:t>audą, kurią visuomenei suteikia verslo priežiūros institucijų veikla, atskleis veiklos vertinimo kriterijai, susiję su ūkio subjektų patiriamos patikrinimų naštos mažinimu.</w:t>
      </w:r>
    </w:p>
    <w:p w14:paraId="059577DE" w14:textId="77777777" w:rsidR="00F92427" w:rsidRPr="004004BC" w:rsidRDefault="00461F6B"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T</w:t>
      </w:r>
      <w:r w:rsidR="006B4AC7" w:rsidRPr="004004BC">
        <w:rPr>
          <w:rFonts w:ascii="Times New Roman" w:hAnsi="Times New Roman"/>
          <w:sz w:val="24"/>
          <w:szCs w:val="24"/>
        </w:rPr>
        <w:t xml:space="preserve">okie </w:t>
      </w:r>
      <w:r w:rsidR="00822522">
        <w:rPr>
          <w:rFonts w:ascii="Times New Roman" w:hAnsi="Times New Roman"/>
          <w:sz w:val="24"/>
          <w:szCs w:val="24"/>
        </w:rPr>
        <w:t>duomenys</w:t>
      </w:r>
      <w:r w:rsidR="006B4AC7" w:rsidRPr="004004BC">
        <w:rPr>
          <w:rFonts w:ascii="Times New Roman" w:hAnsi="Times New Roman"/>
          <w:sz w:val="24"/>
          <w:szCs w:val="24"/>
        </w:rPr>
        <w:t xml:space="preserve"> bus </w:t>
      </w:r>
      <w:r w:rsidRPr="004004BC">
        <w:rPr>
          <w:rFonts w:ascii="Times New Roman" w:hAnsi="Times New Roman"/>
          <w:sz w:val="24"/>
          <w:szCs w:val="24"/>
        </w:rPr>
        <w:t>nauding</w:t>
      </w:r>
      <w:r w:rsidR="006B4AC7" w:rsidRPr="004004BC">
        <w:rPr>
          <w:rFonts w:ascii="Times New Roman" w:hAnsi="Times New Roman"/>
          <w:sz w:val="24"/>
          <w:szCs w:val="24"/>
        </w:rPr>
        <w:t>i</w:t>
      </w:r>
      <w:r w:rsidR="00F92427" w:rsidRPr="004004BC">
        <w:rPr>
          <w:rFonts w:ascii="Times New Roman" w:hAnsi="Times New Roman"/>
          <w:sz w:val="24"/>
          <w:szCs w:val="24"/>
        </w:rPr>
        <w:t xml:space="preserve"> ne tik </w:t>
      </w:r>
      <w:r w:rsidR="00C934A7" w:rsidRPr="004004BC">
        <w:rPr>
          <w:rFonts w:ascii="Times New Roman" w:hAnsi="Times New Roman"/>
          <w:sz w:val="24"/>
          <w:szCs w:val="24"/>
        </w:rPr>
        <w:t xml:space="preserve">svarstant ir vertinant </w:t>
      </w:r>
      <w:r w:rsidR="00795B50">
        <w:rPr>
          <w:rFonts w:ascii="Times New Roman" w:hAnsi="Times New Roman"/>
          <w:sz w:val="24"/>
          <w:szCs w:val="24"/>
        </w:rPr>
        <w:t>pa</w:t>
      </w:r>
      <w:r w:rsidR="00353981" w:rsidRPr="004004BC">
        <w:rPr>
          <w:rFonts w:ascii="Times New Roman" w:hAnsi="Times New Roman"/>
          <w:sz w:val="24"/>
          <w:szCs w:val="24"/>
        </w:rPr>
        <w:t>siūlymus</w:t>
      </w:r>
      <w:r w:rsidR="00C934A7" w:rsidRPr="004004BC">
        <w:rPr>
          <w:rFonts w:ascii="Times New Roman" w:hAnsi="Times New Roman"/>
          <w:sz w:val="24"/>
          <w:szCs w:val="24"/>
        </w:rPr>
        <w:t xml:space="preserve"> dėl priežiūros funkcijų reorganizavimo</w:t>
      </w:r>
      <w:r w:rsidR="000064C3">
        <w:rPr>
          <w:rFonts w:ascii="Times New Roman" w:hAnsi="Times New Roman"/>
          <w:sz w:val="24"/>
          <w:szCs w:val="24"/>
        </w:rPr>
        <w:t>,</w:t>
      </w:r>
      <w:r w:rsidR="00F92427" w:rsidRPr="004004BC">
        <w:rPr>
          <w:rFonts w:ascii="Times New Roman" w:hAnsi="Times New Roman"/>
          <w:sz w:val="24"/>
          <w:szCs w:val="24"/>
        </w:rPr>
        <w:t xml:space="preserve"> bet ir </w:t>
      </w:r>
      <w:r w:rsidR="00353981" w:rsidRPr="004004BC">
        <w:rPr>
          <w:rFonts w:ascii="Times New Roman" w:hAnsi="Times New Roman"/>
          <w:sz w:val="24"/>
          <w:szCs w:val="24"/>
        </w:rPr>
        <w:t>planuojant</w:t>
      </w:r>
      <w:r w:rsidR="00F92427" w:rsidRPr="004004BC">
        <w:rPr>
          <w:rFonts w:ascii="Times New Roman" w:hAnsi="Times New Roman"/>
          <w:sz w:val="24"/>
          <w:szCs w:val="24"/>
        </w:rPr>
        <w:t xml:space="preserve"> priežiūros </w:t>
      </w:r>
      <w:r w:rsidR="00353981" w:rsidRPr="004004BC">
        <w:rPr>
          <w:rFonts w:ascii="Times New Roman" w:hAnsi="Times New Roman"/>
          <w:sz w:val="24"/>
          <w:szCs w:val="24"/>
        </w:rPr>
        <w:t xml:space="preserve">institucijų </w:t>
      </w:r>
      <w:r w:rsidR="00F92427" w:rsidRPr="004004BC">
        <w:rPr>
          <w:rFonts w:ascii="Times New Roman" w:hAnsi="Times New Roman"/>
          <w:sz w:val="24"/>
          <w:szCs w:val="24"/>
        </w:rPr>
        <w:t>veiklos prioritetus</w:t>
      </w:r>
      <w:r w:rsidR="00353981" w:rsidRPr="004004BC">
        <w:rPr>
          <w:rFonts w:ascii="Times New Roman" w:hAnsi="Times New Roman"/>
          <w:sz w:val="24"/>
          <w:szCs w:val="24"/>
        </w:rPr>
        <w:t>.</w:t>
      </w:r>
    </w:p>
    <w:p w14:paraId="522436F2" w14:textId="77777777" w:rsidR="00832A38" w:rsidRPr="00456CB3" w:rsidRDefault="00C82B1A" w:rsidP="004004BC">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b/>
          <w:sz w:val="24"/>
          <w:szCs w:val="24"/>
        </w:rPr>
        <w:t>K</w:t>
      </w:r>
      <w:r w:rsidR="00EB049D" w:rsidRPr="004004BC">
        <w:rPr>
          <w:rFonts w:ascii="Times New Roman" w:hAnsi="Times New Roman" w:cs="Times New Roman"/>
          <w:b/>
          <w:sz w:val="24"/>
          <w:szCs w:val="24"/>
        </w:rPr>
        <w:t xml:space="preserve">aip numatoma skaičiuoti </w:t>
      </w:r>
      <w:r w:rsidR="00E829E0" w:rsidRPr="00456CB3">
        <w:rPr>
          <w:rFonts w:ascii="Times New Roman" w:hAnsi="Times New Roman" w:cs="Times New Roman"/>
          <w:b/>
          <w:sz w:val="24"/>
          <w:szCs w:val="24"/>
        </w:rPr>
        <w:t>ūkio subjektams</w:t>
      </w:r>
      <w:r w:rsidR="00F63C5A" w:rsidRPr="00456CB3">
        <w:rPr>
          <w:rFonts w:ascii="Times New Roman" w:hAnsi="Times New Roman" w:cs="Times New Roman"/>
          <w:b/>
          <w:sz w:val="24"/>
          <w:szCs w:val="24"/>
        </w:rPr>
        <w:t xml:space="preserve"> tenkančią p</w:t>
      </w:r>
      <w:r w:rsidR="00F2404E">
        <w:rPr>
          <w:rFonts w:ascii="Times New Roman" w:hAnsi="Times New Roman" w:cs="Times New Roman"/>
          <w:b/>
          <w:sz w:val="24"/>
          <w:szCs w:val="24"/>
        </w:rPr>
        <w:t>atikrinimų</w:t>
      </w:r>
      <w:r w:rsidR="00F63C5A" w:rsidRPr="00456CB3">
        <w:rPr>
          <w:rFonts w:ascii="Times New Roman" w:hAnsi="Times New Roman" w:cs="Times New Roman"/>
          <w:b/>
          <w:sz w:val="24"/>
          <w:szCs w:val="24"/>
        </w:rPr>
        <w:t xml:space="preserve"> </w:t>
      </w:r>
      <w:r w:rsidR="00EB049D" w:rsidRPr="004004BC">
        <w:rPr>
          <w:rFonts w:ascii="Times New Roman" w:hAnsi="Times New Roman" w:cs="Times New Roman"/>
          <w:b/>
          <w:sz w:val="24"/>
          <w:szCs w:val="24"/>
        </w:rPr>
        <w:t xml:space="preserve">naštą. </w:t>
      </w:r>
      <w:r w:rsidR="00FA2305" w:rsidRPr="004004BC">
        <w:rPr>
          <w:rFonts w:ascii="Times New Roman" w:hAnsi="Times New Roman" w:cs="Times New Roman"/>
          <w:sz w:val="24"/>
          <w:szCs w:val="24"/>
        </w:rPr>
        <w:t xml:space="preserve">Kaip </w:t>
      </w:r>
      <w:r w:rsidR="00795B50" w:rsidRPr="004004BC">
        <w:rPr>
          <w:rFonts w:ascii="Times New Roman" w:hAnsi="Times New Roman" w:cs="Times New Roman"/>
          <w:sz w:val="24"/>
          <w:szCs w:val="24"/>
        </w:rPr>
        <w:t>minėta</w:t>
      </w:r>
      <w:r w:rsidR="00795B50" w:rsidRPr="004004BC" w:rsidDel="00795B50">
        <w:rPr>
          <w:rFonts w:ascii="Times New Roman" w:hAnsi="Times New Roman" w:cs="Times New Roman"/>
          <w:sz w:val="24"/>
          <w:szCs w:val="24"/>
        </w:rPr>
        <w:t xml:space="preserve"> </w:t>
      </w:r>
      <w:r w:rsidR="00FA2305" w:rsidRPr="004004BC">
        <w:rPr>
          <w:rFonts w:ascii="Times New Roman" w:hAnsi="Times New Roman" w:cs="Times New Roman"/>
          <w:sz w:val="24"/>
          <w:szCs w:val="24"/>
        </w:rPr>
        <w:t xml:space="preserve"> anksčiau,</w:t>
      </w:r>
      <w:r w:rsidR="00FA2305" w:rsidRPr="004004BC">
        <w:rPr>
          <w:rFonts w:ascii="Times New Roman" w:hAnsi="Times New Roman" w:cs="Times New Roman"/>
          <w:b/>
          <w:sz w:val="24"/>
          <w:szCs w:val="24"/>
        </w:rPr>
        <w:t xml:space="preserve"> </w:t>
      </w:r>
      <w:r w:rsidR="00795B50">
        <w:rPr>
          <w:rFonts w:ascii="Times New Roman" w:hAnsi="Times New Roman" w:cs="Times New Roman"/>
          <w:sz w:val="24"/>
          <w:szCs w:val="24"/>
        </w:rPr>
        <w:t>n</w:t>
      </w:r>
      <w:r w:rsidR="009C4BB3" w:rsidRPr="004004BC">
        <w:rPr>
          <w:rFonts w:ascii="Times New Roman" w:hAnsi="Times New Roman" w:cs="Times New Roman"/>
          <w:sz w:val="24"/>
          <w:szCs w:val="24"/>
        </w:rPr>
        <w:t>aujosios</w:t>
      </w:r>
      <w:r w:rsidR="00EB049D" w:rsidRPr="00456CB3">
        <w:rPr>
          <w:rFonts w:ascii="Times New Roman" w:hAnsi="Times New Roman" w:cs="Times New Roman"/>
          <w:sz w:val="24"/>
          <w:szCs w:val="24"/>
        </w:rPr>
        <w:t xml:space="preserve"> redakcijos</w:t>
      </w:r>
      <w:r w:rsidR="009C4BB3" w:rsidRPr="004004BC">
        <w:rPr>
          <w:rFonts w:ascii="Times New Roman" w:hAnsi="Times New Roman" w:cs="Times New Roman"/>
          <w:sz w:val="24"/>
          <w:szCs w:val="24"/>
        </w:rPr>
        <w:t xml:space="preserve"> </w:t>
      </w:r>
      <w:r w:rsidR="00D95EEF" w:rsidRPr="004004BC">
        <w:rPr>
          <w:rFonts w:ascii="Times New Roman" w:hAnsi="Times New Roman" w:cs="Times New Roman"/>
          <w:sz w:val="24"/>
          <w:szCs w:val="24"/>
        </w:rPr>
        <w:t>Viešojo administravimo įstatym</w:t>
      </w:r>
      <w:r w:rsidR="00FA2305" w:rsidRPr="00456CB3">
        <w:rPr>
          <w:rFonts w:ascii="Times New Roman" w:hAnsi="Times New Roman" w:cs="Times New Roman"/>
          <w:sz w:val="24"/>
          <w:szCs w:val="24"/>
        </w:rPr>
        <w:t>o</w:t>
      </w:r>
      <w:r w:rsidR="009C4BB3" w:rsidRPr="004004BC">
        <w:rPr>
          <w:rFonts w:ascii="Times New Roman" w:hAnsi="Times New Roman" w:cs="Times New Roman"/>
          <w:sz w:val="24"/>
          <w:szCs w:val="24"/>
        </w:rPr>
        <w:t xml:space="preserve"> ir </w:t>
      </w:r>
      <w:r w:rsidR="00C14D2D" w:rsidRPr="004004BC">
        <w:rPr>
          <w:rFonts w:ascii="Times New Roman" w:hAnsi="Times New Roman" w:cs="Times New Roman"/>
          <w:sz w:val="24"/>
          <w:szCs w:val="24"/>
        </w:rPr>
        <w:t xml:space="preserve">Nutarimo Nr. </w:t>
      </w:r>
      <w:r w:rsidR="009C4BB3" w:rsidRPr="004004BC">
        <w:rPr>
          <w:rFonts w:ascii="Times New Roman" w:hAnsi="Times New Roman" w:cs="Times New Roman"/>
          <w:sz w:val="24"/>
          <w:szCs w:val="24"/>
        </w:rPr>
        <w:t xml:space="preserve">511 </w:t>
      </w:r>
      <w:r w:rsidR="00EB049D" w:rsidRPr="00456CB3">
        <w:rPr>
          <w:rFonts w:ascii="Times New Roman" w:hAnsi="Times New Roman" w:cs="Times New Roman"/>
          <w:sz w:val="24"/>
          <w:szCs w:val="24"/>
        </w:rPr>
        <w:t>nuostatos</w:t>
      </w:r>
      <w:r w:rsidR="00EB049D" w:rsidRPr="004004BC">
        <w:rPr>
          <w:rFonts w:ascii="Times New Roman" w:hAnsi="Times New Roman" w:cs="Times New Roman"/>
          <w:sz w:val="24"/>
          <w:szCs w:val="24"/>
        </w:rPr>
        <w:t xml:space="preserve"> </w:t>
      </w:r>
      <w:r w:rsidR="009C4BB3" w:rsidRPr="004004BC">
        <w:rPr>
          <w:rFonts w:ascii="Times New Roman" w:hAnsi="Times New Roman" w:cs="Times New Roman"/>
          <w:sz w:val="24"/>
          <w:szCs w:val="24"/>
        </w:rPr>
        <w:t xml:space="preserve">sudarys </w:t>
      </w:r>
      <w:r w:rsidR="005704E4" w:rsidRPr="004004BC">
        <w:rPr>
          <w:rFonts w:ascii="Times New Roman" w:hAnsi="Times New Roman" w:cs="Times New Roman"/>
          <w:sz w:val="24"/>
          <w:szCs w:val="24"/>
        </w:rPr>
        <w:t xml:space="preserve">teisinį pagrindą </w:t>
      </w:r>
      <w:r w:rsidR="00FA2305" w:rsidRPr="00456CB3">
        <w:rPr>
          <w:rFonts w:ascii="Times New Roman" w:hAnsi="Times New Roman" w:cs="Times New Roman"/>
          <w:sz w:val="24"/>
          <w:szCs w:val="24"/>
        </w:rPr>
        <w:t xml:space="preserve">fiksuoti, sisteminti ir vertinti statistinius </w:t>
      </w:r>
      <w:r w:rsidR="005704E4" w:rsidRPr="004004BC">
        <w:rPr>
          <w:rFonts w:ascii="Times New Roman" w:hAnsi="Times New Roman" w:cs="Times New Roman"/>
          <w:sz w:val="24"/>
          <w:szCs w:val="24"/>
        </w:rPr>
        <w:t xml:space="preserve">duomenis, reikalingus ūkio subjektų </w:t>
      </w:r>
      <w:r w:rsidR="001579B6" w:rsidRPr="004004BC">
        <w:rPr>
          <w:rFonts w:ascii="Times New Roman" w:hAnsi="Times New Roman" w:cs="Times New Roman"/>
          <w:sz w:val="24"/>
          <w:szCs w:val="24"/>
        </w:rPr>
        <w:t>patiriam</w:t>
      </w:r>
      <w:r w:rsidR="001579B6">
        <w:rPr>
          <w:rFonts w:ascii="Times New Roman" w:hAnsi="Times New Roman" w:cs="Times New Roman"/>
          <w:sz w:val="24"/>
          <w:szCs w:val="24"/>
        </w:rPr>
        <w:t>ai</w:t>
      </w:r>
      <w:r w:rsidR="001579B6" w:rsidRPr="004004BC">
        <w:rPr>
          <w:rFonts w:ascii="Times New Roman" w:hAnsi="Times New Roman" w:cs="Times New Roman"/>
          <w:sz w:val="24"/>
          <w:szCs w:val="24"/>
        </w:rPr>
        <w:t xml:space="preserve"> </w:t>
      </w:r>
      <w:r w:rsidR="00F92149" w:rsidRPr="004004BC">
        <w:rPr>
          <w:rFonts w:ascii="Times New Roman" w:hAnsi="Times New Roman" w:cs="Times New Roman"/>
          <w:sz w:val="24"/>
          <w:szCs w:val="24"/>
        </w:rPr>
        <w:t xml:space="preserve">patikrinimų </w:t>
      </w:r>
      <w:r w:rsidR="001579B6" w:rsidRPr="004004BC">
        <w:rPr>
          <w:rFonts w:ascii="Times New Roman" w:hAnsi="Times New Roman" w:cs="Times New Roman"/>
          <w:sz w:val="24"/>
          <w:szCs w:val="24"/>
        </w:rPr>
        <w:t>našt</w:t>
      </w:r>
      <w:r w:rsidR="001579B6">
        <w:rPr>
          <w:rFonts w:ascii="Times New Roman" w:hAnsi="Times New Roman" w:cs="Times New Roman"/>
          <w:sz w:val="24"/>
          <w:szCs w:val="24"/>
        </w:rPr>
        <w:t>ai</w:t>
      </w:r>
      <w:r w:rsidR="001579B6" w:rsidRPr="004004BC">
        <w:rPr>
          <w:rFonts w:ascii="Times New Roman" w:hAnsi="Times New Roman" w:cs="Times New Roman"/>
          <w:sz w:val="24"/>
          <w:szCs w:val="24"/>
        </w:rPr>
        <w:t xml:space="preserve"> skaiči</w:t>
      </w:r>
      <w:r w:rsidR="001579B6">
        <w:rPr>
          <w:rFonts w:ascii="Times New Roman" w:hAnsi="Times New Roman" w:cs="Times New Roman"/>
          <w:sz w:val="24"/>
          <w:szCs w:val="24"/>
        </w:rPr>
        <w:t>uoti</w:t>
      </w:r>
      <w:r w:rsidR="00FA2305" w:rsidRPr="00456CB3">
        <w:rPr>
          <w:rFonts w:ascii="Times New Roman" w:hAnsi="Times New Roman" w:cs="Times New Roman"/>
          <w:sz w:val="24"/>
          <w:szCs w:val="24"/>
        </w:rPr>
        <w:t xml:space="preserve">. </w:t>
      </w:r>
    </w:p>
    <w:p w14:paraId="525CBDB3" w14:textId="77777777" w:rsidR="002F711B" w:rsidRPr="004004BC" w:rsidRDefault="00FA2305" w:rsidP="004004BC">
      <w:pPr>
        <w:spacing w:after="0" w:line="276" w:lineRule="auto"/>
        <w:ind w:firstLine="709"/>
        <w:jc w:val="both"/>
        <w:rPr>
          <w:rFonts w:ascii="Times New Roman" w:hAnsi="Times New Roman" w:cs="Times New Roman"/>
          <w:sz w:val="24"/>
          <w:szCs w:val="24"/>
        </w:rPr>
      </w:pPr>
      <w:r w:rsidRPr="00456CB3">
        <w:rPr>
          <w:rFonts w:ascii="Times New Roman" w:hAnsi="Times New Roman" w:cs="Times New Roman"/>
          <w:sz w:val="24"/>
          <w:szCs w:val="24"/>
        </w:rPr>
        <w:t>Tačiau ne mažiau svarbu užtikrinti, kad</w:t>
      </w:r>
      <w:r w:rsidR="00DB2EAB" w:rsidRPr="00456CB3">
        <w:rPr>
          <w:rFonts w:ascii="Times New Roman" w:hAnsi="Times New Roman" w:cs="Times New Roman"/>
          <w:sz w:val="24"/>
          <w:szCs w:val="24"/>
        </w:rPr>
        <w:t xml:space="preserve"> priežiūros institucijose būtų vienodai formuojama tokių duomenų </w:t>
      </w:r>
      <w:r w:rsidR="005838FF" w:rsidRPr="00456CB3">
        <w:rPr>
          <w:rFonts w:ascii="Times New Roman" w:hAnsi="Times New Roman" w:cs="Times New Roman"/>
          <w:sz w:val="24"/>
          <w:szCs w:val="24"/>
        </w:rPr>
        <w:t>rinkim</w:t>
      </w:r>
      <w:r w:rsidR="005838FF">
        <w:rPr>
          <w:rFonts w:ascii="Times New Roman" w:hAnsi="Times New Roman" w:cs="Times New Roman"/>
          <w:sz w:val="24"/>
          <w:szCs w:val="24"/>
        </w:rPr>
        <w:t>o</w:t>
      </w:r>
      <w:r w:rsidR="005838FF" w:rsidRPr="00456CB3">
        <w:rPr>
          <w:rFonts w:ascii="Times New Roman" w:hAnsi="Times New Roman" w:cs="Times New Roman"/>
          <w:sz w:val="24"/>
          <w:szCs w:val="24"/>
        </w:rPr>
        <w:t xml:space="preserve"> </w:t>
      </w:r>
      <w:r w:rsidR="00DB2EAB" w:rsidRPr="00456CB3">
        <w:rPr>
          <w:rFonts w:ascii="Times New Roman" w:hAnsi="Times New Roman" w:cs="Times New Roman"/>
          <w:sz w:val="24"/>
          <w:szCs w:val="24"/>
        </w:rPr>
        <w:t xml:space="preserve">ir </w:t>
      </w:r>
      <w:r w:rsidR="005838FF" w:rsidRPr="00456CB3">
        <w:rPr>
          <w:rFonts w:ascii="Times New Roman" w:hAnsi="Times New Roman" w:cs="Times New Roman"/>
          <w:sz w:val="24"/>
          <w:szCs w:val="24"/>
        </w:rPr>
        <w:t>vertinim</w:t>
      </w:r>
      <w:r w:rsidR="005838FF">
        <w:rPr>
          <w:rFonts w:ascii="Times New Roman" w:hAnsi="Times New Roman" w:cs="Times New Roman"/>
          <w:sz w:val="24"/>
          <w:szCs w:val="24"/>
        </w:rPr>
        <w:t xml:space="preserve">o </w:t>
      </w:r>
      <w:r w:rsidR="005838FF" w:rsidRPr="00456CB3">
        <w:rPr>
          <w:rFonts w:ascii="Times New Roman" w:hAnsi="Times New Roman" w:cs="Times New Roman"/>
          <w:sz w:val="24"/>
          <w:szCs w:val="24"/>
        </w:rPr>
        <w:t>praktik</w:t>
      </w:r>
      <w:r w:rsidR="005838FF">
        <w:rPr>
          <w:rFonts w:ascii="Times New Roman" w:hAnsi="Times New Roman" w:cs="Times New Roman"/>
          <w:sz w:val="24"/>
          <w:szCs w:val="24"/>
        </w:rPr>
        <w:t>a</w:t>
      </w:r>
      <w:r w:rsidR="00DB2EAB" w:rsidRPr="00456CB3">
        <w:rPr>
          <w:rFonts w:ascii="Times New Roman" w:hAnsi="Times New Roman" w:cs="Times New Roman"/>
          <w:sz w:val="24"/>
          <w:szCs w:val="24"/>
        </w:rPr>
        <w:t xml:space="preserve">. </w:t>
      </w:r>
      <w:r w:rsidR="00915943" w:rsidRPr="004004BC">
        <w:rPr>
          <w:rFonts w:ascii="Times New Roman" w:hAnsi="Times New Roman" w:cs="Times New Roman"/>
          <w:sz w:val="24"/>
          <w:szCs w:val="24"/>
        </w:rPr>
        <w:t>S</w:t>
      </w:r>
      <w:r w:rsidR="00F92149" w:rsidRPr="004004BC">
        <w:rPr>
          <w:rFonts w:ascii="Times New Roman" w:hAnsi="Times New Roman" w:cs="Times New Roman"/>
          <w:sz w:val="24"/>
          <w:szCs w:val="24"/>
        </w:rPr>
        <w:t>iekiant</w:t>
      </w:r>
      <w:r w:rsidR="00832A38" w:rsidRPr="00456CB3">
        <w:rPr>
          <w:rFonts w:ascii="Times New Roman" w:hAnsi="Times New Roman" w:cs="Times New Roman"/>
          <w:sz w:val="24"/>
          <w:szCs w:val="24"/>
        </w:rPr>
        <w:t xml:space="preserve"> tai</w:t>
      </w:r>
      <w:r w:rsidR="00F92149" w:rsidRPr="004004BC">
        <w:rPr>
          <w:rFonts w:ascii="Times New Roman" w:hAnsi="Times New Roman" w:cs="Times New Roman"/>
          <w:sz w:val="24"/>
          <w:szCs w:val="24"/>
        </w:rPr>
        <w:t xml:space="preserve"> </w:t>
      </w:r>
      <w:r w:rsidR="003C0B0B" w:rsidRPr="004004BC">
        <w:rPr>
          <w:rFonts w:ascii="Times New Roman" w:hAnsi="Times New Roman" w:cs="Times New Roman"/>
          <w:sz w:val="24"/>
          <w:szCs w:val="24"/>
        </w:rPr>
        <w:t xml:space="preserve">užtikrinti, </w:t>
      </w:r>
      <w:r w:rsidR="00DF183A" w:rsidRPr="004004BC">
        <w:rPr>
          <w:rFonts w:ascii="Times New Roman" w:hAnsi="Times New Roman" w:cs="Times New Roman"/>
          <w:sz w:val="24"/>
          <w:szCs w:val="24"/>
        </w:rPr>
        <w:t xml:space="preserve">Ekonomikos ir inovacijų ministerija </w:t>
      </w:r>
      <w:r w:rsidR="00A97A69">
        <w:rPr>
          <w:rFonts w:ascii="Times New Roman" w:hAnsi="Times New Roman" w:cs="Times New Roman"/>
          <w:sz w:val="24"/>
          <w:szCs w:val="24"/>
        </w:rPr>
        <w:t>pradėjo</w:t>
      </w:r>
      <w:r w:rsidR="00832A38" w:rsidRPr="00456CB3">
        <w:rPr>
          <w:rFonts w:ascii="Times New Roman" w:hAnsi="Times New Roman" w:cs="Times New Roman"/>
          <w:sz w:val="24"/>
          <w:szCs w:val="24"/>
        </w:rPr>
        <w:t xml:space="preserve"> </w:t>
      </w:r>
      <w:r w:rsidR="00DF183A" w:rsidRPr="004004BC">
        <w:rPr>
          <w:rFonts w:ascii="Times New Roman" w:hAnsi="Times New Roman" w:cs="Times New Roman"/>
          <w:sz w:val="24"/>
          <w:szCs w:val="24"/>
        </w:rPr>
        <w:t>reng</w:t>
      </w:r>
      <w:r w:rsidR="00832A38" w:rsidRPr="00456CB3">
        <w:rPr>
          <w:rFonts w:ascii="Times New Roman" w:hAnsi="Times New Roman" w:cs="Times New Roman"/>
          <w:sz w:val="24"/>
          <w:szCs w:val="24"/>
        </w:rPr>
        <w:t>ti</w:t>
      </w:r>
      <w:r w:rsidR="00DF183A" w:rsidRPr="004004BC">
        <w:rPr>
          <w:rFonts w:ascii="Times New Roman" w:hAnsi="Times New Roman" w:cs="Times New Roman"/>
          <w:sz w:val="24"/>
          <w:szCs w:val="24"/>
        </w:rPr>
        <w:t xml:space="preserve"> </w:t>
      </w:r>
      <w:r w:rsidR="00832A38" w:rsidRPr="004004BC">
        <w:rPr>
          <w:rFonts w:ascii="Times New Roman" w:hAnsi="Times New Roman" w:cs="Times New Roman"/>
          <w:b/>
          <w:sz w:val="24"/>
          <w:szCs w:val="24"/>
        </w:rPr>
        <w:t>Ū</w:t>
      </w:r>
      <w:r w:rsidR="002545D9" w:rsidRPr="004004BC">
        <w:rPr>
          <w:rFonts w:ascii="Times New Roman" w:hAnsi="Times New Roman" w:cs="Times New Roman"/>
          <w:b/>
          <w:sz w:val="24"/>
          <w:szCs w:val="24"/>
        </w:rPr>
        <w:t>kio subjektų patiriamos patikrinimų naštos skaičiavimo</w:t>
      </w:r>
      <w:r w:rsidR="00DF183A" w:rsidRPr="004004BC">
        <w:rPr>
          <w:rFonts w:ascii="Times New Roman" w:hAnsi="Times New Roman" w:cs="Times New Roman"/>
          <w:b/>
          <w:sz w:val="24"/>
          <w:szCs w:val="24"/>
        </w:rPr>
        <w:t xml:space="preserve"> metodik</w:t>
      </w:r>
      <w:r w:rsidR="004A7156" w:rsidRPr="004004BC">
        <w:rPr>
          <w:rFonts w:ascii="Times New Roman" w:hAnsi="Times New Roman" w:cs="Times New Roman"/>
          <w:b/>
          <w:sz w:val="24"/>
          <w:szCs w:val="24"/>
        </w:rPr>
        <w:t>ą</w:t>
      </w:r>
      <w:r w:rsidR="00DF183A" w:rsidRPr="004004BC">
        <w:rPr>
          <w:rFonts w:ascii="Times New Roman" w:hAnsi="Times New Roman" w:cs="Times New Roman"/>
          <w:sz w:val="24"/>
          <w:szCs w:val="24"/>
        </w:rPr>
        <w:t>.</w:t>
      </w:r>
      <w:r w:rsidR="004A7156" w:rsidRPr="004004BC">
        <w:rPr>
          <w:rFonts w:ascii="Times New Roman" w:hAnsi="Times New Roman" w:cs="Times New Roman"/>
          <w:sz w:val="24"/>
          <w:szCs w:val="24"/>
        </w:rPr>
        <w:t xml:space="preserve"> Kaip numatyta </w:t>
      </w:r>
      <w:r w:rsidR="00B82A0D" w:rsidRPr="004004BC">
        <w:rPr>
          <w:rFonts w:ascii="Times New Roman" w:hAnsi="Times New Roman" w:cs="Times New Roman"/>
          <w:sz w:val="24"/>
          <w:szCs w:val="24"/>
        </w:rPr>
        <w:t xml:space="preserve">su Valstybės kontrole suderintame Ūkio subjektų veiklos priežiūrą atliekančių institucijų konsolidavimo </w:t>
      </w:r>
      <w:r w:rsidR="001F2275" w:rsidRPr="004004BC">
        <w:rPr>
          <w:rFonts w:ascii="Times New Roman" w:hAnsi="Times New Roman" w:cs="Times New Roman"/>
          <w:sz w:val="24"/>
          <w:szCs w:val="24"/>
        </w:rPr>
        <w:t xml:space="preserve">audito rekomendacijų įgyvendinimo plane, tokia metodika bus parengta iki 2021 m. </w:t>
      </w:r>
      <w:r w:rsidR="00832A38" w:rsidRPr="00456CB3">
        <w:rPr>
          <w:rFonts w:ascii="Times New Roman" w:hAnsi="Times New Roman" w:cs="Times New Roman"/>
          <w:sz w:val="24"/>
          <w:szCs w:val="24"/>
        </w:rPr>
        <w:t>trečiojo</w:t>
      </w:r>
      <w:r w:rsidR="00832A38" w:rsidRPr="004004BC">
        <w:rPr>
          <w:rFonts w:ascii="Times New Roman" w:hAnsi="Times New Roman" w:cs="Times New Roman"/>
          <w:sz w:val="24"/>
          <w:szCs w:val="24"/>
        </w:rPr>
        <w:t xml:space="preserve"> </w:t>
      </w:r>
      <w:r w:rsidR="005622C3" w:rsidRPr="004004BC">
        <w:rPr>
          <w:rFonts w:ascii="Times New Roman" w:hAnsi="Times New Roman" w:cs="Times New Roman"/>
          <w:sz w:val="24"/>
          <w:szCs w:val="24"/>
        </w:rPr>
        <w:t>ketvirčio pabaigos.</w:t>
      </w:r>
    </w:p>
    <w:p w14:paraId="4AE6696C" w14:textId="77777777" w:rsidR="00FF5F47" w:rsidRPr="004004BC" w:rsidRDefault="00F46C20" w:rsidP="004004BC">
      <w:pPr>
        <w:spacing w:after="0" w:line="276" w:lineRule="auto"/>
        <w:ind w:firstLine="709"/>
        <w:jc w:val="both"/>
        <w:rPr>
          <w:rFonts w:ascii="Times New Roman" w:hAnsi="Times New Roman" w:cs="Times New Roman"/>
          <w:sz w:val="24"/>
          <w:szCs w:val="24"/>
        </w:rPr>
      </w:pPr>
      <w:r w:rsidRPr="00456CB3">
        <w:rPr>
          <w:rFonts w:ascii="Times New Roman" w:hAnsi="Times New Roman"/>
          <w:sz w:val="24"/>
          <w:szCs w:val="24"/>
        </w:rPr>
        <w:t xml:space="preserve">Vieną iš svarstomų </w:t>
      </w:r>
      <w:r w:rsidRPr="00B5624F">
        <w:rPr>
          <w:rFonts w:ascii="Times New Roman" w:hAnsi="Times New Roman" w:cs="Times New Roman"/>
          <w:sz w:val="24"/>
          <w:szCs w:val="24"/>
        </w:rPr>
        <w:t>priežiūros naštos skaičiavimo alternatyvų</w:t>
      </w:r>
      <w:r w:rsidR="004950A9" w:rsidRPr="004004BC">
        <w:rPr>
          <w:rFonts w:ascii="Times New Roman" w:hAnsi="Times New Roman" w:cs="Times New Roman"/>
          <w:sz w:val="24"/>
          <w:szCs w:val="24"/>
        </w:rPr>
        <w:t xml:space="preserve"> </w:t>
      </w:r>
      <w:r w:rsidRPr="00B5624F">
        <w:rPr>
          <w:rFonts w:ascii="Times New Roman" w:hAnsi="Times New Roman" w:cs="Times New Roman"/>
          <w:sz w:val="24"/>
          <w:szCs w:val="24"/>
        </w:rPr>
        <w:t xml:space="preserve">atspindi ši formulė: </w:t>
      </w:r>
    </w:p>
    <w:p w14:paraId="04673592" w14:textId="77777777" w:rsidR="00D70897" w:rsidRPr="00B5624F" w:rsidRDefault="00B5624F" w:rsidP="00383A75">
      <w:pPr>
        <w:spacing w:after="0" w:line="276" w:lineRule="auto"/>
        <w:ind w:firstLine="709"/>
        <w:jc w:val="both"/>
        <w:rPr>
          <w:rFonts w:ascii="Times New Roman" w:hAnsi="Times New Roman" w:cs="Times New Roman"/>
          <w:sz w:val="24"/>
          <w:szCs w:val="24"/>
        </w:rPr>
      </w:pPr>
      <w:r w:rsidRPr="00B5624F">
        <w:rPr>
          <w:rFonts w:ascii="Times New Roman" w:eastAsia="Calibri" w:hAnsi="Times New Roman" w:cs="Times New Roman"/>
          <w:sz w:val="24"/>
          <w:szCs w:val="24"/>
        </w:rPr>
        <w:t xml:space="preserve">PI </w:t>
      </w:r>
      <w:r w:rsidRPr="00B5624F">
        <w:rPr>
          <w:rFonts w:ascii="Times New Roman" w:eastAsiaTheme="minorEastAsia" w:hAnsi="Times New Roman" w:cs="Times New Roman"/>
          <w:sz w:val="24"/>
          <w:szCs w:val="24"/>
        </w:rPr>
        <w:t>=  Σ</w:t>
      </w:r>
      <w:r w:rsidRPr="00B5624F">
        <w:rPr>
          <w:rFonts w:ascii="Times New Roman" w:eastAsiaTheme="minorEastAsia" w:hAnsi="Times New Roman" w:cs="Times New Roman"/>
          <w:sz w:val="24"/>
          <w:szCs w:val="24"/>
          <w:vertAlign w:val="superscript"/>
        </w:rPr>
        <w:t>n</w:t>
      </w:r>
      <w:r w:rsidRPr="00B5624F">
        <w:rPr>
          <w:rFonts w:ascii="Times New Roman" w:eastAsiaTheme="minorEastAsia" w:hAnsi="Times New Roman" w:cs="Times New Roman"/>
          <w:sz w:val="24"/>
          <w:szCs w:val="24"/>
        </w:rPr>
        <w:t xml:space="preserve"> </w:t>
      </w:r>
      <w:r w:rsidRPr="00B5624F">
        <w:rPr>
          <w:rFonts w:ascii="Times New Roman" w:eastAsiaTheme="minorEastAsia" w:hAnsi="Times New Roman" w:cs="Times New Roman"/>
          <w:sz w:val="24"/>
          <w:szCs w:val="24"/>
          <w:vertAlign w:val="subscript"/>
        </w:rPr>
        <w:t>k=1</w:t>
      </w:r>
      <w:r w:rsidRPr="00B5624F">
        <w:rPr>
          <w:rFonts w:ascii="Times New Roman" w:eastAsiaTheme="minorEastAsia" w:hAnsi="Times New Roman" w:cs="Times New Roman"/>
          <w:sz w:val="24"/>
          <w:szCs w:val="24"/>
        </w:rPr>
        <w:t xml:space="preserve"> PS</w:t>
      </w:r>
      <w:r w:rsidRPr="00B5624F">
        <w:rPr>
          <w:rFonts w:ascii="Times New Roman" w:eastAsiaTheme="minorEastAsia" w:hAnsi="Times New Roman" w:cs="Times New Roman"/>
          <w:sz w:val="24"/>
          <w:szCs w:val="24"/>
          <w:vertAlign w:val="subscript"/>
        </w:rPr>
        <w:t>k</w:t>
      </w:r>
      <w:r w:rsidRPr="00B5624F">
        <w:rPr>
          <w:rFonts w:ascii="Times New Roman" w:eastAsiaTheme="minorEastAsia" w:hAnsi="Times New Roman" w:cs="Times New Roman"/>
          <w:sz w:val="24"/>
          <w:szCs w:val="24"/>
        </w:rPr>
        <w:t xml:space="preserve"> =Σ</w:t>
      </w:r>
      <w:r w:rsidRPr="00B5624F">
        <w:rPr>
          <w:rFonts w:ascii="Times New Roman" w:eastAsiaTheme="minorEastAsia" w:hAnsi="Times New Roman" w:cs="Times New Roman"/>
          <w:sz w:val="24"/>
          <w:szCs w:val="24"/>
          <w:vertAlign w:val="superscript"/>
        </w:rPr>
        <w:t xml:space="preserve">n </w:t>
      </w:r>
      <w:r w:rsidRPr="00B5624F">
        <w:rPr>
          <w:rFonts w:ascii="Times New Roman" w:eastAsiaTheme="minorEastAsia" w:hAnsi="Times New Roman" w:cs="Times New Roman"/>
          <w:sz w:val="24"/>
          <w:szCs w:val="24"/>
          <w:vertAlign w:val="subscript"/>
        </w:rPr>
        <w:t>k=1</w:t>
      </w:r>
      <w:r w:rsidRPr="00B5624F">
        <w:rPr>
          <w:rFonts w:ascii="Times New Roman" w:eastAsiaTheme="minorEastAsia" w:hAnsi="Times New Roman" w:cs="Times New Roman"/>
          <w:sz w:val="24"/>
          <w:szCs w:val="24"/>
        </w:rPr>
        <w:t xml:space="preserve"> T</w:t>
      </w:r>
      <w:r w:rsidRPr="00B5624F">
        <w:rPr>
          <w:rFonts w:ascii="Times New Roman" w:eastAsiaTheme="minorEastAsia" w:hAnsi="Times New Roman" w:cs="Times New Roman"/>
          <w:sz w:val="24"/>
          <w:szCs w:val="24"/>
          <w:vertAlign w:val="subscript"/>
        </w:rPr>
        <w:t>k</w:t>
      </w:r>
      <w:r w:rsidRPr="00B5624F">
        <w:rPr>
          <w:rFonts w:ascii="Times New Roman" w:eastAsiaTheme="minorEastAsia" w:hAnsi="Times New Roman" w:cs="Times New Roman"/>
          <w:sz w:val="24"/>
          <w:szCs w:val="24"/>
        </w:rPr>
        <w:t xml:space="preserve"> × L</w:t>
      </w:r>
      <w:r w:rsidR="00D70897" w:rsidRPr="00B5624F">
        <w:rPr>
          <w:rFonts w:ascii="Times New Roman" w:hAnsi="Times New Roman" w:cs="Times New Roman"/>
          <w:sz w:val="24"/>
          <w:szCs w:val="24"/>
        </w:rPr>
        <w:t xml:space="preserve">, </w:t>
      </w:r>
    </w:p>
    <w:p w14:paraId="067ED3A5" w14:textId="77777777" w:rsidR="00FF5F47" w:rsidRPr="004004BC" w:rsidRDefault="00D70897" w:rsidP="00383A75">
      <w:pPr>
        <w:spacing w:after="0" w:line="276" w:lineRule="auto"/>
        <w:ind w:firstLine="709"/>
        <w:jc w:val="both"/>
        <w:rPr>
          <w:rFonts w:ascii="Times New Roman" w:hAnsi="Times New Roman"/>
          <w:sz w:val="24"/>
          <w:szCs w:val="24"/>
        </w:rPr>
      </w:pPr>
      <w:r w:rsidRPr="00B5624F">
        <w:rPr>
          <w:rFonts w:ascii="Times New Roman" w:hAnsi="Times New Roman" w:cs="Times New Roman"/>
          <w:sz w:val="24"/>
          <w:szCs w:val="24"/>
        </w:rPr>
        <w:t xml:space="preserve">kur </w:t>
      </w:r>
      <w:r w:rsidR="00FF5F47" w:rsidRPr="004004BC">
        <w:rPr>
          <w:rFonts w:ascii="Times New Roman" w:hAnsi="Times New Roman" w:cs="Times New Roman"/>
          <w:sz w:val="24"/>
          <w:szCs w:val="24"/>
        </w:rPr>
        <w:t>PI – visų tikrintų ūkio subjektų</w:t>
      </w:r>
      <w:r w:rsidR="00FF5F47" w:rsidRPr="004004BC">
        <w:rPr>
          <w:rFonts w:ascii="Times New Roman" w:hAnsi="Times New Roman"/>
          <w:sz w:val="24"/>
          <w:szCs w:val="24"/>
        </w:rPr>
        <w:t xml:space="preserve"> patikrinimų jų veiklos vietoje patirtos sąnaudos (Eur);</w:t>
      </w:r>
    </w:p>
    <w:p w14:paraId="4A8A1DDC" w14:textId="77777777" w:rsidR="00FF5F47" w:rsidRPr="004004BC" w:rsidRDefault="00634A30" w:rsidP="00383A75">
      <w:pPr>
        <w:spacing w:after="0" w:line="276" w:lineRule="auto"/>
        <w:ind w:firstLine="709"/>
        <w:jc w:val="both"/>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PS</m:t>
            </m:r>
          </m:e>
          <m:sub>
            <m:r>
              <m:rPr>
                <m:sty m:val="p"/>
              </m:rPr>
              <w:rPr>
                <w:rFonts w:ascii="Cambria Math" w:hAnsi="Cambria Math"/>
                <w:sz w:val="24"/>
                <w:szCs w:val="24"/>
              </w:rPr>
              <m:t>k</m:t>
            </m:r>
          </m:sub>
        </m:sSub>
      </m:oMath>
      <w:r w:rsidR="00FF5F47" w:rsidRPr="004004BC">
        <w:rPr>
          <w:rFonts w:ascii="Times New Roman" w:hAnsi="Times New Roman"/>
          <w:sz w:val="24"/>
          <w:szCs w:val="24"/>
        </w:rPr>
        <w:t xml:space="preserve"> – tikrinamo k-ojo ūkio subjekto patikrinimo jo veiklos vietoje patirtos sąnaudos (Eur);</w:t>
      </w:r>
    </w:p>
    <w:p w14:paraId="2FA84E40" w14:textId="77777777" w:rsidR="00FF5F47" w:rsidRPr="004004BC" w:rsidRDefault="00FF5F47" w:rsidP="00383A75">
      <w:pPr>
        <w:spacing w:after="0" w:line="276" w:lineRule="auto"/>
        <w:ind w:firstLine="709"/>
        <w:jc w:val="both"/>
        <w:rPr>
          <w:rFonts w:ascii="Times New Roman" w:hAnsi="Times New Roman"/>
          <w:sz w:val="24"/>
          <w:szCs w:val="24"/>
        </w:rPr>
      </w:pPr>
      <w:r w:rsidRPr="004004BC">
        <w:rPr>
          <w:rFonts w:ascii="Times New Roman" w:hAnsi="Times New Roman"/>
          <w:sz w:val="24"/>
          <w:szCs w:val="24"/>
        </w:rPr>
        <w:t>T</w:t>
      </w:r>
      <w:r w:rsidRPr="004004BC">
        <w:rPr>
          <w:rFonts w:ascii="Times New Roman" w:hAnsi="Times New Roman"/>
          <w:sz w:val="24"/>
          <w:szCs w:val="24"/>
          <w:vertAlign w:val="subscript"/>
        </w:rPr>
        <w:t>k</w:t>
      </w:r>
      <w:r w:rsidRPr="004004BC">
        <w:rPr>
          <w:rFonts w:ascii="Times New Roman" w:hAnsi="Times New Roman"/>
          <w:sz w:val="24"/>
          <w:szCs w:val="24"/>
        </w:rPr>
        <w:t xml:space="preserve"> – tikrinamo ūkio subjekto patikrinimo laikas (val.);</w:t>
      </w:r>
    </w:p>
    <w:p w14:paraId="66CEB21B" w14:textId="77777777" w:rsidR="00FF5F47" w:rsidRPr="004004BC" w:rsidRDefault="00FF5F47" w:rsidP="00383A75">
      <w:pPr>
        <w:spacing w:after="0" w:line="276" w:lineRule="auto"/>
        <w:ind w:firstLine="709"/>
        <w:jc w:val="both"/>
        <w:rPr>
          <w:rFonts w:ascii="Times New Roman" w:hAnsi="Times New Roman"/>
          <w:sz w:val="24"/>
          <w:szCs w:val="24"/>
        </w:rPr>
      </w:pPr>
      <w:r w:rsidRPr="004004BC">
        <w:rPr>
          <w:rFonts w:ascii="Times New Roman" w:hAnsi="Times New Roman"/>
          <w:sz w:val="24"/>
          <w:szCs w:val="24"/>
        </w:rPr>
        <w:t>L – ataskaitinio laikotarpio vidutinis statistinis šalies darbo užmokestis, įskaitant darbo vietos sąnaudas (Eur/val.);</w:t>
      </w:r>
    </w:p>
    <w:p w14:paraId="2293B33E" w14:textId="77777777" w:rsidR="00FF5F47" w:rsidRPr="004004BC" w:rsidRDefault="00FF5F47" w:rsidP="00383A75">
      <w:pPr>
        <w:spacing w:after="0" w:line="276" w:lineRule="auto"/>
        <w:ind w:firstLine="709"/>
        <w:jc w:val="both"/>
        <w:rPr>
          <w:rFonts w:ascii="Times New Roman" w:hAnsi="Times New Roman"/>
          <w:sz w:val="24"/>
          <w:szCs w:val="24"/>
        </w:rPr>
      </w:pPr>
      <w:r w:rsidRPr="004004BC">
        <w:rPr>
          <w:rFonts w:ascii="Times New Roman" w:hAnsi="Times New Roman"/>
          <w:sz w:val="24"/>
          <w:szCs w:val="24"/>
        </w:rPr>
        <w:t>k – ataskaitinis laikotarpis.</w:t>
      </w:r>
    </w:p>
    <w:p w14:paraId="1750078D" w14:textId="77777777" w:rsidR="00FF5F47" w:rsidRPr="004004BC" w:rsidRDefault="00D70897"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S</w:t>
      </w:r>
      <w:r w:rsidR="00B813C3" w:rsidRPr="004004BC">
        <w:rPr>
          <w:rFonts w:ascii="Times New Roman" w:hAnsi="Times New Roman"/>
          <w:sz w:val="24"/>
          <w:szCs w:val="24"/>
        </w:rPr>
        <w:t>iūloma p</w:t>
      </w:r>
      <w:r w:rsidR="00FF5F47" w:rsidRPr="004004BC">
        <w:rPr>
          <w:rFonts w:ascii="Times New Roman" w:hAnsi="Times New Roman"/>
          <w:sz w:val="24"/>
          <w:szCs w:val="24"/>
        </w:rPr>
        <w:t>atikrinimo laik</w:t>
      </w:r>
      <w:r w:rsidR="00B813C3" w:rsidRPr="004004BC">
        <w:rPr>
          <w:rFonts w:ascii="Times New Roman" w:hAnsi="Times New Roman"/>
          <w:sz w:val="24"/>
          <w:szCs w:val="24"/>
        </w:rPr>
        <w:t>ą</w:t>
      </w:r>
      <w:r w:rsidR="00FF5F47" w:rsidRPr="004004BC">
        <w:rPr>
          <w:rFonts w:ascii="Times New Roman" w:hAnsi="Times New Roman"/>
          <w:sz w:val="24"/>
          <w:szCs w:val="24"/>
        </w:rPr>
        <w:t xml:space="preserve"> prad</w:t>
      </w:r>
      <w:r w:rsidR="00B813C3" w:rsidRPr="004004BC">
        <w:rPr>
          <w:rFonts w:ascii="Times New Roman" w:hAnsi="Times New Roman"/>
          <w:sz w:val="24"/>
          <w:szCs w:val="24"/>
        </w:rPr>
        <w:t>ėti</w:t>
      </w:r>
      <w:r w:rsidR="00FF5F47" w:rsidRPr="004004BC">
        <w:rPr>
          <w:rFonts w:ascii="Times New Roman" w:hAnsi="Times New Roman"/>
          <w:sz w:val="24"/>
          <w:szCs w:val="24"/>
        </w:rPr>
        <w:t xml:space="preserve"> fiksuoti nuo to momento, kai </w:t>
      </w:r>
      <w:r w:rsidR="00C22C07" w:rsidRPr="004004BC">
        <w:rPr>
          <w:rFonts w:ascii="Times New Roman" w:hAnsi="Times New Roman"/>
          <w:sz w:val="24"/>
          <w:szCs w:val="24"/>
        </w:rPr>
        <w:t xml:space="preserve">inspektorius arba kitas </w:t>
      </w:r>
      <w:r w:rsidR="00FF5F47" w:rsidRPr="004004BC">
        <w:rPr>
          <w:rFonts w:ascii="Times New Roman" w:hAnsi="Times New Roman"/>
          <w:sz w:val="24"/>
          <w:szCs w:val="24"/>
        </w:rPr>
        <w:t xml:space="preserve">patikrinimą vykdantis darbuotojas įžengia į tikrinamo subjekto ar kitą su tikrinimo objektu susijusią </w:t>
      </w:r>
      <w:r w:rsidR="00FF5F47" w:rsidRPr="004004BC">
        <w:rPr>
          <w:rFonts w:ascii="Times New Roman" w:hAnsi="Times New Roman"/>
          <w:sz w:val="24"/>
          <w:szCs w:val="24"/>
        </w:rPr>
        <w:lastRenderedPageBreak/>
        <w:t>patalpą ir baig</w:t>
      </w:r>
      <w:r w:rsidR="00C22C07" w:rsidRPr="004004BC">
        <w:rPr>
          <w:rFonts w:ascii="Times New Roman" w:hAnsi="Times New Roman"/>
          <w:sz w:val="24"/>
          <w:szCs w:val="24"/>
        </w:rPr>
        <w:t>t</w:t>
      </w:r>
      <w:r w:rsidR="00FF5F47" w:rsidRPr="004004BC">
        <w:rPr>
          <w:rFonts w:ascii="Times New Roman" w:hAnsi="Times New Roman"/>
          <w:sz w:val="24"/>
          <w:szCs w:val="24"/>
        </w:rPr>
        <w:t xml:space="preserve">i, kai </w:t>
      </w:r>
      <w:r w:rsidR="00C22C07" w:rsidRPr="004004BC">
        <w:rPr>
          <w:rFonts w:ascii="Times New Roman" w:hAnsi="Times New Roman"/>
          <w:sz w:val="24"/>
          <w:szCs w:val="24"/>
        </w:rPr>
        <w:t xml:space="preserve">inspektorius arba kitas </w:t>
      </w:r>
      <w:r w:rsidR="00FF5F47" w:rsidRPr="004004BC">
        <w:rPr>
          <w:rFonts w:ascii="Times New Roman" w:hAnsi="Times New Roman"/>
          <w:sz w:val="24"/>
          <w:szCs w:val="24"/>
        </w:rPr>
        <w:t>patikrinimą vykdantis darbuotojas minimas patalpas palieka.</w:t>
      </w:r>
    </w:p>
    <w:p w14:paraId="743E5E46" w14:textId="77777777" w:rsidR="00FF5F47" w:rsidRPr="004004BC" w:rsidRDefault="00D70897" w:rsidP="004004BC">
      <w:pPr>
        <w:spacing w:after="0" w:line="276" w:lineRule="auto"/>
        <w:ind w:firstLine="709"/>
        <w:jc w:val="both"/>
        <w:rPr>
          <w:rFonts w:ascii="Times New Roman" w:hAnsi="Times New Roman"/>
          <w:sz w:val="24"/>
          <w:szCs w:val="24"/>
        </w:rPr>
      </w:pPr>
      <w:r w:rsidRPr="00456CB3">
        <w:rPr>
          <w:rFonts w:ascii="Times New Roman" w:hAnsi="Times New Roman"/>
          <w:sz w:val="24"/>
          <w:szCs w:val="24"/>
        </w:rPr>
        <w:t>P</w:t>
      </w:r>
      <w:r w:rsidR="00AA0554" w:rsidRPr="004004BC">
        <w:rPr>
          <w:rFonts w:ascii="Times New Roman" w:hAnsi="Times New Roman"/>
          <w:sz w:val="24"/>
          <w:szCs w:val="24"/>
        </w:rPr>
        <w:t>ateik</w:t>
      </w:r>
      <w:r w:rsidRPr="00456CB3">
        <w:rPr>
          <w:rFonts w:ascii="Times New Roman" w:hAnsi="Times New Roman"/>
          <w:sz w:val="24"/>
          <w:szCs w:val="24"/>
        </w:rPr>
        <w:t xml:space="preserve">iamas </w:t>
      </w:r>
      <w:r w:rsidR="00AA0554" w:rsidRPr="004004BC">
        <w:rPr>
          <w:rFonts w:ascii="Times New Roman" w:hAnsi="Times New Roman"/>
          <w:sz w:val="24"/>
          <w:szCs w:val="24"/>
        </w:rPr>
        <w:t>s</w:t>
      </w:r>
      <w:r w:rsidR="00FF5F47" w:rsidRPr="004004BC">
        <w:rPr>
          <w:rFonts w:ascii="Times New Roman" w:hAnsi="Times New Roman"/>
          <w:sz w:val="24"/>
          <w:szCs w:val="24"/>
        </w:rPr>
        <w:t>kaičiavimo pavyzdys:</w:t>
      </w:r>
    </w:p>
    <w:p w14:paraId="17B38A29" w14:textId="77777777" w:rsidR="00FF5F47" w:rsidRPr="004004BC" w:rsidRDefault="00DD07F3" w:rsidP="004004BC">
      <w:pPr>
        <w:spacing w:after="0" w:line="276" w:lineRule="auto"/>
        <w:ind w:firstLine="709"/>
        <w:jc w:val="both"/>
        <w:rPr>
          <w:rFonts w:ascii="Times New Roman" w:hAnsi="Times New Roman"/>
          <w:sz w:val="24"/>
          <w:szCs w:val="24"/>
        </w:rPr>
      </w:pPr>
      <w:r>
        <w:rPr>
          <w:rFonts w:ascii="Times New Roman" w:hAnsi="Times New Roman"/>
          <w:sz w:val="24"/>
          <w:szCs w:val="24"/>
        </w:rPr>
        <w:t>P</w:t>
      </w:r>
      <w:r w:rsidR="00FF5F47" w:rsidRPr="004004BC">
        <w:rPr>
          <w:rFonts w:ascii="Times New Roman" w:hAnsi="Times New Roman"/>
          <w:sz w:val="24"/>
          <w:szCs w:val="24"/>
        </w:rPr>
        <w:t>riežiūros institucija per ataskaitinį laikotarpį patikrino 4 ūkio subjektus, kurių patikra truko 2 valandas, 1 valandą, 3 valandas ir 2 valandas.</w:t>
      </w:r>
    </w:p>
    <w:p w14:paraId="5DC7FB91" w14:textId="77777777" w:rsidR="00FF5F47" w:rsidRPr="00456CB3" w:rsidRDefault="00FF5F47" w:rsidP="004004BC">
      <w:pPr>
        <w:spacing w:after="0" w:line="276" w:lineRule="auto"/>
        <w:ind w:firstLine="709"/>
        <w:jc w:val="both"/>
      </w:pPr>
      <m:oMath>
        <m:r>
          <w:rPr>
            <w:rFonts w:ascii="Cambria Math" w:hAnsi="Cambria Math"/>
            <w:sz w:val="24"/>
            <w:szCs w:val="24"/>
          </w:rPr>
          <m:t>PI</m:t>
        </m:r>
      </m:oMath>
      <w:r w:rsidRPr="004004BC">
        <w:rPr>
          <w:rFonts w:ascii="Times New Roman" w:hAnsi="Times New Roman"/>
          <w:sz w:val="24"/>
          <w:szCs w:val="24"/>
        </w:rPr>
        <w:t xml:space="preserve">= (2 val. </w:t>
      </w:r>
      <m:oMath>
        <m:r>
          <m:rPr>
            <m:sty m:val="p"/>
          </m:rPr>
          <w:rPr>
            <w:rFonts w:ascii="Cambria Math" w:hAnsi="Cambria Math"/>
            <w:sz w:val="24"/>
            <w:szCs w:val="24"/>
          </w:rPr>
          <m:t>×</m:t>
        </m:r>
      </m:oMath>
      <w:r w:rsidRPr="004004BC">
        <w:rPr>
          <w:rFonts w:ascii="Times New Roman" w:hAnsi="Times New Roman"/>
          <w:sz w:val="24"/>
          <w:szCs w:val="24"/>
        </w:rPr>
        <w:t xml:space="preserve"> </w:t>
      </w:r>
      <w:r w:rsidR="003F33E3" w:rsidRPr="004004BC">
        <w:rPr>
          <w:rFonts w:ascii="Times New Roman" w:hAnsi="Times New Roman"/>
          <w:sz w:val="24"/>
          <w:szCs w:val="24"/>
        </w:rPr>
        <w:t>10</w:t>
      </w:r>
      <w:r w:rsidRPr="004004BC">
        <w:rPr>
          <w:rFonts w:ascii="Times New Roman" w:hAnsi="Times New Roman"/>
          <w:sz w:val="24"/>
          <w:szCs w:val="24"/>
        </w:rPr>
        <w:t>,</w:t>
      </w:r>
      <w:r w:rsidR="003F33E3" w:rsidRPr="004004BC">
        <w:rPr>
          <w:rFonts w:ascii="Times New Roman" w:hAnsi="Times New Roman"/>
          <w:sz w:val="24"/>
          <w:szCs w:val="24"/>
        </w:rPr>
        <w:t>13</w:t>
      </w:r>
      <w:r w:rsidRPr="004004BC">
        <w:rPr>
          <w:rFonts w:ascii="Times New Roman" w:hAnsi="Times New Roman"/>
          <w:sz w:val="24"/>
          <w:szCs w:val="24"/>
        </w:rPr>
        <w:t xml:space="preserve"> Eur</w:t>
      </w:r>
      <w:r w:rsidRPr="004004BC">
        <w:rPr>
          <w:rFonts w:ascii="Times New Roman" w:hAnsi="Times New Roman"/>
          <w:sz w:val="24"/>
          <w:szCs w:val="24"/>
          <w:vertAlign w:val="superscript"/>
        </w:rPr>
        <w:footnoteReference w:id="16"/>
      </w:r>
      <w:r w:rsidR="002B3301" w:rsidRPr="004004BC">
        <w:rPr>
          <w:rFonts w:ascii="Times New Roman" w:hAnsi="Times New Roman"/>
          <w:sz w:val="24"/>
          <w:szCs w:val="24"/>
        </w:rPr>
        <w:t xml:space="preserve">) + (1 val. </w:t>
      </w:r>
      <m:oMath>
        <m:r>
          <m:rPr>
            <m:sty m:val="p"/>
          </m:rPr>
          <w:rPr>
            <w:rFonts w:ascii="Cambria Math" w:hAnsi="Cambria Math"/>
            <w:sz w:val="24"/>
            <w:szCs w:val="24"/>
          </w:rPr>
          <m:t>×</m:t>
        </m:r>
      </m:oMath>
      <w:r w:rsidR="002B3301" w:rsidRPr="004004BC">
        <w:rPr>
          <w:rFonts w:ascii="Times New Roman" w:hAnsi="Times New Roman"/>
          <w:sz w:val="24"/>
          <w:szCs w:val="24"/>
        </w:rPr>
        <w:t xml:space="preserve"> 10,13 Eur) + (3 val. </w:t>
      </w:r>
      <m:oMath>
        <m:r>
          <m:rPr>
            <m:sty m:val="p"/>
          </m:rPr>
          <w:rPr>
            <w:rFonts w:ascii="Cambria Math" w:hAnsi="Cambria Math"/>
            <w:sz w:val="24"/>
            <w:szCs w:val="24"/>
          </w:rPr>
          <m:t>×</m:t>
        </m:r>
      </m:oMath>
      <w:r w:rsidR="002B3301" w:rsidRPr="004004BC">
        <w:rPr>
          <w:rFonts w:ascii="Times New Roman" w:hAnsi="Times New Roman"/>
          <w:sz w:val="24"/>
          <w:szCs w:val="24"/>
        </w:rPr>
        <w:t xml:space="preserve"> 10,13 Eur) + (2 val. </w:t>
      </w:r>
      <m:oMath>
        <m:r>
          <m:rPr>
            <m:sty m:val="p"/>
          </m:rPr>
          <w:rPr>
            <w:rFonts w:ascii="Cambria Math" w:hAnsi="Cambria Math"/>
            <w:sz w:val="24"/>
            <w:szCs w:val="24"/>
          </w:rPr>
          <m:t>×</m:t>
        </m:r>
      </m:oMath>
      <w:r w:rsidR="002B3301" w:rsidRPr="004004BC">
        <w:rPr>
          <w:rFonts w:ascii="Times New Roman" w:hAnsi="Times New Roman"/>
          <w:sz w:val="24"/>
          <w:szCs w:val="24"/>
        </w:rPr>
        <w:t xml:space="preserve"> 10,13 Eur) </w:t>
      </w:r>
      <w:r w:rsidRPr="004004BC">
        <w:rPr>
          <w:rFonts w:ascii="Times New Roman" w:hAnsi="Times New Roman"/>
          <w:sz w:val="24"/>
          <w:szCs w:val="24"/>
        </w:rPr>
        <w:t xml:space="preserve">= </w:t>
      </w:r>
      <w:r w:rsidR="00534802" w:rsidRPr="004004BC">
        <w:rPr>
          <w:rFonts w:ascii="Times New Roman" w:hAnsi="Times New Roman"/>
          <w:sz w:val="24"/>
          <w:szCs w:val="24"/>
        </w:rPr>
        <w:t>81</w:t>
      </w:r>
      <w:r w:rsidRPr="004004BC">
        <w:rPr>
          <w:rFonts w:ascii="Times New Roman" w:hAnsi="Times New Roman"/>
          <w:sz w:val="24"/>
          <w:szCs w:val="24"/>
        </w:rPr>
        <w:t>,0</w:t>
      </w:r>
      <w:r w:rsidR="00534802" w:rsidRPr="004004BC">
        <w:rPr>
          <w:rFonts w:ascii="Times New Roman" w:hAnsi="Times New Roman"/>
          <w:sz w:val="24"/>
          <w:szCs w:val="24"/>
        </w:rPr>
        <w:t>4</w:t>
      </w:r>
      <w:r w:rsidRPr="004004BC">
        <w:rPr>
          <w:rFonts w:ascii="Times New Roman" w:hAnsi="Times New Roman"/>
          <w:sz w:val="24"/>
          <w:szCs w:val="24"/>
        </w:rPr>
        <w:t> Eur</w:t>
      </w:r>
      <w:r w:rsidRPr="00456CB3">
        <w:t>.</w:t>
      </w:r>
    </w:p>
    <w:p w14:paraId="5C0ADE1D" w14:textId="77777777" w:rsidR="002E7FD3" w:rsidRPr="00456CB3" w:rsidRDefault="00D70897" w:rsidP="004004BC">
      <w:pPr>
        <w:spacing w:after="0" w:line="276" w:lineRule="auto"/>
        <w:ind w:firstLine="709"/>
        <w:jc w:val="both"/>
        <w:rPr>
          <w:rFonts w:ascii="Times New Roman" w:hAnsi="Times New Roman"/>
          <w:sz w:val="24"/>
          <w:szCs w:val="24"/>
        </w:rPr>
      </w:pPr>
      <w:r w:rsidRPr="00456CB3">
        <w:rPr>
          <w:rFonts w:ascii="Times New Roman" w:hAnsi="Times New Roman" w:cs="Times New Roman"/>
          <w:b/>
          <w:sz w:val="24"/>
          <w:szCs w:val="24"/>
        </w:rPr>
        <w:t xml:space="preserve">Kaip numatoma skaičiuoti </w:t>
      </w:r>
      <w:r w:rsidR="00F63C5A" w:rsidRPr="00456CB3">
        <w:rPr>
          <w:rFonts w:ascii="Times New Roman" w:hAnsi="Times New Roman" w:cs="Times New Roman"/>
          <w:b/>
          <w:sz w:val="24"/>
          <w:szCs w:val="24"/>
        </w:rPr>
        <w:t xml:space="preserve">verslo priežiūrai skiriamus </w:t>
      </w:r>
      <w:r w:rsidRPr="00456CB3">
        <w:rPr>
          <w:rFonts w:ascii="Times New Roman" w:hAnsi="Times New Roman" w:cs="Times New Roman"/>
          <w:b/>
          <w:sz w:val="24"/>
          <w:szCs w:val="24"/>
        </w:rPr>
        <w:t xml:space="preserve">išteklius. </w:t>
      </w:r>
      <w:r w:rsidR="00BC793C" w:rsidRPr="004004BC">
        <w:rPr>
          <w:rFonts w:ascii="Times New Roman" w:hAnsi="Times New Roman" w:cs="Times New Roman"/>
          <w:sz w:val="24"/>
          <w:szCs w:val="24"/>
        </w:rPr>
        <w:t xml:space="preserve">Analogiškai, kaip ir priežiūros </w:t>
      </w:r>
      <w:r w:rsidR="00DD07F3" w:rsidRPr="004004BC">
        <w:rPr>
          <w:rFonts w:ascii="Times New Roman" w:hAnsi="Times New Roman" w:cs="Times New Roman"/>
          <w:sz w:val="24"/>
          <w:szCs w:val="24"/>
        </w:rPr>
        <w:t>našt</w:t>
      </w:r>
      <w:r w:rsidR="00DD07F3">
        <w:rPr>
          <w:rFonts w:ascii="Times New Roman" w:hAnsi="Times New Roman" w:cs="Times New Roman"/>
          <w:sz w:val="24"/>
          <w:szCs w:val="24"/>
        </w:rPr>
        <w:t>ai</w:t>
      </w:r>
      <w:r w:rsidR="00DD07F3" w:rsidRPr="004004BC">
        <w:rPr>
          <w:rFonts w:ascii="Times New Roman" w:hAnsi="Times New Roman" w:cs="Times New Roman"/>
          <w:sz w:val="24"/>
          <w:szCs w:val="24"/>
        </w:rPr>
        <w:t xml:space="preserve"> skaiči</w:t>
      </w:r>
      <w:r w:rsidR="00DD07F3">
        <w:rPr>
          <w:rFonts w:ascii="Times New Roman" w:hAnsi="Times New Roman" w:cs="Times New Roman"/>
          <w:sz w:val="24"/>
          <w:szCs w:val="24"/>
        </w:rPr>
        <w:t>uoti</w:t>
      </w:r>
      <w:r w:rsidR="00BC793C" w:rsidRPr="004004BC">
        <w:rPr>
          <w:rFonts w:ascii="Times New Roman" w:hAnsi="Times New Roman" w:cs="Times New Roman"/>
          <w:sz w:val="24"/>
          <w:szCs w:val="24"/>
        </w:rPr>
        <w:t xml:space="preserve">, taip ir </w:t>
      </w:r>
      <w:r w:rsidR="00BC793C" w:rsidRPr="00456CB3">
        <w:rPr>
          <w:rFonts w:ascii="Times New Roman" w:hAnsi="Times New Roman"/>
          <w:sz w:val="24"/>
          <w:szCs w:val="24"/>
        </w:rPr>
        <w:t xml:space="preserve">priežiūros veiklai </w:t>
      </w:r>
      <w:r w:rsidR="00560CB1" w:rsidRPr="00456CB3">
        <w:rPr>
          <w:rFonts w:ascii="Times New Roman" w:hAnsi="Times New Roman"/>
          <w:sz w:val="24"/>
          <w:szCs w:val="24"/>
        </w:rPr>
        <w:t>reikaling</w:t>
      </w:r>
      <w:r w:rsidR="00560CB1">
        <w:rPr>
          <w:rFonts w:ascii="Times New Roman" w:hAnsi="Times New Roman"/>
          <w:sz w:val="24"/>
          <w:szCs w:val="24"/>
        </w:rPr>
        <w:t>iems</w:t>
      </w:r>
      <w:r w:rsidR="00560CB1" w:rsidRPr="00456CB3">
        <w:rPr>
          <w:rFonts w:ascii="Times New Roman" w:hAnsi="Times New Roman"/>
          <w:sz w:val="24"/>
          <w:szCs w:val="24"/>
        </w:rPr>
        <w:t xml:space="preserve"> ištekli</w:t>
      </w:r>
      <w:r w:rsidR="00560CB1">
        <w:rPr>
          <w:rFonts w:ascii="Times New Roman" w:hAnsi="Times New Roman"/>
          <w:sz w:val="24"/>
          <w:szCs w:val="24"/>
        </w:rPr>
        <w:t>ams</w:t>
      </w:r>
      <w:r w:rsidR="00560CB1" w:rsidRPr="00456CB3">
        <w:rPr>
          <w:rFonts w:ascii="Times New Roman" w:hAnsi="Times New Roman"/>
          <w:sz w:val="24"/>
          <w:szCs w:val="24"/>
        </w:rPr>
        <w:t xml:space="preserve"> skaiči</w:t>
      </w:r>
      <w:r w:rsidR="00560CB1">
        <w:rPr>
          <w:rFonts w:ascii="Times New Roman" w:hAnsi="Times New Roman"/>
          <w:sz w:val="24"/>
          <w:szCs w:val="24"/>
        </w:rPr>
        <w:t>uoti,</w:t>
      </w:r>
      <w:r w:rsidR="00560CB1" w:rsidRPr="00456CB3">
        <w:rPr>
          <w:rFonts w:ascii="Times New Roman" w:hAnsi="Times New Roman"/>
          <w:sz w:val="24"/>
          <w:szCs w:val="24"/>
        </w:rPr>
        <w:t xml:space="preserve"> </w:t>
      </w:r>
      <w:r w:rsidR="00BC793C" w:rsidRPr="00456CB3">
        <w:rPr>
          <w:rFonts w:ascii="Times New Roman" w:hAnsi="Times New Roman"/>
          <w:sz w:val="24"/>
          <w:szCs w:val="24"/>
        </w:rPr>
        <w:t xml:space="preserve">teisinis pagrindas sudarytas </w:t>
      </w:r>
      <w:r w:rsidR="00560CB1">
        <w:rPr>
          <w:rFonts w:ascii="Times New Roman" w:hAnsi="Times New Roman"/>
          <w:sz w:val="24"/>
          <w:szCs w:val="24"/>
        </w:rPr>
        <w:t>n</w:t>
      </w:r>
      <w:r w:rsidR="00BC793C" w:rsidRPr="00456CB3">
        <w:rPr>
          <w:rFonts w:ascii="Times New Roman" w:hAnsi="Times New Roman"/>
          <w:sz w:val="24"/>
          <w:szCs w:val="24"/>
        </w:rPr>
        <w:t>aujos redakcijos Viešojo adm</w:t>
      </w:r>
      <w:r w:rsidR="00235C27" w:rsidRPr="00456CB3">
        <w:rPr>
          <w:rFonts w:ascii="Times New Roman" w:hAnsi="Times New Roman"/>
          <w:sz w:val="24"/>
          <w:szCs w:val="24"/>
        </w:rPr>
        <w:t>i</w:t>
      </w:r>
      <w:r w:rsidR="00BC793C" w:rsidRPr="00456CB3">
        <w:rPr>
          <w:rFonts w:ascii="Times New Roman" w:hAnsi="Times New Roman"/>
          <w:sz w:val="24"/>
          <w:szCs w:val="24"/>
        </w:rPr>
        <w:t xml:space="preserve">nistravimo įstatymo ir Nutarimo </w:t>
      </w:r>
      <w:r w:rsidR="00235C27" w:rsidRPr="00456CB3">
        <w:rPr>
          <w:rFonts w:ascii="Times New Roman" w:hAnsi="Times New Roman"/>
          <w:sz w:val="24"/>
          <w:szCs w:val="24"/>
        </w:rPr>
        <w:t xml:space="preserve">Nr. 511 nuostatose. </w:t>
      </w:r>
    </w:p>
    <w:p w14:paraId="27F7E2B7" w14:textId="77777777" w:rsidR="00D23D11" w:rsidRPr="00456CB3" w:rsidRDefault="00200D45" w:rsidP="00D23D11">
      <w:pPr>
        <w:spacing w:after="0" w:line="276" w:lineRule="auto"/>
        <w:ind w:firstLine="709"/>
        <w:jc w:val="both"/>
        <w:rPr>
          <w:rFonts w:ascii="Times New Roman" w:hAnsi="Times New Roman"/>
          <w:sz w:val="24"/>
          <w:szCs w:val="24"/>
        </w:rPr>
      </w:pPr>
      <w:r w:rsidRPr="00456CB3">
        <w:rPr>
          <w:rFonts w:ascii="Times New Roman" w:hAnsi="Times New Roman"/>
          <w:sz w:val="24"/>
          <w:szCs w:val="24"/>
        </w:rPr>
        <w:t>Š</w:t>
      </w:r>
      <w:r w:rsidR="00747619" w:rsidRPr="004004BC">
        <w:rPr>
          <w:rFonts w:ascii="Times New Roman" w:hAnsi="Times New Roman"/>
          <w:sz w:val="24"/>
          <w:szCs w:val="24"/>
        </w:rPr>
        <w:t xml:space="preserve">iuo metu vienos priežiūros institucijos skaičiuoja visų darbuotojų, kurie </w:t>
      </w:r>
      <w:r w:rsidR="00F06A80" w:rsidRPr="004004BC">
        <w:rPr>
          <w:rFonts w:ascii="Times New Roman" w:hAnsi="Times New Roman"/>
          <w:sz w:val="24"/>
          <w:szCs w:val="24"/>
        </w:rPr>
        <w:t xml:space="preserve">bent dalį laiko </w:t>
      </w:r>
      <w:r w:rsidR="00747619" w:rsidRPr="004004BC">
        <w:rPr>
          <w:rFonts w:ascii="Times New Roman" w:hAnsi="Times New Roman"/>
          <w:sz w:val="24"/>
          <w:szCs w:val="24"/>
        </w:rPr>
        <w:t xml:space="preserve">vykdo bent vieną </w:t>
      </w:r>
      <w:r w:rsidR="00F06A80" w:rsidRPr="004004BC">
        <w:rPr>
          <w:rFonts w:ascii="Times New Roman" w:hAnsi="Times New Roman"/>
          <w:sz w:val="24"/>
          <w:szCs w:val="24"/>
        </w:rPr>
        <w:t>priežiūros funkciją,</w:t>
      </w:r>
      <w:r w:rsidR="00071282" w:rsidRPr="004004BC">
        <w:rPr>
          <w:rFonts w:ascii="Times New Roman" w:hAnsi="Times New Roman"/>
          <w:sz w:val="24"/>
          <w:szCs w:val="24"/>
        </w:rPr>
        <w:t xml:space="preserve"> visą</w:t>
      </w:r>
      <w:r w:rsidR="00F06A80" w:rsidRPr="004004BC">
        <w:rPr>
          <w:rFonts w:ascii="Times New Roman" w:hAnsi="Times New Roman"/>
          <w:sz w:val="24"/>
          <w:szCs w:val="24"/>
        </w:rPr>
        <w:t xml:space="preserve"> </w:t>
      </w:r>
      <w:r w:rsidR="00071282" w:rsidRPr="004004BC">
        <w:rPr>
          <w:rFonts w:ascii="Times New Roman" w:hAnsi="Times New Roman"/>
          <w:sz w:val="24"/>
          <w:szCs w:val="24"/>
        </w:rPr>
        <w:t xml:space="preserve">darbo užmokestį, </w:t>
      </w:r>
      <w:r w:rsidR="00F06A80" w:rsidRPr="004004BC">
        <w:rPr>
          <w:rFonts w:ascii="Times New Roman" w:hAnsi="Times New Roman"/>
          <w:sz w:val="24"/>
          <w:szCs w:val="24"/>
        </w:rPr>
        <w:t xml:space="preserve">o kitos </w:t>
      </w:r>
      <w:r w:rsidR="00071282" w:rsidRPr="004004BC">
        <w:rPr>
          <w:rFonts w:ascii="Times New Roman" w:hAnsi="Times New Roman"/>
          <w:sz w:val="24"/>
          <w:szCs w:val="24"/>
        </w:rPr>
        <w:t xml:space="preserve">– tik tokių darbuotojų, kurie </w:t>
      </w:r>
      <w:r w:rsidR="000F1BED" w:rsidRPr="004004BC">
        <w:rPr>
          <w:rFonts w:ascii="Times New Roman" w:hAnsi="Times New Roman"/>
          <w:sz w:val="24"/>
          <w:szCs w:val="24"/>
        </w:rPr>
        <w:t xml:space="preserve">vykdo patikrinimus arba kurių pagrindinė funkcija yra verslo priežiūra. </w:t>
      </w:r>
      <w:r w:rsidR="00021CD5" w:rsidRPr="004004BC">
        <w:rPr>
          <w:rFonts w:ascii="Times New Roman" w:hAnsi="Times New Roman"/>
          <w:sz w:val="24"/>
          <w:szCs w:val="24"/>
        </w:rPr>
        <w:t>Kai kurios priežiūros institucijos išskiria ūkio subjektų priežiūr</w:t>
      </w:r>
      <w:r w:rsidR="00030703" w:rsidRPr="004004BC">
        <w:rPr>
          <w:rFonts w:ascii="Times New Roman" w:hAnsi="Times New Roman"/>
          <w:sz w:val="24"/>
          <w:szCs w:val="24"/>
        </w:rPr>
        <w:t>os vykdymą</w:t>
      </w:r>
      <w:r w:rsidR="00021CD5" w:rsidRPr="004004BC">
        <w:rPr>
          <w:rFonts w:ascii="Times New Roman" w:hAnsi="Times New Roman"/>
          <w:sz w:val="24"/>
          <w:szCs w:val="24"/>
        </w:rPr>
        <w:t xml:space="preserve"> nuo kitų prižiūrimų subjektų priežiūr</w:t>
      </w:r>
      <w:r w:rsidR="00030703" w:rsidRPr="004004BC">
        <w:rPr>
          <w:rFonts w:ascii="Times New Roman" w:hAnsi="Times New Roman"/>
          <w:sz w:val="24"/>
          <w:szCs w:val="24"/>
        </w:rPr>
        <w:t>os vykdymo</w:t>
      </w:r>
      <w:r w:rsidR="00021CD5" w:rsidRPr="004004BC">
        <w:rPr>
          <w:rFonts w:ascii="Times New Roman" w:hAnsi="Times New Roman"/>
          <w:sz w:val="24"/>
          <w:szCs w:val="24"/>
        </w:rPr>
        <w:t xml:space="preserve">, o kitos neturi </w:t>
      </w:r>
      <w:r w:rsidR="00003295" w:rsidRPr="004004BC">
        <w:rPr>
          <w:rFonts w:ascii="Times New Roman" w:hAnsi="Times New Roman"/>
          <w:sz w:val="24"/>
          <w:szCs w:val="24"/>
        </w:rPr>
        <w:t>t</w:t>
      </w:r>
      <w:r w:rsidR="00021CD5" w:rsidRPr="004004BC">
        <w:rPr>
          <w:rFonts w:ascii="Times New Roman" w:hAnsi="Times New Roman"/>
          <w:sz w:val="24"/>
          <w:szCs w:val="24"/>
        </w:rPr>
        <w:t>okios galimybės.</w:t>
      </w:r>
      <w:r w:rsidR="00003295" w:rsidRPr="004004BC">
        <w:rPr>
          <w:rFonts w:ascii="Times New Roman" w:hAnsi="Times New Roman"/>
          <w:sz w:val="24"/>
          <w:szCs w:val="24"/>
        </w:rPr>
        <w:t xml:space="preserve"> </w:t>
      </w:r>
      <w:r w:rsidR="006330A9" w:rsidRPr="004004BC">
        <w:rPr>
          <w:rFonts w:ascii="Times New Roman" w:hAnsi="Times New Roman"/>
          <w:sz w:val="24"/>
          <w:szCs w:val="24"/>
        </w:rPr>
        <w:t xml:space="preserve">Vienos institucijos įtraukia </w:t>
      </w:r>
      <w:r w:rsidR="00043C5B" w:rsidRPr="004004BC">
        <w:rPr>
          <w:rFonts w:ascii="Times New Roman" w:hAnsi="Times New Roman"/>
          <w:sz w:val="24"/>
          <w:szCs w:val="24"/>
        </w:rPr>
        <w:t xml:space="preserve">išlaidas, kurios suteikia priežiūros specialistams galimybę vykdyti savo </w:t>
      </w:r>
      <w:r w:rsidR="00F239EC" w:rsidRPr="004004BC">
        <w:rPr>
          <w:rFonts w:ascii="Times New Roman" w:hAnsi="Times New Roman"/>
          <w:sz w:val="24"/>
          <w:szCs w:val="24"/>
        </w:rPr>
        <w:t>priežiūros funkcijas, pavyzdžiui</w:t>
      </w:r>
      <w:r w:rsidR="00560CB1">
        <w:rPr>
          <w:rFonts w:ascii="Times New Roman" w:hAnsi="Times New Roman"/>
          <w:sz w:val="24"/>
          <w:szCs w:val="24"/>
        </w:rPr>
        <w:t>,</w:t>
      </w:r>
      <w:r w:rsidR="00F239EC" w:rsidRPr="004004BC">
        <w:rPr>
          <w:rFonts w:ascii="Times New Roman" w:hAnsi="Times New Roman"/>
          <w:sz w:val="24"/>
          <w:szCs w:val="24"/>
        </w:rPr>
        <w:t xml:space="preserve"> informacinių technologijų p</w:t>
      </w:r>
      <w:r w:rsidR="00E952B3" w:rsidRPr="004004BC">
        <w:rPr>
          <w:rFonts w:ascii="Times New Roman" w:hAnsi="Times New Roman"/>
          <w:sz w:val="24"/>
          <w:szCs w:val="24"/>
        </w:rPr>
        <w:t>irkimo, administravimo</w:t>
      </w:r>
      <w:r w:rsidR="00413BC0">
        <w:rPr>
          <w:rFonts w:ascii="Times New Roman" w:hAnsi="Times New Roman"/>
          <w:sz w:val="24"/>
          <w:szCs w:val="24"/>
        </w:rPr>
        <w:t>, eksploatavimo</w:t>
      </w:r>
      <w:r w:rsidR="00E952B3" w:rsidRPr="004004BC">
        <w:rPr>
          <w:rFonts w:ascii="Times New Roman" w:hAnsi="Times New Roman"/>
          <w:sz w:val="24"/>
          <w:szCs w:val="24"/>
        </w:rPr>
        <w:t xml:space="preserve"> ir išlaikymo išlaid</w:t>
      </w:r>
      <w:r w:rsidR="00C85602" w:rsidRPr="004004BC">
        <w:rPr>
          <w:rFonts w:ascii="Times New Roman" w:hAnsi="Times New Roman"/>
          <w:sz w:val="24"/>
          <w:szCs w:val="24"/>
        </w:rPr>
        <w:t>a</w:t>
      </w:r>
      <w:r w:rsidR="00E952B3" w:rsidRPr="004004BC">
        <w:rPr>
          <w:rFonts w:ascii="Times New Roman" w:hAnsi="Times New Roman"/>
          <w:sz w:val="24"/>
          <w:szCs w:val="24"/>
        </w:rPr>
        <w:t xml:space="preserve">s, o kitos tokių kaštų nepriskiria prie priežiūros vykdymui reikalingų išlaidų. </w:t>
      </w:r>
    </w:p>
    <w:p w14:paraId="6BC15AB3" w14:textId="77777777" w:rsidR="00D23D11" w:rsidRPr="00456CB3" w:rsidRDefault="00D23D11">
      <w:pPr>
        <w:spacing w:after="0" w:line="276" w:lineRule="auto"/>
        <w:ind w:firstLine="709"/>
        <w:jc w:val="both"/>
        <w:rPr>
          <w:rFonts w:ascii="Times New Roman" w:hAnsi="Times New Roman"/>
          <w:sz w:val="24"/>
          <w:szCs w:val="24"/>
        </w:rPr>
      </w:pPr>
      <w:r w:rsidRPr="00456CB3">
        <w:rPr>
          <w:rFonts w:ascii="Times New Roman" w:hAnsi="Times New Roman"/>
          <w:sz w:val="24"/>
          <w:szCs w:val="24"/>
        </w:rPr>
        <w:t>Įvertinus priežiūros institucijų vykdomos priežiūros veiklos specifiškumą</w:t>
      </w:r>
      <w:r w:rsidR="00EB2735">
        <w:rPr>
          <w:rFonts w:ascii="Times New Roman" w:hAnsi="Times New Roman"/>
          <w:sz w:val="24"/>
          <w:szCs w:val="24"/>
        </w:rPr>
        <w:t xml:space="preserve"> </w:t>
      </w:r>
      <w:r w:rsidR="002807D3" w:rsidRPr="00456CB3">
        <w:rPr>
          <w:rFonts w:ascii="Times New Roman" w:hAnsi="Times New Roman"/>
          <w:sz w:val="24"/>
          <w:szCs w:val="24"/>
        </w:rPr>
        <w:t>i</w:t>
      </w:r>
      <w:r w:rsidR="00EB2735">
        <w:rPr>
          <w:rFonts w:ascii="Times New Roman" w:hAnsi="Times New Roman"/>
          <w:sz w:val="24"/>
          <w:szCs w:val="24"/>
        </w:rPr>
        <w:t>r</w:t>
      </w:r>
      <w:r w:rsidR="002807D3" w:rsidRPr="00456CB3">
        <w:rPr>
          <w:rFonts w:ascii="Times New Roman" w:hAnsi="Times New Roman"/>
          <w:sz w:val="24"/>
          <w:szCs w:val="24"/>
        </w:rPr>
        <w:t xml:space="preserve"> skirtingai apskaičiuojamus priežiūrai skiriamus išteklius</w:t>
      </w:r>
      <w:r w:rsidRPr="00456CB3">
        <w:rPr>
          <w:rFonts w:ascii="Times New Roman" w:hAnsi="Times New Roman"/>
          <w:sz w:val="24"/>
          <w:szCs w:val="24"/>
        </w:rPr>
        <w:t>, akivaizdu</w:t>
      </w:r>
      <w:r w:rsidR="002807D3" w:rsidRPr="00456CB3">
        <w:rPr>
          <w:rFonts w:ascii="Times New Roman" w:hAnsi="Times New Roman"/>
          <w:sz w:val="24"/>
          <w:szCs w:val="24"/>
        </w:rPr>
        <w:t>s poreikis</w:t>
      </w:r>
      <w:r w:rsidRPr="00456CB3">
        <w:rPr>
          <w:rFonts w:ascii="Times New Roman" w:hAnsi="Times New Roman"/>
          <w:sz w:val="24"/>
          <w:szCs w:val="24"/>
        </w:rPr>
        <w:t xml:space="preserve"> parengti priežiūros institucijoms</w:t>
      </w:r>
      <w:r w:rsidR="00EB2735">
        <w:rPr>
          <w:rFonts w:ascii="Times New Roman" w:hAnsi="Times New Roman"/>
          <w:sz w:val="24"/>
          <w:szCs w:val="24"/>
        </w:rPr>
        <w:t xml:space="preserve"> </w:t>
      </w:r>
      <w:r w:rsidR="00EB2735" w:rsidRPr="00456CB3">
        <w:rPr>
          <w:rFonts w:ascii="Times New Roman" w:hAnsi="Times New Roman"/>
          <w:sz w:val="24"/>
          <w:szCs w:val="24"/>
        </w:rPr>
        <w:t>metodines gaire</w:t>
      </w:r>
      <w:r w:rsidR="00EB2735">
        <w:rPr>
          <w:rFonts w:ascii="Times New Roman" w:hAnsi="Times New Roman"/>
          <w:sz w:val="24"/>
          <w:szCs w:val="24"/>
        </w:rPr>
        <w:t>s</w:t>
      </w:r>
      <w:r w:rsidRPr="00456CB3">
        <w:rPr>
          <w:rFonts w:ascii="Times New Roman" w:hAnsi="Times New Roman"/>
          <w:sz w:val="24"/>
          <w:szCs w:val="24"/>
        </w:rPr>
        <w:t>, užtikrinančias vienodą priežiūros išteklių apskaičiavimą.</w:t>
      </w:r>
    </w:p>
    <w:p w14:paraId="73C16528" w14:textId="77777777" w:rsidR="00B34C95" w:rsidRPr="004004BC" w:rsidRDefault="00043D82" w:rsidP="004004BC">
      <w:pPr>
        <w:tabs>
          <w:tab w:val="left" w:pos="709"/>
        </w:tabs>
        <w:spacing w:after="0" w:line="276" w:lineRule="auto"/>
        <w:jc w:val="both"/>
        <w:rPr>
          <w:rFonts w:ascii="Times New Roman" w:hAnsi="Times New Roman"/>
          <w:sz w:val="24"/>
          <w:szCs w:val="24"/>
        </w:rPr>
      </w:pPr>
      <w:r w:rsidRPr="00456CB3">
        <w:rPr>
          <w:rFonts w:ascii="Times New Roman" w:hAnsi="Times New Roman"/>
          <w:sz w:val="24"/>
          <w:szCs w:val="24"/>
        </w:rPr>
        <w:tab/>
      </w:r>
      <w:r w:rsidR="0041152F" w:rsidRPr="004004BC">
        <w:rPr>
          <w:rFonts w:ascii="Times New Roman" w:hAnsi="Times New Roman"/>
          <w:sz w:val="24"/>
          <w:szCs w:val="24"/>
        </w:rPr>
        <w:t>Pagrindinis iššūkis, apsunkinantis priežiūros išteklių</w:t>
      </w:r>
      <w:r w:rsidR="00EF54A4" w:rsidRPr="004004BC">
        <w:rPr>
          <w:rFonts w:ascii="Times New Roman" w:hAnsi="Times New Roman"/>
          <w:sz w:val="24"/>
          <w:szCs w:val="24"/>
        </w:rPr>
        <w:t xml:space="preserve"> vienodą skaičiavimą</w:t>
      </w:r>
      <w:r w:rsidR="00EB2735">
        <w:rPr>
          <w:rFonts w:ascii="Times New Roman" w:hAnsi="Times New Roman"/>
          <w:sz w:val="24"/>
          <w:szCs w:val="24"/>
        </w:rPr>
        <w:t>,</w:t>
      </w:r>
      <w:r w:rsidR="00EF54A4" w:rsidRPr="004004BC">
        <w:rPr>
          <w:rFonts w:ascii="Times New Roman" w:hAnsi="Times New Roman"/>
          <w:sz w:val="24"/>
          <w:szCs w:val="24"/>
        </w:rPr>
        <w:t xml:space="preserve"> yra </w:t>
      </w:r>
      <w:r w:rsidR="00B837E4">
        <w:rPr>
          <w:rFonts w:ascii="Times New Roman" w:hAnsi="Times New Roman"/>
          <w:sz w:val="24"/>
          <w:szCs w:val="24"/>
        </w:rPr>
        <w:t>šis</w:t>
      </w:r>
      <w:r w:rsidR="00EB2735">
        <w:rPr>
          <w:rFonts w:ascii="Times New Roman" w:hAnsi="Times New Roman"/>
          <w:sz w:val="24"/>
          <w:szCs w:val="24"/>
        </w:rPr>
        <w:t xml:space="preserve"> –</w:t>
      </w:r>
      <w:r w:rsidR="00EF54A4" w:rsidRPr="004004BC">
        <w:rPr>
          <w:rFonts w:ascii="Times New Roman" w:hAnsi="Times New Roman"/>
          <w:sz w:val="24"/>
          <w:szCs w:val="24"/>
        </w:rPr>
        <w:t xml:space="preserve"> vien</w:t>
      </w:r>
      <w:r w:rsidR="00AB3C65" w:rsidRPr="004004BC">
        <w:rPr>
          <w:rFonts w:ascii="Times New Roman" w:hAnsi="Times New Roman"/>
          <w:sz w:val="24"/>
          <w:szCs w:val="24"/>
        </w:rPr>
        <w:t>ų</w:t>
      </w:r>
      <w:r w:rsidR="00EF54A4" w:rsidRPr="004004BC">
        <w:rPr>
          <w:rFonts w:ascii="Times New Roman" w:hAnsi="Times New Roman"/>
          <w:sz w:val="24"/>
          <w:szCs w:val="24"/>
        </w:rPr>
        <w:t xml:space="preserve"> priežiūro</w:t>
      </w:r>
      <w:r w:rsidR="00AB3C65" w:rsidRPr="004004BC">
        <w:rPr>
          <w:rFonts w:ascii="Times New Roman" w:hAnsi="Times New Roman"/>
          <w:sz w:val="24"/>
          <w:szCs w:val="24"/>
        </w:rPr>
        <w:t>s</w:t>
      </w:r>
      <w:r w:rsidR="00EF54A4" w:rsidRPr="004004BC">
        <w:rPr>
          <w:rFonts w:ascii="Times New Roman" w:hAnsi="Times New Roman"/>
          <w:sz w:val="24"/>
          <w:szCs w:val="24"/>
        </w:rPr>
        <w:t xml:space="preserve"> institucij</w:t>
      </w:r>
      <w:r w:rsidR="00AB3C65" w:rsidRPr="004004BC">
        <w:rPr>
          <w:rFonts w:ascii="Times New Roman" w:hAnsi="Times New Roman"/>
          <w:sz w:val="24"/>
          <w:szCs w:val="24"/>
        </w:rPr>
        <w:t>ų atveju priežiūra sudaro</w:t>
      </w:r>
      <w:r w:rsidR="00EF54A4" w:rsidRPr="004004BC">
        <w:rPr>
          <w:rFonts w:ascii="Times New Roman" w:hAnsi="Times New Roman"/>
          <w:sz w:val="24"/>
          <w:szCs w:val="24"/>
        </w:rPr>
        <w:t xml:space="preserve"> iš esmės</w:t>
      </w:r>
      <w:r w:rsidR="00AB3C65" w:rsidRPr="004004BC">
        <w:rPr>
          <w:rFonts w:ascii="Times New Roman" w:hAnsi="Times New Roman"/>
          <w:sz w:val="24"/>
          <w:szCs w:val="24"/>
        </w:rPr>
        <w:t xml:space="preserve"> vienintelę vykdomą </w:t>
      </w:r>
      <w:r w:rsidR="002807D3" w:rsidRPr="00456CB3">
        <w:rPr>
          <w:rFonts w:ascii="Times New Roman" w:hAnsi="Times New Roman"/>
          <w:sz w:val="24"/>
          <w:szCs w:val="24"/>
        </w:rPr>
        <w:t>veiklą</w:t>
      </w:r>
      <w:r w:rsidR="00AB3C65" w:rsidRPr="004004BC">
        <w:rPr>
          <w:rFonts w:ascii="Times New Roman" w:hAnsi="Times New Roman"/>
          <w:sz w:val="24"/>
          <w:szCs w:val="24"/>
        </w:rPr>
        <w:t xml:space="preserve">, </w:t>
      </w:r>
      <w:r w:rsidR="004C6BE0" w:rsidRPr="004004BC">
        <w:rPr>
          <w:rFonts w:ascii="Times New Roman" w:hAnsi="Times New Roman"/>
          <w:sz w:val="24"/>
          <w:szCs w:val="24"/>
        </w:rPr>
        <w:t xml:space="preserve">kitais atvejais priežiūra yra pagrindinė, tačiau ne vienintelė institucijos vykdoma funkcija, o dar kitais atvejais </w:t>
      </w:r>
      <w:r w:rsidR="00292E4F" w:rsidRPr="004004BC">
        <w:rPr>
          <w:rFonts w:ascii="Times New Roman" w:hAnsi="Times New Roman"/>
          <w:sz w:val="24"/>
          <w:szCs w:val="24"/>
        </w:rPr>
        <w:t>–</w:t>
      </w:r>
      <w:r w:rsidR="004C6BE0" w:rsidRPr="004004BC">
        <w:rPr>
          <w:rFonts w:ascii="Times New Roman" w:hAnsi="Times New Roman"/>
          <w:sz w:val="24"/>
          <w:szCs w:val="24"/>
        </w:rPr>
        <w:t xml:space="preserve"> </w:t>
      </w:r>
      <w:r w:rsidR="00292E4F" w:rsidRPr="004004BC">
        <w:rPr>
          <w:rFonts w:ascii="Times New Roman" w:hAnsi="Times New Roman"/>
          <w:sz w:val="24"/>
          <w:szCs w:val="24"/>
        </w:rPr>
        <w:t xml:space="preserve">priežiūros funkcijos </w:t>
      </w:r>
      <w:r w:rsidR="00632C2A" w:rsidRPr="004004BC">
        <w:rPr>
          <w:rFonts w:ascii="Times New Roman" w:hAnsi="Times New Roman"/>
          <w:sz w:val="24"/>
          <w:szCs w:val="24"/>
        </w:rPr>
        <w:t>sudaro mažą dal</w:t>
      </w:r>
      <w:r w:rsidR="002807D3" w:rsidRPr="00456CB3">
        <w:rPr>
          <w:rFonts w:ascii="Times New Roman" w:hAnsi="Times New Roman"/>
          <w:sz w:val="24"/>
          <w:szCs w:val="24"/>
        </w:rPr>
        <w:t>į</w:t>
      </w:r>
      <w:r w:rsidR="00632C2A" w:rsidRPr="004004BC">
        <w:rPr>
          <w:rFonts w:ascii="Times New Roman" w:hAnsi="Times New Roman"/>
          <w:sz w:val="24"/>
          <w:szCs w:val="24"/>
        </w:rPr>
        <w:t xml:space="preserve"> institucijos vykdomos</w:t>
      </w:r>
      <w:r w:rsidR="002807D3" w:rsidRPr="00456CB3">
        <w:rPr>
          <w:rFonts w:ascii="Times New Roman" w:hAnsi="Times New Roman"/>
          <w:sz w:val="24"/>
          <w:szCs w:val="24"/>
        </w:rPr>
        <w:t xml:space="preserve"> visos</w:t>
      </w:r>
      <w:r w:rsidR="00632C2A" w:rsidRPr="004004BC">
        <w:rPr>
          <w:rFonts w:ascii="Times New Roman" w:hAnsi="Times New Roman"/>
          <w:sz w:val="24"/>
          <w:szCs w:val="24"/>
        </w:rPr>
        <w:t xml:space="preserve"> veiklos. </w:t>
      </w:r>
      <w:r w:rsidR="0085674F" w:rsidRPr="004004BC">
        <w:rPr>
          <w:rFonts w:ascii="Times New Roman" w:hAnsi="Times New Roman"/>
          <w:sz w:val="24"/>
          <w:szCs w:val="24"/>
        </w:rPr>
        <w:t xml:space="preserve">Tais atvejais, kai priežiūra yra vienintelė institucijos </w:t>
      </w:r>
      <w:r w:rsidR="002807D3" w:rsidRPr="00456CB3">
        <w:rPr>
          <w:rFonts w:ascii="Times New Roman" w:hAnsi="Times New Roman"/>
          <w:sz w:val="24"/>
          <w:szCs w:val="24"/>
        </w:rPr>
        <w:t>veikla</w:t>
      </w:r>
      <w:r w:rsidR="0085674F" w:rsidRPr="004004BC">
        <w:rPr>
          <w:rFonts w:ascii="Times New Roman" w:hAnsi="Times New Roman"/>
          <w:sz w:val="24"/>
          <w:szCs w:val="24"/>
        </w:rPr>
        <w:t>, tikslinga traktuoti, kad vis</w:t>
      </w:r>
      <w:r w:rsidR="00D3793D" w:rsidRPr="004004BC">
        <w:rPr>
          <w:rFonts w:ascii="Times New Roman" w:hAnsi="Times New Roman"/>
          <w:sz w:val="24"/>
          <w:szCs w:val="24"/>
        </w:rPr>
        <w:t>i</w:t>
      </w:r>
      <w:r w:rsidR="0085674F" w:rsidRPr="004004BC">
        <w:rPr>
          <w:rFonts w:ascii="Times New Roman" w:hAnsi="Times New Roman"/>
          <w:sz w:val="24"/>
          <w:szCs w:val="24"/>
        </w:rPr>
        <w:t xml:space="preserve"> </w:t>
      </w:r>
      <w:r w:rsidR="00D3793D" w:rsidRPr="004004BC">
        <w:rPr>
          <w:rFonts w:ascii="Times New Roman" w:hAnsi="Times New Roman"/>
          <w:sz w:val="24"/>
          <w:szCs w:val="24"/>
        </w:rPr>
        <w:t xml:space="preserve">institucijos kaštai yra </w:t>
      </w:r>
      <w:r w:rsidR="00B837E4" w:rsidRPr="004004BC">
        <w:rPr>
          <w:rFonts w:ascii="Times New Roman" w:hAnsi="Times New Roman"/>
          <w:sz w:val="24"/>
          <w:szCs w:val="24"/>
        </w:rPr>
        <w:t>priežiūr</w:t>
      </w:r>
      <w:r w:rsidR="00B837E4">
        <w:rPr>
          <w:rFonts w:ascii="Times New Roman" w:hAnsi="Times New Roman"/>
          <w:sz w:val="24"/>
          <w:szCs w:val="24"/>
        </w:rPr>
        <w:t>ai</w:t>
      </w:r>
      <w:r w:rsidR="00B837E4" w:rsidRPr="004004BC">
        <w:rPr>
          <w:rFonts w:ascii="Times New Roman" w:hAnsi="Times New Roman"/>
          <w:sz w:val="24"/>
          <w:szCs w:val="24"/>
        </w:rPr>
        <w:t xml:space="preserve"> </w:t>
      </w:r>
      <w:r w:rsidR="00B837E4">
        <w:rPr>
          <w:rFonts w:ascii="Times New Roman" w:hAnsi="Times New Roman"/>
          <w:sz w:val="24"/>
          <w:szCs w:val="24"/>
        </w:rPr>
        <w:t>vykdyti</w:t>
      </w:r>
      <w:r w:rsidR="00B837E4" w:rsidRPr="004004BC">
        <w:rPr>
          <w:rFonts w:ascii="Times New Roman" w:hAnsi="Times New Roman"/>
          <w:sz w:val="24"/>
          <w:szCs w:val="24"/>
        </w:rPr>
        <w:t xml:space="preserve"> </w:t>
      </w:r>
      <w:r w:rsidR="00D3793D" w:rsidRPr="004004BC">
        <w:rPr>
          <w:rFonts w:ascii="Times New Roman" w:hAnsi="Times New Roman"/>
          <w:sz w:val="24"/>
          <w:szCs w:val="24"/>
        </w:rPr>
        <w:t xml:space="preserve">reikalingi kaštai </w:t>
      </w:r>
      <w:r w:rsidR="00955B5E" w:rsidRPr="004004BC">
        <w:rPr>
          <w:rFonts w:ascii="Times New Roman" w:hAnsi="Times New Roman"/>
          <w:sz w:val="24"/>
          <w:szCs w:val="24"/>
        </w:rPr>
        <w:t xml:space="preserve">– net ir tokios </w:t>
      </w:r>
      <w:r w:rsidR="00045EA3" w:rsidRPr="004004BC">
        <w:rPr>
          <w:rFonts w:ascii="Times New Roman" w:hAnsi="Times New Roman"/>
          <w:sz w:val="24"/>
          <w:szCs w:val="24"/>
        </w:rPr>
        <w:t>pagalbinės funkcijos</w:t>
      </w:r>
      <w:r w:rsidR="00955B5E" w:rsidRPr="004004BC">
        <w:rPr>
          <w:rFonts w:ascii="Times New Roman" w:hAnsi="Times New Roman"/>
          <w:sz w:val="24"/>
          <w:szCs w:val="24"/>
        </w:rPr>
        <w:t xml:space="preserve"> kaip </w:t>
      </w:r>
      <w:r w:rsidR="00260EF9" w:rsidRPr="004004BC">
        <w:rPr>
          <w:rFonts w:ascii="Times New Roman" w:hAnsi="Times New Roman"/>
          <w:sz w:val="24"/>
          <w:szCs w:val="24"/>
        </w:rPr>
        <w:t>IT</w:t>
      </w:r>
      <w:r w:rsidR="00955B5E" w:rsidRPr="004004BC">
        <w:rPr>
          <w:rFonts w:ascii="Times New Roman" w:hAnsi="Times New Roman"/>
          <w:sz w:val="24"/>
          <w:szCs w:val="24"/>
        </w:rPr>
        <w:t xml:space="preserve">, </w:t>
      </w:r>
      <w:r w:rsidR="003D57B2" w:rsidRPr="004004BC">
        <w:rPr>
          <w:rFonts w:ascii="Times New Roman" w:hAnsi="Times New Roman"/>
          <w:sz w:val="24"/>
          <w:szCs w:val="24"/>
        </w:rPr>
        <w:t>buhalterija</w:t>
      </w:r>
      <w:r w:rsidR="00260EF9" w:rsidRPr="004004BC">
        <w:rPr>
          <w:rFonts w:ascii="Times New Roman" w:hAnsi="Times New Roman"/>
          <w:sz w:val="24"/>
          <w:szCs w:val="24"/>
        </w:rPr>
        <w:t xml:space="preserve"> ir personalo </w:t>
      </w:r>
      <w:r w:rsidR="003D57B2" w:rsidRPr="004004BC">
        <w:rPr>
          <w:rFonts w:ascii="Times New Roman" w:hAnsi="Times New Roman"/>
          <w:sz w:val="24"/>
          <w:szCs w:val="24"/>
        </w:rPr>
        <w:t xml:space="preserve">administravimas yra vykdomos </w:t>
      </w:r>
      <w:r w:rsidR="00260EF9" w:rsidRPr="004004BC">
        <w:rPr>
          <w:rFonts w:ascii="Times New Roman" w:hAnsi="Times New Roman"/>
          <w:sz w:val="24"/>
          <w:szCs w:val="24"/>
        </w:rPr>
        <w:t>s</w:t>
      </w:r>
      <w:r w:rsidR="003D57B2" w:rsidRPr="004004BC">
        <w:rPr>
          <w:rFonts w:ascii="Times New Roman" w:hAnsi="Times New Roman"/>
          <w:sz w:val="24"/>
          <w:szCs w:val="24"/>
        </w:rPr>
        <w:t xml:space="preserve">iekiant užtikrinti, kad </w:t>
      </w:r>
      <w:r w:rsidR="00AE743E" w:rsidRPr="004004BC">
        <w:rPr>
          <w:rFonts w:ascii="Times New Roman" w:hAnsi="Times New Roman"/>
          <w:sz w:val="24"/>
          <w:szCs w:val="24"/>
        </w:rPr>
        <w:t xml:space="preserve">institucija galėtų vykdyti savo </w:t>
      </w:r>
      <w:r w:rsidR="003D57B2" w:rsidRPr="004004BC">
        <w:rPr>
          <w:rFonts w:ascii="Times New Roman" w:hAnsi="Times New Roman"/>
          <w:sz w:val="24"/>
          <w:szCs w:val="24"/>
        </w:rPr>
        <w:t>priežiūros funkcij</w:t>
      </w:r>
      <w:r w:rsidR="001A75DB" w:rsidRPr="00456CB3">
        <w:rPr>
          <w:rFonts w:ascii="Times New Roman" w:hAnsi="Times New Roman"/>
          <w:sz w:val="24"/>
          <w:szCs w:val="24"/>
        </w:rPr>
        <w:t>a</w:t>
      </w:r>
      <w:r w:rsidR="003D57B2" w:rsidRPr="004004BC">
        <w:rPr>
          <w:rFonts w:ascii="Times New Roman" w:hAnsi="Times New Roman"/>
          <w:sz w:val="24"/>
          <w:szCs w:val="24"/>
        </w:rPr>
        <w:t>s</w:t>
      </w:r>
      <w:r w:rsidR="00AE743E" w:rsidRPr="004004BC">
        <w:rPr>
          <w:rFonts w:ascii="Times New Roman" w:hAnsi="Times New Roman"/>
          <w:sz w:val="24"/>
          <w:szCs w:val="24"/>
        </w:rPr>
        <w:t xml:space="preserve">. </w:t>
      </w:r>
    </w:p>
    <w:p w14:paraId="5D52B188" w14:textId="77777777" w:rsidR="00842ED8" w:rsidRPr="004004BC" w:rsidRDefault="00B34C95" w:rsidP="004004BC">
      <w:pPr>
        <w:spacing w:after="0" w:line="276" w:lineRule="auto"/>
        <w:ind w:firstLine="709"/>
        <w:jc w:val="both"/>
        <w:rPr>
          <w:rFonts w:ascii="Times New Roman" w:hAnsi="Times New Roman"/>
          <w:sz w:val="24"/>
          <w:szCs w:val="24"/>
        </w:rPr>
      </w:pPr>
      <w:r w:rsidRPr="004004BC">
        <w:rPr>
          <w:rFonts w:ascii="Times New Roman" w:hAnsi="Times New Roman"/>
          <w:sz w:val="24"/>
          <w:szCs w:val="24"/>
        </w:rPr>
        <w:t>T</w:t>
      </w:r>
      <w:r w:rsidR="00AE743E" w:rsidRPr="004004BC">
        <w:rPr>
          <w:rFonts w:ascii="Times New Roman" w:hAnsi="Times New Roman"/>
          <w:sz w:val="24"/>
          <w:szCs w:val="24"/>
        </w:rPr>
        <w:t>ais atvejais, kai priežiūros funkcij</w:t>
      </w:r>
      <w:r w:rsidR="001A75DB" w:rsidRPr="00456CB3">
        <w:rPr>
          <w:rFonts w:ascii="Times New Roman" w:hAnsi="Times New Roman"/>
          <w:sz w:val="24"/>
          <w:szCs w:val="24"/>
        </w:rPr>
        <w:t>o</w:t>
      </w:r>
      <w:r w:rsidR="00AE743E" w:rsidRPr="004004BC">
        <w:rPr>
          <w:rFonts w:ascii="Times New Roman" w:hAnsi="Times New Roman"/>
          <w:sz w:val="24"/>
          <w:szCs w:val="24"/>
        </w:rPr>
        <w:t xml:space="preserve">s sudaro </w:t>
      </w:r>
      <w:r w:rsidR="00763DFE" w:rsidRPr="004004BC">
        <w:rPr>
          <w:rFonts w:ascii="Times New Roman" w:hAnsi="Times New Roman"/>
          <w:sz w:val="24"/>
          <w:szCs w:val="24"/>
        </w:rPr>
        <w:t>ne visą</w:t>
      </w:r>
      <w:r w:rsidR="001A75DB" w:rsidRPr="00456CB3">
        <w:rPr>
          <w:rFonts w:ascii="Times New Roman" w:hAnsi="Times New Roman"/>
          <w:sz w:val="24"/>
          <w:szCs w:val="24"/>
        </w:rPr>
        <w:t>, o tik dalį</w:t>
      </w:r>
      <w:r w:rsidR="00763DFE" w:rsidRPr="004004BC">
        <w:rPr>
          <w:rFonts w:ascii="Times New Roman" w:hAnsi="Times New Roman"/>
          <w:sz w:val="24"/>
          <w:szCs w:val="24"/>
        </w:rPr>
        <w:t xml:space="preserve"> institucijos </w:t>
      </w:r>
      <w:r w:rsidR="001A75DB" w:rsidRPr="004004BC">
        <w:rPr>
          <w:rFonts w:ascii="Times New Roman" w:hAnsi="Times New Roman"/>
          <w:sz w:val="24"/>
          <w:szCs w:val="24"/>
        </w:rPr>
        <w:t>vykdom</w:t>
      </w:r>
      <w:r w:rsidR="001A75DB" w:rsidRPr="00456CB3">
        <w:rPr>
          <w:rFonts w:ascii="Times New Roman" w:hAnsi="Times New Roman"/>
          <w:sz w:val="24"/>
          <w:szCs w:val="24"/>
        </w:rPr>
        <w:t>os veiklos</w:t>
      </w:r>
      <w:r w:rsidR="00763DFE" w:rsidRPr="004004BC">
        <w:rPr>
          <w:rFonts w:ascii="Times New Roman" w:hAnsi="Times New Roman"/>
          <w:sz w:val="24"/>
          <w:szCs w:val="24"/>
        </w:rPr>
        <w:t xml:space="preserve">, </w:t>
      </w:r>
      <w:r w:rsidR="000244C7" w:rsidRPr="004004BC">
        <w:rPr>
          <w:rFonts w:ascii="Times New Roman" w:hAnsi="Times New Roman"/>
          <w:sz w:val="24"/>
          <w:szCs w:val="24"/>
        </w:rPr>
        <w:t xml:space="preserve">būtina </w:t>
      </w:r>
      <w:r w:rsidR="00DB31C3" w:rsidRPr="004004BC">
        <w:rPr>
          <w:rFonts w:ascii="Times New Roman" w:hAnsi="Times New Roman"/>
          <w:sz w:val="24"/>
          <w:szCs w:val="24"/>
        </w:rPr>
        <w:t xml:space="preserve">tam tikrą </w:t>
      </w:r>
      <w:r w:rsidR="000244C7" w:rsidRPr="004004BC">
        <w:rPr>
          <w:rFonts w:ascii="Times New Roman" w:hAnsi="Times New Roman"/>
          <w:sz w:val="24"/>
          <w:szCs w:val="24"/>
        </w:rPr>
        <w:t>administracin</w:t>
      </w:r>
      <w:r w:rsidR="00DB31C3" w:rsidRPr="004004BC">
        <w:rPr>
          <w:rFonts w:ascii="Times New Roman" w:hAnsi="Times New Roman"/>
          <w:sz w:val="24"/>
          <w:szCs w:val="24"/>
        </w:rPr>
        <w:t>ių</w:t>
      </w:r>
      <w:r w:rsidR="000244C7" w:rsidRPr="004004BC">
        <w:rPr>
          <w:rFonts w:ascii="Times New Roman" w:hAnsi="Times New Roman"/>
          <w:sz w:val="24"/>
          <w:szCs w:val="24"/>
        </w:rPr>
        <w:t xml:space="preserve"> ir kit</w:t>
      </w:r>
      <w:r w:rsidR="00DB31C3" w:rsidRPr="004004BC">
        <w:rPr>
          <w:rFonts w:ascii="Times New Roman" w:hAnsi="Times New Roman"/>
          <w:sz w:val="24"/>
          <w:szCs w:val="24"/>
        </w:rPr>
        <w:t>ų</w:t>
      </w:r>
      <w:r w:rsidR="000244C7" w:rsidRPr="004004BC">
        <w:rPr>
          <w:rFonts w:ascii="Times New Roman" w:hAnsi="Times New Roman"/>
          <w:sz w:val="24"/>
          <w:szCs w:val="24"/>
        </w:rPr>
        <w:t xml:space="preserve"> pagalbin</w:t>
      </w:r>
      <w:r w:rsidR="00DB31C3" w:rsidRPr="004004BC">
        <w:rPr>
          <w:rFonts w:ascii="Times New Roman" w:hAnsi="Times New Roman"/>
          <w:sz w:val="24"/>
          <w:szCs w:val="24"/>
        </w:rPr>
        <w:t>ių</w:t>
      </w:r>
      <w:r w:rsidR="000244C7" w:rsidRPr="004004BC">
        <w:rPr>
          <w:rFonts w:ascii="Times New Roman" w:hAnsi="Times New Roman"/>
          <w:sz w:val="24"/>
          <w:szCs w:val="24"/>
        </w:rPr>
        <w:t xml:space="preserve"> išlaid</w:t>
      </w:r>
      <w:r w:rsidR="00DB31C3" w:rsidRPr="004004BC">
        <w:rPr>
          <w:rFonts w:ascii="Times New Roman" w:hAnsi="Times New Roman"/>
          <w:sz w:val="24"/>
          <w:szCs w:val="24"/>
        </w:rPr>
        <w:t>ų</w:t>
      </w:r>
      <w:r w:rsidR="000244C7" w:rsidRPr="004004BC">
        <w:rPr>
          <w:rFonts w:ascii="Times New Roman" w:hAnsi="Times New Roman"/>
          <w:sz w:val="24"/>
          <w:szCs w:val="24"/>
        </w:rPr>
        <w:t xml:space="preserve"> </w:t>
      </w:r>
      <w:r w:rsidR="001A75DB" w:rsidRPr="00456CB3">
        <w:rPr>
          <w:rFonts w:ascii="Times New Roman" w:hAnsi="Times New Roman"/>
          <w:sz w:val="24"/>
          <w:szCs w:val="24"/>
        </w:rPr>
        <w:t xml:space="preserve">dalį </w:t>
      </w:r>
      <w:r w:rsidR="000244C7" w:rsidRPr="004004BC">
        <w:rPr>
          <w:rFonts w:ascii="Times New Roman" w:hAnsi="Times New Roman"/>
          <w:sz w:val="24"/>
          <w:szCs w:val="24"/>
        </w:rPr>
        <w:t xml:space="preserve">priskirti </w:t>
      </w:r>
      <w:r w:rsidR="008D2BCF" w:rsidRPr="004004BC">
        <w:rPr>
          <w:rFonts w:ascii="Times New Roman" w:hAnsi="Times New Roman"/>
          <w:sz w:val="24"/>
          <w:szCs w:val="24"/>
        </w:rPr>
        <w:t>priežiūrai reikalingoms išlaidoms</w:t>
      </w:r>
      <w:r w:rsidR="00244E4C" w:rsidRPr="004004BC">
        <w:rPr>
          <w:rFonts w:ascii="Times New Roman" w:hAnsi="Times New Roman"/>
          <w:sz w:val="24"/>
          <w:szCs w:val="24"/>
        </w:rPr>
        <w:t xml:space="preserve">. Todėl būtina </w:t>
      </w:r>
      <w:r w:rsidR="000574E9" w:rsidRPr="00456CB3">
        <w:rPr>
          <w:rFonts w:ascii="Times New Roman" w:hAnsi="Times New Roman"/>
          <w:sz w:val="24"/>
          <w:szCs w:val="24"/>
        </w:rPr>
        <w:t>nustatyti</w:t>
      </w:r>
      <w:r w:rsidR="00244E4C" w:rsidRPr="004004BC">
        <w:rPr>
          <w:rFonts w:ascii="Times New Roman" w:hAnsi="Times New Roman"/>
          <w:sz w:val="24"/>
          <w:szCs w:val="24"/>
        </w:rPr>
        <w:t>, koki</w:t>
      </w:r>
      <w:r w:rsidR="00EC2B97" w:rsidRPr="00456CB3">
        <w:rPr>
          <w:rFonts w:ascii="Times New Roman" w:hAnsi="Times New Roman"/>
          <w:sz w:val="24"/>
          <w:szCs w:val="24"/>
        </w:rPr>
        <w:t>ą</w:t>
      </w:r>
      <w:r w:rsidR="00C32FC1" w:rsidRPr="004004BC">
        <w:rPr>
          <w:rFonts w:ascii="Times New Roman" w:hAnsi="Times New Roman"/>
          <w:sz w:val="24"/>
          <w:szCs w:val="24"/>
        </w:rPr>
        <w:t xml:space="preserve"> </w:t>
      </w:r>
      <w:r w:rsidR="00EC2B97" w:rsidRPr="00456CB3">
        <w:rPr>
          <w:rFonts w:ascii="Times New Roman" w:hAnsi="Times New Roman"/>
          <w:sz w:val="24"/>
          <w:szCs w:val="24"/>
        </w:rPr>
        <w:t>procentinę</w:t>
      </w:r>
      <w:r w:rsidR="000574E9" w:rsidRPr="00456CB3">
        <w:rPr>
          <w:rFonts w:ascii="Times New Roman" w:hAnsi="Times New Roman"/>
          <w:sz w:val="24"/>
          <w:szCs w:val="24"/>
        </w:rPr>
        <w:t xml:space="preserve"> </w:t>
      </w:r>
      <w:r w:rsidR="00C32FC1" w:rsidRPr="004004BC">
        <w:rPr>
          <w:rFonts w:ascii="Times New Roman" w:hAnsi="Times New Roman"/>
          <w:sz w:val="24"/>
          <w:szCs w:val="24"/>
        </w:rPr>
        <w:t>dal</w:t>
      </w:r>
      <w:r w:rsidR="00EC2B97" w:rsidRPr="00456CB3">
        <w:rPr>
          <w:rFonts w:ascii="Times New Roman" w:hAnsi="Times New Roman"/>
          <w:sz w:val="24"/>
          <w:szCs w:val="24"/>
        </w:rPr>
        <w:t>į</w:t>
      </w:r>
      <w:r w:rsidR="00C32FC1" w:rsidRPr="004004BC">
        <w:rPr>
          <w:rFonts w:ascii="Times New Roman" w:hAnsi="Times New Roman"/>
          <w:sz w:val="24"/>
          <w:szCs w:val="24"/>
        </w:rPr>
        <w:t xml:space="preserve"> visų institucijos vykdomų funkcijų </w:t>
      </w:r>
      <w:r w:rsidR="000574E9" w:rsidRPr="00456CB3">
        <w:rPr>
          <w:rFonts w:ascii="Times New Roman" w:hAnsi="Times New Roman"/>
          <w:sz w:val="24"/>
          <w:szCs w:val="24"/>
        </w:rPr>
        <w:t>sudaro</w:t>
      </w:r>
      <w:r w:rsidR="00C32FC1" w:rsidRPr="004004BC">
        <w:rPr>
          <w:rFonts w:ascii="Times New Roman" w:hAnsi="Times New Roman"/>
          <w:sz w:val="24"/>
          <w:szCs w:val="24"/>
        </w:rPr>
        <w:t xml:space="preserve"> priežiūros funkcijos</w:t>
      </w:r>
      <w:r w:rsidR="00E2671E" w:rsidRPr="004004BC">
        <w:rPr>
          <w:rFonts w:ascii="Times New Roman" w:hAnsi="Times New Roman"/>
          <w:sz w:val="24"/>
          <w:szCs w:val="24"/>
        </w:rPr>
        <w:t xml:space="preserve"> ir </w:t>
      </w:r>
      <w:r w:rsidR="000574E9" w:rsidRPr="00456CB3">
        <w:rPr>
          <w:rFonts w:ascii="Times New Roman" w:hAnsi="Times New Roman"/>
          <w:sz w:val="24"/>
          <w:szCs w:val="24"/>
        </w:rPr>
        <w:t xml:space="preserve">tai daliai proporcingai </w:t>
      </w:r>
      <w:r w:rsidR="00E2671E" w:rsidRPr="004004BC">
        <w:rPr>
          <w:rFonts w:ascii="Times New Roman" w:hAnsi="Times New Roman"/>
          <w:sz w:val="24"/>
          <w:szCs w:val="24"/>
        </w:rPr>
        <w:t xml:space="preserve">priskirti </w:t>
      </w:r>
      <w:r w:rsidR="00EC2B97" w:rsidRPr="00456CB3">
        <w:rPr>
          <w:rFonts w:ascii="Times New Roman" w:hAnsi="Times New Roman"/>
          <w:sz w:val="24"/>
          <w:szCs w:val="24"/>
        </w:rPr>
        <w:t xml:space="preserve">administravimo veiklai </w:t>
      </w:r>
      <w:r w:rsidR="00D70F02" w:rsidRPr="004004BC">
        <w:rPr>
          <w:rFonts w:ascii="Times New Roman" w:hAnsi="Times New Roman"/>
          <w:sz w:val="24"/>
          <w:szCs w:val="24"/>
        </w:rPr>
        <w:t>reikaling</w:t>
      </w:r>
      <w:r w:rsidR="00EC2B97" w:rsidRPr="00456CB3">
        <w:rPr>
          <w:rFonts w:ascii="Times New Roman" w:hAnsi="Times New Roman"/>
          <w:sz w:val="24"/>
          <w:szCs w:val="24"/>
        </w:rPr>
        <w:t xml:space="preserve">as </w:t>
      </w:r>
      <w:r w:rsidR="00D70F02" w:rsidRPr="004004BC">
        <w:rPr>
          <w:rFonts w:ascii="Times New Roman" w:hAnsi="Times New Roman"/>
          <w:sz w:val="24"/>
          <w:szCs w:val="24"/>
        </w:rPr>
        <w:t>išlaid</w:t>
      </w:r>
      <w:r w:rsidR="00EC2B97" w:rsidRPr="00456CB3">
        <w:rPr>
          <w:rFonts w:ascii="Times New Roman" w:hAnsi="Times New Roman"/>
          <w:sz w:val="24"/>
          <w:szCs w:val="24"/>
        </w:rPr>
        <w:t>as.</w:t>
      </w:r>
      <w:r w:rsidR="00AF4F80" w:rsidRPr="004004BC">
        <w:rPr>
          <w:rFonts w:ascii="Times New Roman" w:hAnsi="Times New Roman"/>
          <w:sz w:val="24"/>
          <w:szCs w:val="24"/>
        </w:rPr>
        <w:t xml:space="preserve"> Pavyzdžiui, jeigu </w:t>
      </w:r>
      <w:r w:rsidR="001810AD" w:rsidRPr="004004BC">
        <w:rPr>
          <w:rFonts w:ascii="Times New Roman" w:hAnsi="Times New Roman"/>
          <w:sz w:val="24"/>
          <w:szCs w:val="24"/>
        </w:rPr>
        <w:t xml:space="preserve">50 proc. visų institucijos vykdomų funkcijų yra priežiūros funkcijos, </w:t>
      </w:r>
      <w:r w:rsidR="00842ED8" w:rsidRPr="004004BC">
        <w:rPr>
          <w:rFonts w:ascii="Times New Roman" w:hAnsi="Times New Roman"/>
          <w:sz w:val="24"/>
          <w:szCs w:val="24"/>
        </w:rPr>
        <w:t>siūloma</w:t>
      </w:r>
      <w:r w:rsidR="00CE6A06" w:rsidRPr="004004BC">
        <w:rPr>
          <w:rFonts w:ascii="Times New Roman" w:hAnsi="Times New Roman"/>
          <w:sz w:val="24"/>
          <w:szCs w:val="24"/>
        </w:rPr>
        <w:t xml:space="preserve"> </w:t>
      </w:r>
      <w:r w:rsidR="00842ED8" w:rsidRPr="004004BC">
        <w:rPr>
          <w:rFonts w:ascii="Times New Roman" w:hAnsi="Times New Roman"/>
          <w:sz w:val="24"/>
          <w:szCs w:val="24"/>
        </w:rPr>
        <w:t xml:space="preserve">priežiūrai reikalingas išlaidas apskaičiuoti padalinus </w:t>
      </w:r>
      <w:r w:rsidR="00631C39" w:rsidRPr="004004BC">
        <w:rPr>
          <w:rFonts w:ascii="Times New Roman" w:hAnsi="Times New Roman"/>
          <w:sz w:val="24"/>
          <w:szCs w:val="24"/>
        </w:rPr>
        <w:t xml:space="preserve">bendrą institucijos biudžetą per pusę. Numatytoje parengti </w:t>
      </w:r>
      <w:r w:rsidR="00E51916" w:rsidRPr="004004BC">
        <w:rPr>
          <w:rFonts w:ascii="Times New Roman" w:hAnsi="Times New Roman"/>
          <w:sz w:val="24"/>
          <w:szCs w:val="24"/>
        </w:rPr>
        <w:t xml:space="preserve">priežiūros išteklių skaičiavimo metodikoje </w:t>
      </w:r>
      <w:r w:rsidR="007228ED" w:rsidRPr="00456CB3">
        <w:rPr>
          <w:rFonts w:ascii="Times New Roman" w:hAnsi="Times New Roman"/>
          <w:sz w:val="24"/>
          <w:szCs w:val="24"/>
        </w:rPr>
        <w:t>tikslinga</w:t>
      </w:r>
      <w:r w:rsidR="007228ED" w:rsidRPr="004004BC">
        <w:rPr>
          <w:rFonts w:ascii="Times New Roman" w:hAnsi="Times New Roman"/>
          <w:sz w:val="24"/>
          <w:szCs w:val="24"/>
        </w:rPr>
        <w:t xml:space="preserve"> </w:t>
      </w:r>
      <w:r w:rsidR="00E51916" w:rsidRPr="004004BC">
        <w:rPr>
          <w:rFonts w:ascii="Times New Roman" w:hAnsi="Times New Roman"/>
          <w:sz w:val="24"/>
          <w:szCs w:val="24"/>
        </w:rPr>
        <w:t>detalizuo</w:t>
      </w:r>
      <w:r w:rsidR="007228ED" w:rsidRPr="00456CB3">
        <w:rPr>
          <w:rFonts w:ascii="Times New Roman" w:hAnsi="Times New Roman"/>
          <w:sz w:val="24"/>
          <w:szCs w:val="24"/>
        </w:rPr>
        <w:t>ti</w:t>
      </w:r>
      <w:r w:rsidR="00C22016">
        <w:rPr>
          <w:rFonts w:ascii="Times New Roman" w:hAnsi="Times New Roman"/>
          <w:sz w:val="24"/>
          <w:szCs w:val="24"/>
        </w:rPr>
        <w:t>,</w:t>
      </w:r>
      <w:r w:rsidR="007228ED" w:rsidRPr="00456CB3">
        <w:rPr>
          <w:rFonts w:ascii="Times New Roman" w:hAnsi="Times New Roman"/>
          <w:sz w:val="24"/>
          <w:szCs w:val="24"/>
        </w:rPr>
        <w:t xml:space="preserve"> </w:t>
      </w:r>
      <w:r w:rsidR="00E51916" w:rsidRPr="004004BC">
        <w:rPr>
          <w:rFonts w:ascii="Times New Roman" w:hAnsi="Times New Roman"/>
          <w:sz w:val="24"/>
          <w:szCs w:val="24"/>
        </w:rPr>
        <w:t xml:space="preserve">kokiu būdu </w:t>
      </w:r>
      <w:r w:rsidR="007228ED" w:rsidRPr="00456CB3">
        <w:rPr>
          <w:rFonts w:ascii="Times New Roman" w:hAnsi="Times New Roman"/>
          <w:sz w:val="24"/>
          <w:szCs w:val="24"/>
        </w:rPr>
        <w:t xml:space="preserve">bus </w:t>
      </w:r>
      <w:r w:rsidR="00E51916" w:rsidRPr="004004BC">
        <w:rPr>
          <w:rFonts w:ascii="Times New Roman" w:hAnsi="Times New Roman"/>
          <w:sz w:val="24"/>
          <w:szCs w:val="24"/>
        </w:rPr>
        <w:t>nusta</w:t>
      </w:r>
      <w:r w:rsidR="004314EB" w:rsidRPr="00456CB3">
        <w:rPr>
          <w:rFonts w:ascii="Times New Roman" w:hAnsi="Times New Roman"/>
          <w:sz w:val="24"/>
          <w:szCs w:val="24"/>
        </w:rPr>
        <w:t xml:space="preserve">toma priežiūros funkcijų dalis </w:t>
      </w:r>
      <w:r w:rsidR="007228ED" w:rsidRPr="00456CB3">
        <w:rPr>
          <w:rFonts w:ascii="Times New Roman" w:hAnsi="Times New Roman"/>
          <w:sz w:val="24"/>
          <w:szCs w:val="24"/>
        </w:rPr>
        <w:t>visoje vykdomoje veikloje</w:t>
      </w:r>
      <w:r w:rsidR="004314EB" w:rsidRPr="00456CB3">
        <w:rPr>
          <w:rFonts w:ascii="Times New Roman" w:hAnsi="Times New Roman"/>
          <w:sz w:val="24"/>
          <w:szCs w:val="24"/>
        </w:rPr>
        <w:t>.</w:t>
      </w:r>
      <w:r w:rsidR="00E51916" w:rsidRPr="004004BC">
        <w:rPr>
          <w:rFonts w:ascii="Times New Roman" w:hAnsi="Times New Roman"/>
          <w:sz w:val="24"/>
          <w:szCs w:val="24"/>
        </w:rPr>
        <w:t xml:space="preserve"> </w:t>
      </w:r>
    </w:p>
    <w:p w14:paraId="48718DF1" w14:textId="77777777" w:rsidR="003A4D0A" w:rsidRPr="00456CB3" w:rsidRDefault="00E829E0" w:rsidP="00595EE0">
      <w:pPr>
        <w:spacing w:line="276" w:lineRule="auto"/>
        <w:ind w:firstLine="709"/>
        <w:jc w:val="both"/>
        <w:rPr>
          <w:rFonts w:ascii="Times New Roman" w:hAnsi="Times New Roman"/>
          <w:sz w:val="24"/>
          <w:szCs w:val="24"/>
        </w:rPr>
      </w:pPr>
      <w:r w:rsidRPr="00456CB3">
        <w:rPr>
          <w:rFonts w:ascii="Times New Roman" w:hAnsi="Times New Roman" w:cs="Times New Roman"/>
          <w:b/>
          <w:sz w:val="24"/>
          <w:szCs w:val="24"/>
        </w:rPr>
        <w:t>Kaštų</w:t>
      </w:r>
      <w:r w:rsidR="002C19A4" w:rsidRPr="004004BC">
        <w:rPr>
          <w:rFonts w:ascii="Times New Roman" w:hAnsi="Times New Roman" w:cs="Times New Roman"/>
          <w:b/>
          <w:sz w:val="24"/>
          <w:szCs w:val="24"/>
        </w:rPr>
        <w:t xml:space="preserve"> </w:t>
      </w:r>
      <w:r w:rsidRPr="00456CB3">
        <w:rPr>
          <w:rFonts w:ascii="Times New Roman" w:hAnsi="Times New Roman" w:cs="Times New Roman"/>
          <w:b/>
          <w:sz w:val="24"/>
          <w:szCs w:val="24"/>
        </w:rPr>
        <w:t>ir</w:t>
      </w:r>
      <w:r w:rsidR="002C19A4" w:rsidRPr="004004BC">
        <w:rPr>
          <w:rFonts w:ascii="Times New Roman" w:hAnsi="Times New Roman" w:cs="Times New Roman"/>
          <w:b/>
          <w:sz w:val="24"/>
          <w:szCs w:val="24"/>
        </w:rPr>
        <w:t xml:space="preserve"> </w:t>
      </w:r>
      <w:r w:rsidRPr="00456CB3">
        <w:rPr>
          <w:rFonts w:ascii="Times New Roman" w:hAnsi="Times New Roman" w:cs="Times New Roman"/>
          <w:b/>
          <w:sz w:val="24"/>
          <w:szCs w:val="24"/>
        </w:rPr>
        <w:t xml:space="preserve">naudos paskaičiavimai. </w:t>
      </w:r>
      <w:r w:rsidR="00A54DF7" w:rsidRPr="004004BC">
        <w:rPr>
          <w:rFonts w:ascii="Times New Roman" w:hAnsi="Times New Roman"/>
          <w:sz w:val="24"/>
          <w:szCs w:val="24"/>
        </w:rPr>
        <w:t xml:space="preserve">Kaštų ir naudos analizės </w:t>
      </w:r>
      <w:r w:rsidR="003F6B05" w:rsidRPr="004004BC">
        <w:rPr>
          <w:rFonts w:ascii="Times New Roman" w:hAnsi="Times New Roman"/>
          <w:sz w:val="24"/>
          <w:szCs w:val="24"/>
        </w:rPr>
        <w:t xml:space="preserve">paskirtis </w:t>
      </w:r>
      <w:r w:rsidR="00111F5D" w:rsidRPr="004004BC">
        <w:rPr>
          <w:rFonts w:ascii="Times New Roman" w:hAnsi="Times New Roman"/>
          <w:sz w:val="24"/>
          <w:szCs w:val="24"/>
        </w:rPr>
        <w:t>–</w:t>
      </w:r>
      <w:r w:rsidR="003F6B05" w:rsidRPr="004004BC">
        <w:rPr>
          <w:rFonts w:ascii="Times New Roman" w:hAnsi="Times New Roman"/>
          <w:sz w:val="24"/>
          <w:szCs w:val="24"/>
        </w:rPr>
        <w:t xml:space="preserve"> </w:t>
      </w:r>
      <w:r w:rsidR="00111F5D" w:rsidRPr="004004BC">
        <w:rPr>
          <w:rFonts w:ascii="Times New Roman" w:hAnsi="Times New Roman"/>
          <w:sz w:val="24"/>
          <w:szCs w:val="24"/>
        </w:rPr>
        <w:t>įvertinti</w:t>
      </w:r>
      <w:r w:rsidR="0016398D" w:rsidRPr="004004BC">
        <w:rPr>
          <w:rFonts w:ascii="Times New Roman" w:hAnsi="Times New Roman"/>
          <w:sz w:val="24"/>
          <w:szCs w:val="24"/>
        </w:rPr>
        <w:t xml:space="preserve">, ar siūlomo sprendimo </w:t>
      </w:r>
      <w:r w:rsidR="00076C7E" w:rsidRPr="004004BC">
        <w:rPr>
          <w:rFonts w:ascii="Times New Roman" w:hAnsi="Times New Roman"/>
          <w:sz w:val="24"/>
          <w:szCs w:val="24"/>
        </w:rPr>
        <w:t xml:space="preserve">nauda </w:t>
      </w:r>
      <w:r w:rsidR="00FB57D3" w:rsidRPr="004004BC">
        <w:rPr>
          <w:rFonts w:ascii="Times New Roman" w:hAnsi="Times New Roman"/>
          <w:sz w:val="24"/>
          <w:szCs w:val="24"/>
        </w:rPr>
        <w:t>yra didesnė</w:t>
      </w:r>
      <w:r w:rsidR="00C22016">
        <w:rPr>
          <w:rFonts w:ascii="Times New Roman" w:hAnsi="Times New Roman"/>
          <w:sz w:val="24"/>
          <w:szCs w:val="24"/>
        </w:rPr>
        <w:t>,</w:t>
      </w:r>
      <w:r w:rsidR="00FB57D3" w:rsidRPr="004004BC">
        <w:rPr>
          <w:rFonts w:ascii="Times New Roman" w:hAnsi="Times New Roman"/>
          <w:sz w:val="24"/>
          <w:szCs w:val="24"/>
        </w:rPr>
        <w:t xml:space="preserve"> negu </w:t>
      </w:r>
      <w:r w:rsidR="00C22016" w:rsidRPr="00456CB3">
        <w:rPr>
          <w:rFonts w:ascii="Times New Roman" w:hAnsi="Times New Roman"/>
          <w:sz w:val="24"/>
          <w:szCs w:val="24"/>
        </w:rPr>
        <w:t>toki</w:t>
      </w:r>
      <w:r w:rsidR="00C22016">
        <w:rPr>
          <w:rFonts w:ascii="Times New Roman" w:hAnsi="Times New Roman"/>
          <w:sz w:val="24"/>
          <w:szCs w:val="24"/>
        </w:rPr>
        <w:t>am</w:t>
      </w:r>
      <w:r w:rsidR="00C22016" w:rsidRPr="00456CB3">
        <w:rPr>
          <w:rFonts w:ascii="Times New Roman" w:hAnsi="Times New Roman"/>
          <w:sz w:val="24"/>
          <w:szCs w:val="24"/>
        </w:rPr>
        <w:t xml:space="preserve"> sprendim</w:t>
      </w:r>
      <w:r w:rsidR="00C22016">
        <w:rPr>
          <w:rFonts w:ascii="Times New Roman" w:hAnsi="Times New Roman"/>
          <w:sz w:val="24"/>
          <w:szCs w:val="24"/>
        </w:rPr>
        <w:t>ui</w:t>
      </w:r>
      <w:r w:rsidR="00C22016" w:rsidRPr="00456CB3">
        <w:rPr>
          <w:rFonts w:ascii="Times New Roman" w:hAnsi="Times New Roman"/>
          <w:sz w:val="24"/>
          <w:szCs w:val="24"/>
        </w:rPr>
        <w:t xml:space="preserve"> įgyvendin</w:t>
      </w:r>
      <w:r w:rsidR="00C22016">
        <w:rPr>
          <w:rFonts w:ascii="Times New Roman" w:hAnsi="Times New Roman"/>
          <w:sz w:val="24"/>
          <w:szCs w:val="24"/>
        </w:rPr>
        <w:t>t</w:t>
      </w:r>
      <w:r w:rsidR="00C22016" w:rsidRPr="00456CB3">
        <w:rPr>
          <w:rFonts w:ascii="Times New Roman" w:hAnsi="Times New Roman"/>
          <w:sz w:val="24"/>
          <w:szCs w:val="24"/>
        </w:rPr>
        <w:t xml:space="preserve">i </w:t>
      </w:r>
      <w:r w:rsidR="00A40904" w:rsidRPr="00456CB3">
        <w:rPr>
          <w:rFonts w:ascii="Times New Roman" w:hAnsi="Times New Roman"/>
          <w:sz w:val="24"/>
          <w:szCs w:val="24"/>
        </w:rPr>
        <w:t>būtini</w:t>
      </w:r>
      <w:r w:rsidR="00FB57D3" w:rsidRPr="004004BC">
        <w:rPr>
          <w:rFonts w:ascii="Times New Roman" w:hAnsi="Times New Roman"/>
          <w:sz w:val="24"/>
          <w:szCs w:val="24"/>
        </w:rPr>
        <w:t xml:space="preserve"> </w:t>
      </w:r>
      <w:r w:rsidR="00727685" w:rsidRPr="004004BC">
        <w:rPr>
          <w:rFonts w:ascii="Times New Roman" w:hAnsi="Times New Roman"/>
          <w:sz w:val="24"/>
          <w:szCs w:val="24"/>
        </w:rPr>
        <w:t>kaštai</w:t>
      </w:r>
      <w:r w:rsidR="00A40904" w:rsidRPr="00456CB3">
        <w:rPr>
          <w:rFonts w:ascii="Times New Roman" w:hAnsi="Times New Roman"/>
          <w:sz w:val="24"/>
          <w:szCs w:val="24"/>
        </w:rPr>
        <w:t>. Tai</w:t>
      </w:r>
      <w:r w:rsidR="00B60C51" w:rsidRPr="004004BC">
        <w:rPr>
          <w:rFonts w:ascii="Times New Roman" w:hAnsi="Times New Roman"/>
          <w:sz w:val="24"/>
          <w:szCs w:val="24"/>
        </w:rPr>
        <w:t xml:space="preserve"> suteikia galimybę palyginti </w:t>
      </w:r>
      <w:r w:rsidR="00410B77" w:rsidRPr="004004BC">
        <w:rPr>
          <w:rFonts w:ascii="Times New Roman" w:hAnsi="Times New Roman"/>
          <w:sz w:val="24"/>
          <w:szCs w:val="24"/>
        </w:rPr>
        <w:t xml:space="preserve">siūlomą sprendimą su </w:t>
      </w:r>
      <w:r w:rsidR="00410B77" w:rsidRPr="004004BC">
        <w:rPr>
          <w:rFonts w:ascii="Times New Roman" w:hAnsi="Times New Roman"/>
          <w:i/>
          <w:iCs/>
          <w:sz w:val="24"/>
          <w:szCs w:val="24"/>
        </w:rPr>
        <w:t>status quo</w:t>
      </w:r>
      <w:r w:rsidR="00A40904" w:rsidRPr="00456CB3">
        <w:rPr>
          <w:rFonts w:ascii="Times New Roman" w:hAnsi="Times New Roman"/>
          <w:sz w:val="24"/>
          <w:szCs w:val="24"/>
        </w:rPr>
        <w:t xml:space="preserve"> situacija</w:t>
      </w:r>
      <w:r w:rsidR="00410B77" w:rsidRPr="004004BC">
        <w:rPr>
          <w:rFonts w:ascii="Times New Roman" w:hAnsi="Times New Roman"/>
          <w:sz w:val="24"/>
          <w:szCs w:val="24"/>
        </w:rPr>
        <w:t xml:space="preserve"> ir </w:t>
      </w:r>
      <w:r w:rsidR="00346065">
        <w:rPr>
          <w:rFonts w:ascii="Times New Roman" w:hAnsi="Times New Roman"/>
          <w:sz w:val="24"/>
          <w:szCs w:val="24"/>
        </w:rPr>
        <w:t>(</w:t>
      </w:r>
      <w:r w:rsidR="00410B77" w:rsidRPr="004004BC">
        <w:rPr>
          <w:rFonts w:ascii="Times New Roman" w:hAnsi="Times New Roman"/>
          <w:sz w:val="24"/>
          <w:szCs w:val="24"/>
        </w:rPr>
        <w:t>arba</w:t>
      </w:r>
      <w:r w:rsidR="00346065">
        <w:rPr>
          <w:rFonts w:ascii="Times New Roman" w:hAnsi="Times New Roman"/>
          <w:sz w:val="24"/>
          <w:szCs w:val="24"/>
        </w:rPr>
        <w:t>)</w:t>
      </w:r>
      <w:r w:rsidR="00410B77" w:rsidRPr="004004BC">
        <w:rPr>
          <w:rFonts w:ascii="Times New Roman" w:hAnsi="Times New Roman"/>
          <w:sz w:val="24"/>
          <w:szCs w:val="24"/>
        </w:rPr>
        <w:t xml:space="preserve"> alternatyviais sprendim</w:t>
      </w:r>
      <w:r w:rsidR="00A40904" w:rsidRPr="00456CB3">
        <w:rPr>
          <w:rFonts w:ascii="Times New Roman" w:hAnsi="Times New Roman"/>
          <w:sz w:val="24"/>
          <w:szCs w:val="24"/>
        </w:rPr>
        <w:t>o variantais</w:t>
      </w:r>
      <w:r w:rsidR="00410B77" w:rsidRPr="004004BC">
        <w:rPr>
          <w:rFonts w:ascii="Times New Roman" w:hAnsi="Times New Roman"/>
          <w:sz w:val="24"/>
          <w:szCs w:val="24"/>
        </w:rPr>
        <w:t>.</w:t>
      </w:r>
      <w:r w:rsidR="00A225F7" w:rsidRPr="004004BC">
        <w:rPr>
          <w:rFonts w:ascii="Times New Roman" w:hAnsi="Times New Roman"/>
          <w:sz w:val="24"/>
          <w:szCs w:val="24"/>
        </w:rPr>
        <w:t xml:space="preserve"> </w:t>
      </w:r>
    </w:p>
    <w:p w14:paraId="475F20BB" w14:textId="77777777" w:rsidR="000265DF" w:rsidRPr="004004BC" w:rsidRDefault="00346065" w:rsidP="00054C32">
      <w:pPr>
        <w:spacing w:after="0" w:line="276" w:lineRule="auto"/>
        <w:ind w:firstLine="709"/>
        <w:jc w:val="both"/>
        <w:rPr>
          <w:rFonts w:ascii="Times New Roman" w:hAnsi="Times New Roman"/>
          <w:sz w:val="24"/>
          <w:szCs w:val="24"/>
        </w:rPr>
      </w:pPr>
      <w:r>
        <w:rPr>
          <w:rFonts w:ascii="Times New Roman" w:hAnsi="Times New Roman"/>
          <w:sz w:val="24"/>
          <w:szCs w:val="24"/>
        </w:rPr>
        <w:lastRenderedPageBreak/>
        <w:t>Vertinant p</w:t>
      </w:r>
      <w:r w:rsidR="0045590C" w:rsidRPr="004004BC">
        <w:rPr>
          <w:rFonts w:ascii="Times New Roman" w:hAnsi="Times New Roman"/>
          <w:sz w:val="24"/>
          <w:szCs w:val="24"/>
        </w:rPr>
        <w:t>riežiūros funkcij</w:t>
      </w:r>
      <w:r w:rsidR="007C6400">
        <w:rPr>
          <w:rFonts w:ascii="Times New Roman" w:hAnsi="Times New Roman"/>
          <w:sz w:val="24"/>
          <w:szCs w:val="24"/>
        </w:rPr>
        <w:t>as</w:t>
      </w:r>
      <w:r w:rsidR="003A4D0A" w:rsidRPr="00456CB3">
        <w:rPr>
          <w:rFonts w:ascii="Times New Roman" w:hAnsi="Times New Roman"/>
          <w:sz w:val="24"/>
          <w:szCs w:val="24"/>
        </w:rPr>
        <w:t xml:space="preserve">, </w:t>
      </w:r>
      <w:r w:rsidR="002E0D1B" w:rsidRPr="004004BC">
        <w:rPr>
          <w:rFonts w:ascii="Times New Roman" w:hAnsi="Times New Roman"/>
          <w:sz w:val="24"/>
          <w:szCs w:val="24"/>
        </w:rPr>
        <w:t xml:space="preserve">kaštų ir naudos analizė </w:t>
      </w:r>
      <w:r w:rsidR="003A4D0A" w:rsidRPr="00456CB3">
        <w:rPr>
          <w:rFonts w:ascii="Times New Roman" w:hAnsi="Times New Roman"/>
          <w:sz w:val="24"/>
          <w:szCs w:val="24"/>
        </w:rPr>
        <w:t>suteiktų</w:t>
      </w:r>
      <w:r w:rsidR="001C0FFD" w:rsidRPr="004004BC">
        <w:rPr>
          <w:rFonts w:ascii="Times New Roman" w:hAnsi="Times New Roman"/>
          <w:sz w:val="24"/>
          <w:szCs w:val="24"/>
        </w:rPr>
        <w:t xml:space="preserve"> galimybę </w:t>
      </w:r>
      <w:r w:rsidR="00D97FC7" w:rsidRPr="004004BC">
        <w:rPr>
          <w:rFonts w:ascii="Times New Roman" w:hAnsi="Times New Roman"/>
          <w:sz w:val="24"/>
          <w:szCs w:val="24"/>
        </w:rPr>
        <w:t>palyginti įvairi</w:t>
      </w:r>
      <w:r w:rsidR="00446445" w:rsidRPr="004004BC">
        <w:rPr>
          <w:rFonts w:ascii="Times New Roman" w:hAnsi="Times New Roman"/>
          <w:sz w:val="24"/>
          <w:szCs w:val="24"/>
        </w:rPr>
        <w:t xml:space="preserve">as </w:t>
      </w:r>
      <w:r w:rsidR="003A4D0A" w:rsidRPr="00456CB3">
        <w:rPr>
          <w:rFonts w:ascii="Times New Roman" w:hAnsi="Times New Roman"/>
          <w:sz w:val="24"/>
          <w:szCs w:val="24"/>
        </w:rPr>
        <w:t>sprendimo</w:t>
      </w:r>
      <w:r w:rsidR="00412B93" w:rsidRPr="00456CB3">
        <w:rPr>
          <w:rFonts w:ascii="Times New Roman" w:hAnsi="Times New Roman"/>
          <w:sz w:val="24"/>
          <w:szCs w:val="24"/>
        </w:rPr>
        <w:t xml:space="preserve"> konsoliduoti priežiūros institucijas ar optimizuoti (perskirstyti) priežiūros funkcijų vykdymo</w:t>
      </w:r>
      <w:r w:rsidR="003A4D0A" w:rsidRPr="00456CB3">
        <w:rPr>
          <w:rFonts w:ascii="Times New Roman" w:hAnsi="Times New Roman"/>
          <w:sz w:val="24"/>
          <w:szCs w:val="24"/>
        </w:rPr>
        <w:t xml:space="preserve"> </w:t>
      </w:r>
      <w:r w:rsidR="00446445" w:rsidRPr="004004BC">
        <w:rPr>
          <w:rFonts w:ascii="Times New Roman" w:hAnsi="Times New Roman"/>
          <w:sz w:val="24"/>
          <w:szCs w:val="24"/>
        </w:rPr>
        <w:t>alternatyvas</w:t>
      </w:r>
      <w:r w:rsidR="00412B93" w:rsidRPr="00456CB3">
        <w:rPr>
          <w:rFonts w:ascii="Times New Roman" w:hAnsi="Times New Roman"/>
          <w:sz w:val="24"/>
          <w:szCs w:val="24"/>
        </w:rPr>
        <w:t>.</w:t>
      </w:r>
      <w:r w:rsidR="004A1B9B" w:rsidRPr="004004BC">
        <w:rPr>
          <w:rFonts w:ascii="Times New Roman" w:hAnsi="Times New Roman"/>
          <w:sz w:val="24"/>
          <w:szCs w:val="24"/>
        </w:rPr>
        <w:t xml:space="preserve"> </w:t>
      </w:r>
      <w:r w:rsidR="00412B93" w:rsidRPr="00456CB3">
        <w:rPr>
          <w:rFonts w:ascii="Times New Roman" w:hAnsi="Times New Roman"/>
          <w:sz w:val="24"/>
          <w:szCs w:val="24"/>
        </w:rPr>
        <w:t>Sukaupus reikalingus duomenis</w:t>
      </w:r>
      <w:r w:rsidR="00930FA0" w:rsidRPr="00456CB3">
        <w:rPr>
          <w:rFonts w:ascii="Times New Roman" w:hAnsi="Times New Roman"/>
          <w:sz w:val="24"/>
          <w:szCs w:val="24"/>
        </w:rPr>
        <w:t xml:space="preserve"> (bent jau už 2 ataskaitinius laikotarpius)</w:t>
      </w:r>
      <w:r w:rsidR="00EA05DD" w:rsidRPr="004004BC">
        <w:rPr>
          <w:rFonts w:ascii="Times New Roman" w:hAnsi="Times New Roman"/>
          <w:sz w:val="24"/>
          <w:szCs w:val="24"/>
        </w:rPr>
        <w:t xml:space="preserve"> dėl priežiūros </w:t>
      </w:r>
      <w:r w:rsidR="007C6400" w:rsidRPr="004004BC">
        <w:rPr>
          <w:rFonts w:ascii="Times New Roman" w:hAnsi="Times New Roman"/>
          <w:sz w:val="24"/>
          <w:szCs w:val="24"/>
        </w:rPr>
        <w:t>funkcij</w:t>
      </w:r>
      <w:r w:rsidR="007C6400">
        <w:rPr>
          <w:rFonts w:ascii="Times New Roman" w:hAnsi="Times New Roman"/>
          <w:sz w:val="24"/>
          <w:szCs w:val="24"/>
        </w:rPr>
        <w:t>oms</w:t>
      </w:r>
      <w:r w:rsidR="007C6400" w:rsidRPr="004004BC">
        <w:rPr>
          <w:rFonts w:ascii="Times New Roman" w:hAnsi="Times New Roman"/>
          <w:sz w:val="24"/>
          <w:szCs w:val="24"/>
        </w:rPr>
        <w:t xml:space="preserve"> vykdy</w:t>
      </w:r>
      <w:r w:rsidR="007C6400">
        <w:rPr>
          <w:rFonts w:ascii="Times New Roman" w:hAnsi="Times New Roman"/>
          <w:sz w:val="24"/>
          <w:szCs w:val="24"/>
        </w:rPr>
        <w:t>t</w:t>
      </w:r>
      <w:r w:rsidR="007C6400" w:rsidRPr="004004BC">
        <w:rPr>
          <w:rFonts w:ascii="Times New Roman" w:hAnsi="Times New Roman"/>
          <w:sz w:val="24"/>
          <w:szCs w:val="24"/>
        </w:rPr>
        <w:t xml:space="preserve">i </w:t>
      </w:r>
      <w:r w:rsidR="00EA05DD" w:rsidRPr="004004BC">
        <w:rPr>
          <w:rFonts w:ascii="Times New Roman" w:hAnsi="Times New Roman"/>
          <w:sz w:val="24"/>
          <w:szCs w:val="24"/>
        </w:rPr>
        <w:t xml:space="preserve">reikalingų išteklių ir </w:t>
      </w:r>
      <w:r w:rsidR="006F7B23" w:rsidRPr="004004BC">
        <w:rPr>
          <w:rFonts w:ascii="Times New Roman" w:hAnsi="Times New Roman"/>
          <w:sz w:val="24"/>
          <w:szCs w:val="24"/>
        </w:rPr>
        <w:t xml:space="preserve">patikrinimais sukeliamos naštos ūkio subjektams, </w:t>
      </w:r>
      <w:r w:rsidR="00930FA0" w:rsidRPr="00456CB3">
        <w:rPr>
          <w:rFonts w:ascii="Times New Roman" w:hAnsi="Times New Roman"/>
          <w:sz w:val="24"/>
          <w:szCs w:val="24"/>
        </w:rPr>
        <w:t xml:space="preserve">ministerijos, kuruojančios </w:t>
      </w:r>
      <w:r w:rsidR="00A46273" w:rsidRPr="004004BC">
        <w:rPr>
          <w:rFonts w:ascii="Times New Roman" w:hAnsi="Times New Roman"/>
          <w:sz w:val="24"/>
          <w:szCs w:val="24"/>
        </w:rPr>
        <w:t xml:space="preserve">priežiūros </w:t>
      </w:r>
      <w:r w:rsidR="00930FA0" w:rsidRPr="004004BC">
        <w:rPr>
          <w:rFonts w:ascii="Times New Roman" w:hAnsi="Times New Roman"/>
          <w:sz w:val="24"/>
          <w:szCs w:val="24"/>
        </w:rPr>
        <w:t>institucij</w:t>
      </w:r>
      <w:r w:rsidR="00930FA0" w:rsidRPr="00456CB3">
        <w:rPr>
          <w:rFonts w:ascii="Times New Roman" w:hAnsi="Times New Roman"/>
          <w:sz w:val="24"/>
          <w:szCs w:val="24"/>
        </w:rPr>
        <w:t xml:space="preserve">ų veiklą, </w:t>
      </w:r>
      <w:r w:rsidR="00596634" w:rsidRPr="004004BC">
        <w:rPr>
          <w:rFonts w:ascii="Times New Roman" w:hAnsi="Times New Roman"/>
          <w:sz w:val="24"/>
          <w:szCs w:val="24"/>
        </w:rPr>
        <w:t xml:space="preserve">turės galimybę </w:t>
      </w:r>
      <w:r w:rsidR="00D931AF" w:rsidRPr="004004BC">
        <w:rPr>
          <w:rFonts w:ascii="Times New Roman" w:hAnsi="Times New Roman"/>
          <w:sz w:val="24"/>
          <w:szCs w:val="24"/>
        </w:rPr>
        <w:t>įvertint</w:t>
      </w:r>
      <w:r w:rsidR="008E6E85" w:rsidRPr="004004BC">
        <w:rPr>
          <w:rFonts w:ascii="Times New Roman" w:hAnsi="Times New Roman"/>
          <w:sz w:val="24"/>
          <w:szCs w:val="24"/>
        </w:rPr>
        <w:t xml:space="preserve">i, kokią įtaką svarstytini sprendimai dėl priežiūros funkcijų perdavimo </w:t>
      </w:r>
      <w:r w:rsidR="006D5850" w:rsidRPr="004004BC">
        <w:rPr>
          <w:rFonts w:ascii="Times New Roman" w:hAnsi="Times New Roman"/>
          <w:sz w:val="24"/>
          <w:szCs w:val="24"/>
        </w:rPr>
        <w:t xml:space="preserve">turės </w:t>
      </w:r>
      <w:r w:rsidR="00535311" w:rsidRPr="004004BC">
        <w:rPr>
          <w:rFonts w:ascii="Times New Roman" w:hAnsi="Times New Roman"/>
          <w:sz w:val="24"/>
          <w:szCs w:val="24"/>
        </w:rPr>
        <w:t>priežiūr</w:t>
      </w:r>
      <w:r w:rsidR="00535311">
        <w:rPr>
          <w:rFonts w:ascii="Times New Roman" w:hAnsi="Times New Roman"/>
          <w:sz w:val="24"/>
          <w:szCs w:val="24"/>
        </w:rPr>
        <w:t>ai</w:t>
      </w:r>
      <w:r w:rsidR="00535311" w:rsidRPr="004004BC">
        <w:rPr>
          <w:rFonts w:ascii="Times New Roman" w:hAnsi="Times New Roman"/>
          <w:sz w:val="24"/>
          <w:szCs w:val="24"/>
        </w:rPr>
        <w:t xml:space="preserve"> vykdy</w:t>
      </w:r>
      <w:r w:rsidR="00535311">
        <w:rPr>
          <w:rFonts w:ascii="Times New Roman" w:hAnsi="Times New Roman"/>
          <w:sz w:val="24"/>
          <w:szCs w:val="24"/>
        </w:rPr>
        <w:t>t</w:t>
      </w:r>
      <w:r w:rsidR="00535311" w:rsidRPr="004004BC">
        <w:rPr>
          <w:rFonts w:ascii="Times New Roman" w:hAnsi="Times New Roman"/>
          <w:sz w:val="24"/>
          <w:szCs w:val="24"/>
        </w:rPr>
        <w:t xml:space="preserve">i </w:t>
      </w:r>
      <w:r w:rsidR="00EC1887" w:rsidRPr="004004BC">
        <w:rPr>
          <w:rFonts w:ascii="Times New Roman" w:hAnsi="Times New Roman"/>
          <w:sz w:val="24"/>
          <w:szCs w:val="24"/>
        </w:rPr>
        <w:t>reikalingiems ištekliams ir kokią naudą tokių sprendimų įgyvendinimas suteiktų ūkio subjektams naštos mažinimo prasme.</w:t>
      </w:r>
      <w:r w:rsidR="00054C32">
        <w:rPr>
          <w:rFonts w:ascii="Times New Roman" w:hAnsi="Times New Roman"/>
          <w:sz w:val="24"/>
          <w:szCs w:val="24"/>
        </w:rPr>
        <w:t xml:space="preserve"> </w:t>
      </w:r>
      <w:r w:rsidR="005E740D" w:rsidRPr="004004BC">
        <w:rPr>
          <w:rFonts w:ascii="Times New Roman" w:hAnsi="Times New Roman"/>
          <w:sz w:val="24"/>
          <w:szCs w:val="24"/>
        </w:rPr>
        <w:t xml:space="preserve">Todėl </w:t>
      </w:r>
      <w:r w:rsidR="00D93C2E" w:rsidRPr="004004BC">
        <w:rPr>
          <w:rFonts w:ascii="Times New Roman" w:hAnsi="Times New Roman"/>
          <w:sz w:val="24"/>
          <w:szCs w:val="24"/>
        </w:rPr>
        <w:t>su V</w:t>
      </w:r>
      <w:r w:rsidR="00CB22B0" w:rsidRPr="004004BC">
        <w:rPr>
          <w:rFonts w:ascii="Times New Roman" w:hAnsi="Times New Roman"/>
          <w:sz w:val="24"/>
          <w:szCs w:val="24"/>
        </w:rPr>
        <w:t>alstybės kontrole</w:t>
      </w:r>
      <w:r w:rsidR="00D93C2E" w:rsidRPr="004004BC">
        <w:rPr>
          <w:rFonts w:ascii="Times New Roman" w:hAnsi="Times New Roman"/>
          <w:sz w:val="24"/>
          <w:szCs w:val="24"/>
        </w:rPr>
        <w:t xml:space="preserve"> suderintame </w:t>
      </w:r>
      <w:r w:rsidR="00CB22B0" w:rsidRPr="004004BC">
        <w:rPr>
          <w:rFonts w:ascii="Times New Roman" w:hAnsi="Times New Roman"/>
          <w:sz w:val="24"/>
          <w:szCs w:val="24"/>
        </w:rPr>
        <w:t>Ūkio subjektų veiklos priežiūrą atliekančių institucijų konsolidavimo audito rekomendacijų įgyvendinimo priemonių plane</w:t>
      </w:r>
      <w:r w:rsidR="00D93C2E" w:rsidRPr="004004BC">
        <w:rPr>
          <w:rFonts w:ascii="Times New Roman" w:hAnsi="Times New Roman"/>
          <w:sz w:val="24"/>
          <w:szCs w:val="24"/>
        </w:rPr>
        <w:t xml:space="preserve"> numatyta</w:t>
      </w:r>
      <w:r w:rsidR="00E234BF" w:rsidRPr="00456CB3">
        <w:rPr>
          <w:rFonts w:ascii="Times New Roman" w:hAnsi="Times New Roman"/>
          <w:sz w:val="24"/>
          <w:szCs w:val="24"/>
        </w:rPr>
        <w:t xml:space="preserve"> iki 2021 m. IV ketv. parengti</w:t>
      </w:r>
      <w:r w:rsidR="00966EAF" w:rsidRPr="004004BC">
        <w:rPr>
          <w:rFonts w:ascii="Times New Roman" w:hAnsi="Times New Roman"/>
          <w:sz w:val="24"/>
          <w:szCs w:val="24"/>
        </w:rPr>
        <w:t xml:space="preserve"> </w:t>
      </w:r>
      <w:r w:rsidR="00966EAF" w:rsidRPr="004004BC">
        <w:rPr>
          <w:rFonts w:ascii="Times New Roman" w:hAnsi="Times New Roman"/>
          <w:b/>
          <w:sz w:val="24"/>
          <w:szCs w:val="24"/>
        </w:rPr>
        <w:t xml:space="preserve">metodines gaires, kuriomis vadovaujantis būtų vertinami </w:t>
      </w:r>
      <w:r w:rsidR="00054C32">
        <w:rPr>
          <w:rFonts w:ascii="Times New Roman" w:hAnsi="Times New Roman"/>
          <w:b/>
          <w:sz w:val="24"/>
          <w:szCs w:val="24"/>
        </w:rPr>
        <w:t>pa</w:t>
      </w:r>
      <w:r w:rsidR="00966EAF" w:rsidRPr="004004BC">
        <w:rPr>
          <w:rFonts w:ascii="Times New Roman" w:hAnsi="Times New Roman"/>
          <w:b/>
          <w:sz w:val="24"/>
          <w:szCs w:val="24"/>
        </w:rPr>
        <w:t>siūlymai konsoliduoti ūkio subjektų veiklos priežiūrą atliekančias institucijas ir (ar) jų atliekamas priežiūros funkcijas</w:t>
      </w:r>
      <w:r w:rsidR="00EF60C0" w:rsidRPr="00456CB3">
        <w:rPr>
          <w:rFonts w:ascii="Times New Roman" w:hAnsi="Times New Roman"/>
          <w:sz w:val="24"/>
          <w:szCs w:val="24"/>
        </w:rPr>
        <w:t>, taip pat</w:t>
      </w:r>
      <w:r w:rsidR="0089199F" w:rsidRPr="00456CB3">
        <w:rPr>
          <w:rFonts w:ascii="Times New Roman" w:hAnsi="Times New Roman"/>
          <w:sz w:val="24"/>
          <w:szCs w:val="24"/>
        </w:rPr>
        <w:t xml:space="preserve"> kartu</w:t>
      </w:r>
      <w:r w:rsidR="00EF60C0" w:rsidRPr="00456CB3">
        <w:rPr>
          <w:rFonts w:ascii="Times New Roman" w:hAnsi="Times New Roman"/>
          <w:sz w:val="24"/>
          <w:szCs w:val="24"/>
        </w:rPr>
        <w:t xml:space="preserve"> įvertinant galimybes priežiūros funkcijas perduoti </w:t>
      </w:r>
      <w:r w:rsidR="00966EAF" w:rsidRPr="004004BC">
        <w:rPr>
          <w:rFonts w:ascii="Times New Roman" w:hAnsi="Times New Roman"/>
          <w:sz w:val="24"/>
          <w:szCs w:val="24"/>
        </w:rPr>
        <w:t>privačiam sektoriui, nevyriausybinėms ir (ar) kitoms organizacijoms, savivaldybėms ar palikti savireguliacijai</w:t>
      </w:r>
      <w:r w:rsidR="00CB22B0" w:rsidRPr="004004BC">
        <w:rPr>
          <w:rFonts w:ascii="Times New Roman" w:hAnsi="Times New Roman"/>
          <w:sz w:val="24"/>
          <w:szCs w:val="24"/>
        </w:rPr>
        <w:t>.</w:t>
      </w:r>
    </w:p>
    <w:p w14:paraId="27777908" w14:textId="77777777" w:rsidR="00A33A94" w:rsidRDefault="00A33A94" w:rsidP="00A33A94">
      <w:pPr>
        <w:ind w:firstLine="709"/>
        <w:jc w:val="both"/>
        <w:rPr>
          <w:lang w:eastAsia="lt-LT"/>
        </w:rPr>
      </w:pPr>
      <w:r>
        <w:rPr>
          <w:rFonts w:ascii="Times New Roman" w:hAnsi="Times New Roman"/>
          <w:sz w:val="24"/>
          <w:szCs w:val="24"/>
        </w:rPr>
        <w:t>Apibendrinant kas pasakytą, svarbu pabrėžti, kad  Ekonomikos ir inovacijų ministerijos, kaip konsolidavimo ir priežiūros funkcijų optimizavimo procesų koordinatorės, vaidmuo yra ne tik stebėti ir vertinti verslo priežiūros sistemos ir atskirų priežiūros sričių būklę, priežiūros veiklai skiriamas biudžetines lėšas, tačiau ir metodiškai ir koordinuotai padėti kitoms politiką formuojančioms įstaigoms priimti sprendimus dėl konkrečių priežiūros institucijų reorganizavimo ir funkcijų optimizavimo. Neabejojama, kad sprendimus dėl pvz., aplinkos apsaugą užtikrinančių priežiūros institucijų veiklos tobulinimo kompetentingiausia priimti Lietuvos Respublikos aplinkos ministerija, dėl transporto srities – Lietuvos Respublikos susisiekimo ministerija ir pan., tačiau Ekonomikos ir inovacijų ministerija yra pasiryžusi užtikrinti, kad suinteresuotos institucijos turėtų teisinį pagrindą ir metodinę pagalbą (gaires tinkamam duomenų, reikalingų  kaštų ir naudos analizei atlikti, kaupimui, metodiką, skirtą  konsolidavimo siūlymams ir įgyvendintiems sprendimams vertinti), padedančius priimti pagrįstus sprendimus, kurie didintų tiek sukuriamą naudą visuomenei,  tiek didintų priežiūros veiklos ekonominį efektyvumą.</w:t>
      </w:r>
      <w:r>
        <w:rPr>
          <w:lang w:eastAsia="lt-LT"/>
        </w:rPr>
        <w:t xml:space="preserve"> </w:t>
      </w:r>
    </w:p>
    <w:p w14:paraId="2D6AEC3E" w14:textId="77777777" w:rsidR="00F744E0" w:rsidRPr="00456CB3" w:rsidRDefault="00F744E0" w:rsidP="004004BC">
      <w:pPr>
        <w:spacing w:line="276" w:lineRule="auto"/>
        <w:jc w:val="center"/>
        <w:rPr>
          <w:rFonts w:ascii="Times New Roman" w:hAnsi="Times New Roman"/>
          <w:sz w:val="24"/>
          <w:szCs w:val="24"/>
        </w:rPr>
      </w:pPr>
    </w:p>
    <w:p w14:paraId="79F5D32C" w14:textId="77777777" w:rsidR="00220F61" w:rsidRPr="004004BC" w:rsidRDefault="00220F61" w:rsidP="004004BC">
      <w:pPr>
        <w:spacing w:line="276" w:lineRule="auto"/>
        <w:jc w:val="center"/>
        <w:rPr>
          <w:rFonts w:ascii="Times New Roman" w:hAnsi="Times New Roman"/>
          <w:b/>
          <w:sz w:val="24"/>
          <w:szCs w:val="24"/>
        </w:rPr>
      </w:pPr>
      <w:r w:rsidRPr="004004BC">
        <w:rPr>
          <w:rFonts w:ascii="Times New Roman" w:hAnsi="Times New Roman"/>
          <w:b/>
          <w:sz w:val="24"/>
          <w:szCs w:val="24"/>
        </w:rPr>
        <w:br w:type="page"/>
      </w:r>
    </w:p>
    <w:p w14:paraId="66B33837" w14:textId="77777777" w:rsidR="00220F61" w:rsidRPr="00456CB3" w:rsidRDefault="00220F61" w:rsidP="004004BC">
      <w:pPr>
        <w:spacing w:after="0" w:line="276" w:lineRule="auto"/>
        <w:ind w:left="4536"/>
        <w:jc w:val="right"/>
        <w:rPr>
          <w:rFonts w:ascii="Times New Roman" w:hAnsi="Times New Roman" w:cs="Times New Roman"/>
          <w:caps/>
        </w:rPr>
      </w:pPr>
      <w:r w:rsidRPr="00456CB3">
        <w:rPr>
          <w:rFonts w:ascii="Times New Roman" w:hAnsi="Times New Roman" w:cs="Times New Roman"/>
          <w:caps/>
        </w:rPr>
        <w:lastRenderedPageBreak/>
        <w:t>PRIEDAS nR. 1</w:t>
      </w:r>
    </w:p>
    <w:p w14:paraId="0480924A" w14:textId="77777777" w:rsidR="00220F61" w:rsidRPr="00456CB3" w:rsidRDefault="00220F61" w:rsidP="004004BC">
      <w:pPr>
        <w:spacing w:after="0" w:line="276" w:lineRule="auto"/>
        <w:ind w:left="4536"/>
        <w:jc w:val="right"/>
        <w:rPr>
          <w:rFonts w:ascii="Times New Roman" w:hAnsi="Times New Roman" w:cs="Times New Roman"/>
          <w:caps/>
        </w:rPr>
      </w:pPr>
    </w:p>
    <w:p w14:paraId="5378E178" w14:textId="77777777" w:rsidR="00220F61" w:rsidRPr="004004BC" w:rsidRDefault="00220F61" w:rsidP="004004BC">
      <w:pPr>
        <w:spacing w:after="0" w:line="276" w:lineRule="auto"/>
        <w:jc w:val="center"/>
        <w:rPr>
          <w:rFonts w:ascii="Times New Roman" w:hAnsi="Times New Roman" w:cs="Times New Roman"/>
          <w:b/>
          <w:caps/>
          <w:sz w:val="20"/>
          <w:szCs w:val="20"/>
        </w:rPr>
      </w:pPr>
      <w:r w:rsidRPr="004004BC">
        <w:rPr>
          <w:rFonts w:ascii="Times New Roman" w:hAnsi="Times New Roman" w:cs="Times New Roman"/>
          <w:b/>
          <w:caps/>
          <w:sz w:val="20"/>
          <w:szCs w:val="20"/>
        </w:rPr>
        <w:t xml:space="preserve">Prioritetinės verslo priežiūros sritys ir institucijų priskyrimas </w:t>
      </w:r>
    </w:p>
    <w:p w14:paraId="5F6EA876" w14:textId="77777777" w:rsidR="00220F61" w:rsidRPr="00456CB3" w:rsidRDefault="00220F61" w:rsidP="004004BC">
      <w:pPr>
        <w:spacing w:after="0" w:line="276" w:lineRule="auto"/>
        <w:jc w:val="center"/>
        <w:rPr>
          <w:rFonts w:ascii="Times New Roman" w:hAnsi="Times New Roman" w:cs="Times New Roman"/>
          <w:caps/>
        </w:rPr>
      </w:pPr>
      <w:r w:rsidRPr="004004BC">
        <w:rPr>
          <w:rFonts w:ascii="Times New Roman" w:hAnsi="Times New Roman" w:cs="Times New Roman"/>
          <w:b/>
          <w:sz w:val="20"/>
          <w:szCs w:val="20"/>
        </w:rPr>
        <w:t>(remiantis 2012 m. suskirstymu)</w:t>
      </w:r>
    </w:p>
    <w:tbl>
      <w:tblPr>
        <w:tblStyle w:val="Lentelstinklelis"/>
        <w:tblW w:w="9781" w:type="dxa"/>
        <w:tblInd w:w="-431" w:type="dxa"/>
        <w:tblLook w:val="04A0" w:firstRow="1" w:lastRow="0" w:firstColumn="1" w:lastColumn="0" w:noHBand="0" w:noVBand="1"/>
      </w:tblPr>
      <w:tblGrid>
        <w:gridCol w:w="2411"/>
        <w:gridCol w:w="7370"/>
      </w:tblGrid>
      <w:tr w:rsidR="00220F61" w:rsidRPr="00456CB3" w14:paraId="44DDEB62" w14:textId="77777777" w:rsidTr="004004BC">
        <w:tc>
          <w:tcPr>
            <w:tcW w:w="2411" w:type="dxa"/>
            <w:shd w:val="clear" w:color="auto" w:fill="E7E6E6" w:themeFill="background2"/>
          </w:tcPr>
          <w:p w14:paraId="334197FA"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Prioritetinė priežiūros sritis</w:t>
            </w:r>
          </w:p>
        </w:tc>
        <w:tc>
          <w:tcPr>
            <w:tcW w:w="7370" w:type="dxa"/>
            <w:shd w:val="clear" w:color="auto" w:fill="E7E6E6" w:themeFill="background2"/>
          </w:tcPr>
          <w:p w14:paraId="767014E1" w14:textId="77777777" w:rsidR="00220F61" w:rsidRPr="004004BC" w:rsidRDefault="00220F61" w:rsidP="004004BC">
            <w:pPr>
              <w:spacing w:line="276" w:lineRule="auto"/>
              <w:rPr>
                <w:rFonts w:ascii="Times New Roman" w:hAnsi="Times New Roman" w:cs="Times New Roman"/>
                <w:b/>
                <w:caps/>
                <w:sz w:val="21"/>
                <w:szCs w:val="21"/>
              </w:rPr>
            </w:pPr>
            <w:r w:rsidRPr="004004BC">
              <w:rPr>
                <w:rFonts w:ascii="Times New Roman" w:hAnsi="Times New Roman" w:cs="Times New Roman"/>
                <w:b/>
                <w:caps/>
                <w:sz w:val="21"/>
                <w:szCs w:val="21"/>
              </w:rPr>
              <w:t>sričiai priskirtos institucijos</w:t>
            </w:r>
          </w:p>
        </w:tc>
      </w:tr>
      <w:tr w:rsidR="00220F61" w:rsidRPr="00456CB3" w14:paraId="1738E444" w14:textId="77777777" w:rsidTr="004004BC">
        <w:tc>
          <w:tcPr>
            <w:tcW w:w="2411" w:type="dxa"/>
          </w:tcPr>
          <w:p w14:paraId="109BDAF5" w14:textId="77777777" w:rsidR="00220F61" w:rsidRPr="004004BC" w:rsidRDefault="00220F61" w:rsidP="004004BC">
            <w:pPr>
              <w:spacing w:line="276" w:lineRule="auto"/>
              <w:rPr>
                <w:rFonts w:ascii="Times New Roman" w:hAnsi="Times New Roman" w:cs="Times New Roman"/>
                <w:caps/>
                <w:sz w:val="20"/>
                <w:szCs w:val="20"/>
              </w:rPr>
            </w:pPr>
            <w:r w:rsidRPr="004004BC">
              <w:rPr>
                <w:rFonts w:ascii="Times New Roman" w:hAnsi="Times New Roman" w:cs="Times New Roman"/>
                <w:b/>
                <w:caps/>
                <w:sz w:val="20"/>
                <w:szCs w:val="20"/>
              </w:rPr>
              <w:t>Aplinkos apsauga</w:t>
            </w:r>
          </w:p>
        </w:tc>
        <w:tc>
          <w:tcPr>
            <w:tcW w:w="7370" w:type="dxa"/>
          </w:tcPr>
          <w:p w14:paraId="462BA000"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Aplinkos apsaugos agentūra (priežiūros funkcijos, išskyrus cheminių medžiagų ir preparatų tvarkymo valstybinę kontrolę).</w:t>
            </w:r>
          </w:p>
          <w:p w14:paraId="12A60648"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Aplinkos ministerijos Gamtos apsaugos departamento Genetiškai modifikuotų organizmų skyrius, Atliekų departamentas, Gamtos apsaugos departamentas, Bendrųjų reikalų skyrius.</w:t>
            </w:r>
          </w:p>
          <w:p w14:paraId="064BA950"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3. Aplinkos ministerijos regionų aplinkos apsaugos departamentai.</w:t>
            </w:r>
          </w:p>
          <w:p w14:paraId="1FAB1B89"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4. Aplinkos projektų valdymo agentūra.</w:t>
            </w:r>
          </w:p>
          <w:p w14:paraId="024C167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5. Augalų genų bankas.</w:t>
            </w:r>
          </w:p>
          <w:p w14:paraId="3C066F7B"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6. Generalinė miškų urėdija prie Aplinkos ministerijos.</w:t>
            </w:r>
          </w:p>
          <w:p w14:paraId="5DEF8785"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7. Lietuvos aplinkos apsaugos investicijų fondas.</w:t>
            </w:r>
          </w:p>
          <w:p w14:paraId="492ECEE2"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8. Lietuvos geologijos tarnyba prie Aplinkos ministerijos.</w:t>
            </w:r>
          </w:p>
          <w:p w14:paraId="23C39E94"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9. Lietuvos hidrometeorologijos tarnyba prie Aplinkos ministerijos.</w:t>
            </w:r>
          </w:p>
          <w:p w14:paraId="22A74B84"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10. Miškų urėdijos.</w:t>
            </w:r>
          </w:p>
          <w:p w14:paraId="0708BFD4"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11. Nacionalinė žemės tarnyba prie Žemės ūkio ministerijos.</w:t>
            </w:r>
          </w:p>
          <w:p w14:paraId="75B3D652"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12. Nacionalinių parkų direkcijos.</w:t>
            </w:r>
          </w:p>
          <w:p w14:paraId="0F31EB5F"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13. Regioninių parkų direkcijos.</w:t>
            </w:r>
          </w:p>
          <w:p w14:paraId="091F5E6D"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14. Valstybinė miškų tarnyba.</w:t>
            </w:r>
          </w:p>
          <w:p w14:paraId="137636F2"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15. Valstybinė teritorijų planavimo ir statybos inspekcija prie Aplinkos ministerijos (teritorijų planavimo funkcijos).</w:t>
            </w:r>
          </w:p>
          <w:p w14:paraId="39268FFF"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16. Valstybinių gamtinių rezervatų direkcijos.</w:t>
            </w:r>
          </w:p>
          <w:p w14:paraId="176EF850" w14:textId="77777777" w:rsidR="00220F61" w:rsidRPr="004004BC" w:rsidRDefault="00220F61" w:rsidP="004004BC">
            <w:pPr>
              <w:spacing w:line="276" w:lineRule="auto"/>
              <w:jc w:val="both"/>
              <w:rPr>
                <w:rFonts w:ascii="Times New Roman" w:hAnsi="Times New Roman" w:cs="Times New Roman"/>
                <w:caps/>
                <w:sz w:val="21"/>
                <w:szCs w:val="21"/>
              </w:rPr>
            </w:pPr>
            <w:r w:rsidRPr="004004BC">
              <w:rPr>
                <w:rFonts w:ascii="Times New Roman" w:hAnsi="Times New Roman" w:cs="Times New Roman"/>
                <w:sz w:val="21"/>
                <w:szCs w:val="21"/>
              </w:rPr>
              <w:t>17. Žuvinto biosferos rezervato direkcija.</w:t>
            </w:r>
          </w:p>
        </w:tc>
      </w:tr>
      <w:tr w:rsidR="00220F61" w:rsidRPr="00456CB3" w14:paraId="4919B3C3" w14:textId="77777777" w:rsidTr="004004BC">
        <w:trPr>
          <w:trHeight w:val="521"/>
        </w:trPr>
        <w:tc>
          <w:tcPr>
            <w:tcW w:w="2411" w:type="dxa"/>
          </w:tcPr>
          <w:p w14:paraId="7C99B7F3"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Konkurencija ir rinkos priežiūra</w:t>
            </w:r>
          </w:p>
        </w:tc>
        <w:tc>
          <w:tcPr>
            <w:tcW w:w="7370" w:type="dxa"/>
          </w:tcPr>
          <w:p w14:paraId="3032EEC6" w14:textId="77777777" w:rsidR="00220F61" w:rsidRPr="004004BC" w:rsidRDefault="00220F61" w:rsidP="004004BC">
            <w:pPr>
              <w:spacing w:line="276" w:lineRule="auto"/>
              <w:jc w:val="both"/>
              <w:rPr>
                <w:rFonts w:ascii="Times New Roman" w:hAnsi="Times New Roman" w:cs="Times New Roman"/>
                <w:b/>
                <w:sz w:val="21"/>
                <w:szCs w:val="21"/>
              </w:rPr>
            </w:pPr>
            <w:r w:rsidRPr="004004BC">
              <w:rPr>
                <w:rFonts w:ascii="Times New Roman" w:hAnsi="Times New Roman" w:cs="Times New Roman"/>
                <w:sz w:val="21"/>
                <w:szCs w:val="21"/>
              </w:rPr>
              <w:t>1. Lietuvos Respublikos konkurencijos taryba.</w:t>
            </w:r>
          </w:p>
          <w:p w14:paraId="2CFEE165"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Viešųjų pirkimų tarnyba.</w:t>
            </w:r>
          </w:p>
        </w:tc>
      </w:tr>
      <w:tr w:rsidR="00220F61" w:rsidRPr="00456CB3" w14:paraId="4A1A781D" w14:textId="77777777" w:rsidTr="004004BC">
        <w:tc>
          <w:tcPr>
            <w:tcW w:w="2411" w:type="dxa"/>
          </w:tcPr>
          <w:p w14:paraId="7A121208"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Viešųjų infrastruktūrų priežiūra</w:t>
            </w:r>
          </w:p>
        </w:tc>
        <w:tc>
          <w:tcPr>
            <w:tcW w:w="7370" w:type="dxa"/>
          </w:tcPr>
          <w:p w14:paraId="224AC713"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Lietuvos Respublikos ryšių reguliavimo tarnyba.</w:t>
            </w:r>
          </w:p>
          <w:p w14:paraId="29C3FBA5"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Valstybinė energetikos inspekcija prie Energetikos ministerijos.</w:t>
            </w:r>
          </w:p>
          <w:p w14:paraId="5E99B751"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3. Valstybinė kainų ir energetikos kontrolės komisija.</w:t>
            </w:r>
          </w:p>
        </w:tc>
      </w:tr>
      <w:tr w:rsidR="00220F61" w:rsidRPr="00456CB3" w14:paraId="43950B59" w14:textId="77777777" w:rsidTr="004004BC">
        <w:tc>
          <w:tcPr>
            <w:tcW w:w="2411" w:type="dxa"/>
          </w:tcPr>
          <w:p w14:paraId="747EDAA1"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Finansų rinkos priežiūra</w:t>
            </w:r>
          </w:p>
        </w:tc>
        <w:tc>
          <w:tcPr>
            <w:tcW w:w="7370" w:type="dxa"/>
          </w:tcPr>
          <w:p w14:paraId="41965A7C"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Lietuvos Respublikos draudimo priežiūros komisija.</w:t>
            </w:r>
          </w:p>
          <w:p w14:paraId="401A1499"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Lietuvos Respublikos vertybinių popierių komisija.</w:t>
            </w:r>
          </w:p>
        </w:tc>
      </w:tr>
      <w:tr w:rsidR="00220F61" w:rsidRPr="00456CB3" w14:paraId="1AA0CFCF" w14:textId="77777777" w:rsidTr="004004BC">
        <w:tc>
          <w:tcPr>
            <w:tcW w:w="2411" w:type="dxa"/>
          </w:tcPr>
          <w:p w14:paraId="47E12009"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Kultūra ir švietimas</w:t>
            </w:r>
          </w:p>
        </w:tc>
        <w:tc>
          <w:tcPr>
            <w:tcW w:w="7370" w:type="dxa"/>
          </w:tcPr>
          <w:p w14:paraId="2296D6C8"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Kultūros paveldo departamentas prie Kultūros ministerijos.</w:t>
            </w:r>
          </w:p>
          <w:p w14:paraId="0FBA8483"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Studijų kokybės vertinimo centras.</w:t>
            </w:r>
          </w:p>
          <w:p w14:paraId="017A3E81" w14:textId="77777777" w:rsidR="00220F61" w:rsidRPr="004004BC" w:rsidRDefault="00220F61" w:rsidP="00251BA5">
            <w:pPr>
              <w:tabs>
                <w:tab w:val="left" w:pos="178"/>
              </w:tabs>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3.</w:t>
            </w:r>
            <w:r w:rsidR="00251BA5">
              <w:rPr>
                <w:rFonts w:ascii="Times New Roman" w:hAnsi="Times New Roman" w:cs="Times New Roman"/>
                <w:sz w:val="21"/>
                <w:szCs w:val="21"/>
              </w:rPr>
              <w:t> </w:t>
            </w:r>
            <w:r w:rsidRPr="004004BC">
              <w:rPr>
                <w:rFonts w:ascii="Times New Roman" w:hAnsi="Times New Roman" w:cs="Times New Roman"/>
                <w:sz w:val="21"/>
                <w:szCs w:val="21"/>
              </w:rPr>
              <w:t>Švietimo ir mokslo ministerijos Bendrojo ugdymo ir profesinio mokymo departamentas, Studijų, mokslo ir technologijų departamentas.</w:t>
            </w:r>
          </w:p>
          <w:p w14:paraId="49BC9515"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4. Valstybinė kalbos inspekcija.</w:t>
            </w:r>
          </w:p>
          <w:p w14:paraId="62B025A3"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5. Žurnalistų etikos inspektoriaus tarnyba.</w:t>
            </w:r>
          </w:p>
        </w:tc>
      </w:tr>
      <w:tr w:rsidR="00220F61" w:rsidRPr="00456CB3" w14:paraId="59757B4E" w14:textId="77777777" w:rsidTr="004004BC">
        <w:tc>
          <w:tcPr>
            <w:tcW w:w="2411" w:type="dxa"/>
          </w:tcPr>
          <w:p w14:paraId="2650F9C3"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Mokesčiai ir muitai</w:t>
            </w:r>
          </w:p>
        </w:tc>
        <w:tc>
          <w:tcPr>
            <w:tcW w:w="7370" w:type="dxa"/>
          </w:tcPr>
          <w:p w14:paraId="0B8A853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Muitinės departamentas prie Finansų ministerijos.</w:t>
            </w:r>
          </w:p>
          <w:p w14:paraId="5C25142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Valstybinė mokesčių inspekcija prie Finansų ministerijos.</w:t>
            </w:r>
          </w:p>
          <w:p w14:paraId="1582E41A"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3. Valstybinio socialinio draudimo fondo valdyba prie Socialinės apsaugos ir darbo ministerijos.</w:t>
            </w:r>
          </w:p>
        </w:tc>
      </w:tr>
      <w:tr w:rsidR="00220F61" w:rsidRPr="00456CB3" w14:paraId="17E30009" w14:textId="77777777" w:rsidTr="004004BC">
        <w:tc>
          <w:tcPr>
            <w:tcW w:w="2411" w:type="dxa"/>
          </w:tcPr>
          <w:p w14:paraId="0B085294"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Visuomenės ir asmens sveikatos priežiūra</w:t>
            </w:r>
          </w:p>
        </w:tc>
        <w:tc>
          <w:tcPr>
            <w:tcW w:w="7370" w:type="dxa"/>
          </w:tcPr>
          <w:p w14:paraId="5954B92D"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 Higienos institutas.</w:t>
            </w:r>
          </w:p>
          <w:p w14:paraId="2250E325"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2. Lietuvos bioetikos komitetas.</w:t>
            </w:r>
          </w:p>
          <w:p w14:paraId="1426B638"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3. Nacionalinis organų transplantacijos biuras.</w:t>
            </w:r>
          </w:p>
          <w:p w14:paraId="2C294987"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 xml:space="preserve">4. Narkotikų, tabako ir alkoholio kontrolės departamentas. </w:t>
            </w:r>
          </w:p>
          <w:p w14:paraId="46F688F3"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5. Radiacinės saugos centras.</w:t>
            </w:r>
          </w:p>
          <w:p w14:paraId="7AF0A1FF"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6. Sveikatos apsaugos ministerijos Ekstremalių sveikatai situacijų centras.</w:t>
            </w:r>
          </w:p>
          <w:p w14:paraId="7C83BE07"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7. Sveikatos mokymo ir ligų prevencijos centras.</w:t>
            </w:r>
          </w:p>
          <w:p w14:paraId="651DFF43"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lastRenderedPageBreak/>
              <w:t>8. Užkrečiamųjų ligų ir AIDS centras.</w:t>
            </w:r>
          </w:p>
          <w:p w14:paraId="4AD69CC2"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9. Valstybinė akreditavimo sveikatos priežiūros veiklai tarnyba prie Sveikatos apsaugos ministerijos.</w:t>
            </w:r>
          </w:p>
          <w:p w14:paraId="26489C24"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10. Valstybinė ligonių kasa prie Sveikatos apsaugos ministerijos.</w:t>
            </w:r>
          </w:p>
          <w:p w14:paraId="4A9AC680"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11. Valstybinė medicininio audito inspekcija prie Sveikatos apsaugos ministerijos.</w:t>
            </w:r>
          </w:p>
          <w:p w14:paraId="2EBE09E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12. Valstybinė tabako ir alkoholio kontrolės tarnyba prie Lietuvos Respublikos Vyriausybės.</w:t>
            </w:r>
          </w:p>
          <w:p w14:paraId="4B8E778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13. Valstybinė vaistų kontrolės tarnyba prie Sveikatos apsaugos ministerijos.</w:t>
            </w:r>
          </w:p>
          <w:p w14:paraId="338C27A6"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14. Valstybinė visuomenės sveikatos priežiūros tarnyba prie Sveikatos apsaugos ministerijos ir jos teritorinės visuomenės sveikatos priežiūros įstaigos.</w:t>
            </w:r>
          </w:p>
          <w:p w14:paraId="22D9C839" w14:textId="77777777" w:rsidR="00220F61" w:rsidRPr="004004BC" w:rsidRDefault="00220F61" w:rsidP="004004BC">
            <w:pPr>
              <w:spacing w:line="276" w:lineRule="auto"/>
              <w:jc w:val="both"/>
              <w:rPr>
                <w:rFonts w:ascii="Times New Roman" w:hAnsi="Times New Roman" w:cs="Times New Roman"/>
                <w:sz w:val="21"/>
                <w:szCs w:val="21"/>
              </w:rPr>
            </w:pPr>
            <w:r w:rsidRPr="004004BC">
              <w:rPr>
                <w:rFonts w:ascii="Times New Roman" w:hAnsi="Times New Roman" w:cs="Times New Roman"/>
                <w:sz w:val="21"/>
                <w:szCs w:val="21"/>
              </w:rPr>
              <w:t>15. Valstybinis psichikos sveikatos centras.</w:t>
            </w:r>
          </w:p>
        </w:tc>
      </w:tr>
      <w:tr w:rsidR="00220F61" w:rsidRPr="00456CB3" w14:paraId="39402B6C" w14:textId="77777777" w:rsidTr="004004BC">
        <w:tc>
          <w:tcPr>
            <w:tcW w:w="2411" w:type="dxa"/>
          </w:tcPr>
          <w:p w14:paraId="7A851E20"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lastRenderedPageBreak/>
              <w:t>Produktų sauga</w:t>
            </w:r>
          </w:p>
        </w:tc>
        <w:tc>
          <w:tcPr>
            <w:tcW w:w="7370" w:type="dxa"/>
          </w:tcPr>
          <w:p w14:paraId="5FE1AF0E"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 Lietuvos metrologijos inspekcija.</w:t>
            </w:r>
          </w:p>
          <w:p w14:paraId="7005889F"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2. Lietuvos Respublikos ginklų fondas prie Lietuvos Respublikos Vyriausybės.</w:t>
            </w:r>
          </w:p>
          <w:p w14:paraId="1F57221E"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3. Lietuvos valstybinis augalų veislių tyrimo centras.</w:t>
            </w:r>
          </w:p>
          <w:p w14:paraId="6CC4912B"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4. Statybos produkcijos sertifikavimo centras.</w:t>
            </w:r>
          </w:p>
          <w:p w14:paraId="4C020845"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5. Valstybės dokumentų technologinės apsaugos tarnyba prie Finansų ministerijos.</w:t>
            </w:r>
          </w:p>
          <w:p w14:paraId="05041D68"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6. Valstybės įmonė Lietuvos prabavimo rūmai.</w:t>
            </w:r>
          </w:p>
          <w:p w14:paraId="09E8C632"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 xml:space="preserve">7. Valstybinė akreditavimo sveikatos priežiūros veiklai tarnyba prie Sveikatos apsaugos ministerijos (medicinos prietaisų atitikties vertinimo funkcija). </w:t>
            </w:r>
          </w:p>
          <w:p w14:paraId="42083478"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8. Valstybinė augalų apsaugos tarnyba.</w:t>
            </w:r>
          </w:p>
          <w:p w14:paraId="4FD1C44C"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9. Valstybinė duomenų apsaugos inspekcija.</w:t>
            </w:r>
          </w:p>
          <w:p w14:paraId="3D64763F"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10. Valstybinė gyvulių veislininkystės priežiūros tarnyba prie Žemės ūkio ministerijos.</w:t>
            </w:r>
          </w:p>
          <w:p w14:paraId="5219122C"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11. Valstybinė kiaulių veislininkystės stotis.</w:t>
            </w:r>
          </w:p>
          <w:p w14:paraId="26DB002C"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12. Valstybinė lošimų priežiūros komisija.</w:t>
            </w:r>
          </w:p>
          <w:p w14:paraId="3AA257D3"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13. Valstybinė maisto ir veterinarijos tarnyba.</w:t>
            </w:r>
          </w:p>
          <w:p w14:paraId="01100A34"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14. Valstybinė metrologijos tarnyba.</w:t>
            </w:r>
          </w:p>
          <w:p w14:paraId="5F642A7B"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15. Valstybinė ne maisto produktų inspekcija prie Ūkio ministerijos.</w:t>
            </w:r>
          </w:p>
          <w:p w14:paraId="20BE965D"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16. Valstybinė sėklų ir grūdų tarnyba prie Žemės ūkio ministerijos.</w:t>
            </w:r>
          </w:p>
          <w:p w14:paraId="4A9B3F62"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17. Valstybinė vartotojų teisių apsaugos tarnyba.</w:t>
            </w:r>
          </w:p>
          <w:p w14:paraId="40DB6506"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18. Valstybinis turizmo departamentas prie Ūkio ministerijos.</w:t>
            </w:r>
          </w:p>
          <w:p w14:paraId="3BBF6987"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19. Žuvininkystės tarnyba prie Žemės ūkio ministerijos.</w:t>
            </w:r>
          </w:p>
        </w:tc>
      </w:tr>
      <w:tr w:rsidR="00220F61" w:rsidRPr="00456CB3" w14:paraId="7A237B91" w14:textId="77777777" w:rsidTr="004004BC">
        <w:tc>
          <w:tcPr>
            <w:tcW w:w="2411" w:type="dxa"/>
          </w:tcPr>
          <w:p w14:paraId="6DCE9DBB" w14:textId="77777777" w:rsidR="00220F61" w:rsidRPr="004004BC" w:rsidRDefault="00220F61" w:rsidP="004004BC">
            <w:pPr>
              <w:spacing w:line="276" w:lineRule="auto"/>
              <w:rPr>
                <w:rFonts w:ascii="Times New Roman" w:hAnsi="Times New Roman" w:cs="Times New Roman"/>
                <w:b/>
                <w:caps/>
                <w:sz w:val="20"/>
                <w:szCs w:val="20"/>
              </w:rPr>
            </w:pPr>
            <w:r w:rsidRPr="004004BC">
              <w:rPr>
                <w:rFonts w:ascii="Times New Roman" w:hAnsi="Times New Roman" w:cs="Times New Roman"/>
                <w:b/>
                <w:caps/>
                <w:sz w:val="20"/>
                <w:szCs w:val="20"/>
              </w:rPr>
              <w:t>Procesų sauga</w:t>
            </w:r>
          </w:p>
        </w:tc>
        <w:tc>
          <w:tcPr>
            <w:tcW w:w="7370" w:type="dxa"/>
          </w:tcPr>
          <w:p w14:paraId="2A86046C"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 Aplinkos apsaugos agentūra (cheminių medžiagų ir preparatų tvarkymo valstybinė kontrolė).</w:t>
            </w:r>
          </w:p>
          <w:p w14:paraId="726475E1"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2. Civilinės aviacijos administracija.</w:t>
            </w:r>
          </w:p>
          <w:p w14:paraId="130B1FFE"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3. Lietuvos automobilių kelių direkcija prie Susisiekimo ministerijos.</w:t>
            </w:r>
          </w:p>
          <w:p w14:paraId="2CD71271"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4. Lietuvos saugios laivybos administracija.</w:t>
            </w:r>
          </w:p>
          <w:p w14:paraId="51EB313F"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5. Nacionalinis akreditacijos biuras prie Aplinkos ministerijos.</w:t>
            </w:r>
          </w:p>
          <w:p w14:paraId="46CD2091" w14:textId="77777777" w:rsidR="00220F61" w:rsidRPr="004004BC" w:rsidRDefault="00220F61" w:rsidP="00533AC4">
            <w:pPr>
              <w:tabs>
                <w:tab w:val="left" w:pos="178"/>
              </w:tabs>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6.</w:t>
            </w:r>
            <w:r w:rsidR="00533AC4">
              <w:rPr>
                <w:rFonts w:ascii="Times New Roman" w:hAnsi="Times New Roman" w:cs="Times New Roman"/>
                <w:sz w:val="21"/>
                <w:szCs w:val="21"/>
              </w:rPr>
              <w:t> </w:t>
            </w:r>
            <w:r w:rsidRPr="004004BC">
              <w:rPr>
                <w:rFonts w:ascii="Times New Roman" w:hAnsi="Times New Roman" w:cs="Times New Roman"/>
                <w:sz w:val="21"/>
                <w:szCs w:val="21"/>
              </w:rPr>
              <w:t>Priešgaisrinės apsaugos ir gelbėjimo departamentas prie Vidaus reikalų ministerijos.</w:t>
            </w:r>
          </w:p>
          <w:p w14:paraId="46673CFB"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7. Valstybės tarnybos departamentas prie Vidaus reikalų ministerijos.</w:t>
            </w:r>
          </w:p>
          <w:p w14:paraId="019B4F04"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8. Valstybinė atominės energetikos saugos inspekcija.</w:t>
            </w:r>
          </w:p>
          <w:p w14:paraId="3E32FA29"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9. Valstybinė darbo inspekcija prie Socialinės apsaugos ir darbo ministerijos.</w:t>
            </w:r>
          </w:p>
          <w:p w14:paraId="44B3C918"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10.</w:t>
            </w:r>
            <w:r w:rsidR="00533AC4">
              <w:rPr>
                <w:rFonts w:ascii="Times New Roman" w:hAnsi="Times New Roman" w:cs="Times New Roman"/>
                <w:sz w:val="21"/>
                <w:szCs w:val="21"/>
              </w:rPr>
              <w:t> </w:t>
            </w:r>
            <w:r w:rsidRPr="004004BC">
              <w:rPr>
                <w:rFonts w:ascii="Times New Roman" w:hAnsi="Times New Roman" w:cs="Times New Roman"/>
                <w:sz w:val="21"/>
                <w:szCs w:val="21"/>
              </w:rPr>
              <w:t>Valstybinė energetikos inspekcija prie Energetikos ministerijos (procesų technologinės saugos funkcija).</w:t>
            </w:r>
          </w:p>
          <w:p w14:paraId="403666A0"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11. Valstybinė geležinkelio inspekcija prie Susisiekimo ministerijos.</w:t>
            </w:r>
          </w:p>
          <w:p w14:paraId="020BD7DA"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12. Valstybinė kelių transporto inspekcija prie Susisiekimo ministerijos.</w:t>
            </w:r>
          </w:p>
          <w:p w14:paraId="1B6483DD" w14:textId="77777777" w:rsidR="00220F61" w:rsidRPr="004004BC" w:rsidRDefault="00220F61" w:rsidP="004004BC">
            <w:pPr>
              <w:spacing w:line="276" w:lineRule="auto"/>
              <w:ind w:firstLine="41"/>
              <w:jc w:val="both"/>
              <w:rPr>
                <w:rFonts w:ascii="Times New Roman" w:hAnsi="Times New Roman" w:cs="Times New Roman"/>
                <w:sz w:val="21"/>
                <w:szCs w:val="21"/>
              </w:rPr>
            </w:pPr>
            <w:r w:rsidRPr="004004BC">
              <w:rPr>
                <w:rFonts w:ascii="Times New Roman" w:hAnsi="Times New Roman" w:cs="Times New Roman"/>
                <w:sz w:val="21"/>
                <w:szCs w:val="21"/>
              </w:rPr>
              <w:t>13. Valstybinė teritorijų planavimo ir statybos inspekcija prie Aplinkos ministerijos (statybos valstybinės priežiūros funkcijos).</w:t>
            </w:r>
          </w:p>
        </w:tc>
      </w:tr>
    </w:tbl>
    <w:p w14:paraId="3E48690E" w14:textId="77777777" w:rsidR="00436F06" w:rsidRDefault="00436F06" w:rsidP="00436F06">
      <w:pPr>
        <w:spacing w:after="0" w:line="276" w:lineRule="auto"/>
        <w:ind w:firstLine="709"/>
        <w:jc w:val="both"/>
        <w:rPr>
          <w:rFonts w:ascii="Times New Roman" w:hAnsi="Times New Roman" w:cs="Times New Roman"/>
          <w:caps/>
        </w:rPr>
        <w:sectPr w:rsidR="00436F06" w:rsidSect="001E7DC4">
          <w:headerReference w:type="default" r:id="rId13"/>
          <w:pgSz w:w="11906" w:h="16838"/>
          <w:pgMar w:top="1276" w:right="567" w:bottom="1134" w:left="1701" w:header="567" w:footer="567" w:gutter="0"/>
          <w:pgNumType w:start="1"/>
          <w:cols w:space="1296"/>
          <w:docGrid w:linePitch="360"/>
        </w:sectPr>
      </w:pPr>
    </w:p>
    <w:p w14:paraId="7AF30FD4" w14:textId="77777777" w:rsidR="00436F06" w:rsidRDefault="00436F06" w:rsidP="00436F06">
      <w:pPr>
        <w:jc w:val="right"/>
        <w:rPr>
          <w:rFonts w:ascii="Times New Roman" w:hAnsi="Times New Roman" w:cs="Times New Roman"/>
          <w:caps/>
        </w:rPr>
      </w:pPr>
      <w:r>
        <w:rPr>
          <w:rFonts w:ascii="Times New Roman" w:hAnsi="Times New Roman" w:cs="Times New Roman"/>
          <w:caps/>
        </w:rPr>
        <w:lastRenderedPageBreak/>
        <w:t>priedas nr.2</w:t>
      </w:r>
    </w:p>
    <w:p w14:paraId="59B33EBC" w14:textId="77777777" w:rsidR="00436F06" w:rsidRDefault="00436F06" w:rsidP="00436F06">
      <w:pPr>
        <w:jc w:val="center"/>
        <w:rPr>
          <w:rFonts w:ascii="Times New Roman" w:hAnsi="Times New Roman" w:cs="Times New Roman"/>
          <w:caps/>
        </w:rPr>
      </w:pPr>
      <w:r w:rsidRPr="0007183B">
        <w:rPr>
          <w:rFonts w:ascii="Times New Roman" w:hAnsi="Times New Roman" w:cs="Times New Roman"/>
          <w:b/>
          <w:caps/>
        </w:rPr>
        <w:t>verslo priežiūros sistemos rodikliai</w:t>
      </w:r>
    </w:p>
    <w:tbl>
      <w:tblPr>
        <w:tblStyle w:val="5tinkleliolenteltamsi6parykinimas"/>
        <w:tblpPr w:leftFromText="180" w:rightFromText="180" w:vertAnchor="text" w:tblpXSpec="center" w:tblpY="1"/>
        <w:tblW w:w="15589" w:type="dxa"/>
        <w:jc w:val="center"/>
        <w:tblLayout w:type="fixed"/>
        <w:tblLook w:val="04A0" w:firstRow="1" w:lastRow="0" w:firstColumn="1" w:lastColumn="0" w:noHBand="0" w:noVBand="1"/>
      </w:tblPr>
      <w:tblGrid>
        <w:gridCol w:w="550"/>
        <w:gridCol w:w="1146"/>
        <w:gridCol w:w="993"/>
        <w:gridCol w:w="1134"/>
        <w:gridCol w:w="1134"/>
        <w:gridCol w:w="1134"/>
        <w:gridCol w:w="3260"/>
        <w:gridCol w:w="3119"/>
        <w:gridCol w:w="3119"/>
      </w:tblGrid>
      <w:tr w:rsidR="00FA15C8" w:rsidRPr="00FA15C8" w14:paraId="0FCBD9E6" w14:textId="77777777" w:rsidTr="00FA15C8">
        <w:trPr>
          <w:cnfStyle w:val="100000000000" w:firstRow="1" w:lastRow="0" w:firstColumn="0" w:lastColumn="0" w:oddVBand="0" w:evenVBand="0" w:oddHBand="0" w:evenHBand="0" w:firstRowFirstColumn="0" w:firstRowLastColumn="0" w:lastRowFirstColumn="0" w:lastRowLastColumn="0"/>
          <w:trHeight w:val="1125"/>
          <w:tblHeader/>
          <w:jc w:val="center"/>
        </w:trPr>
        <w:tc>
          <w:tcPr>
            <w:cnfStyle w:val="001000000000" w:firstRow="0" w:lastRow="0" w:firstColumn="1" w:lastColumn="0" w:oddVBand="0" w:evenVBand="0" w:oddHBand="0" w:evenHBand="0" w:firstRowFirstColumn="0" w:firstRowLastColumn="0" w:lastRowFirstColumn="0" w:lastRowLastColumn="0"/>
            <w:tcW w:w="550" w:type="dxa"/>
            <w:tcBorders>
              <w:bottom w:val="single" w:sz="4" w:space="0" w:color="FFFFFF" w:themeColor="background1"/>
              <w:right w:val="single" w:sz="4" w:space="0" w:color="FFFFFF" w:themeColor="background1"/>
            </w:tcBorders>
            <w:shd w:val="clear" w:color="auto" w:fill="5B9BD5" w:themeFill="accent5"/>
          </w:tcPr>
          <w:p w14:paraId="4C7AA2EA" w14:textId="77777777" w:rsidR="00436F06" w:rsidRPr="00FA15C8" w:rsidRDefault="00436F06" w:rsidP="003124D3">
            <w:pPr>
              <w:jc w:val="center"/>
              <w:rPr>
                <w:b w:val="0"/>
                <w:bCs w:val="0"/>
              </w:rPr>
            </w:pPr>
            <w:r w:rsidRPr="00FA15C8">
              <w:rPr>
                <w:b w:val="0"/>
                <w:bCs w:val="0"/>
              </w:rPr>
              <w:br w:type="column"/>
            </w:r>
          </w:p>
          <w:p w14:paraId="17C8C513" w14:textId="77777777" w:rsidR="00436F06" w:rsidRPr="00FA15C8" w:rsidRDefault="00436F06" w:rsidP="003124D3">
            <w:pPr>
              <w:jc w:val="center"/>
              <w:rPr>
                <w:rFonts w:ascii="Cambria" w:hAnsi="Cambria"/>
                <w:b w:val="0"/>
                <w:sz w:val="18"/>
                <w:szCs w:val="18"/>
              </w:rPr>
            </w:pPr>
            <w:r w:rsidRPr="00FA15C8">
              <w:rPr>
                <w:rFonts w:ascii="Cambria" w:hAnsi="Cambria"/>
                <w:sz w:val="18"/>
                <w:szCs w:val="18"/>
              </w:rPr>
              <w:t>Nr.</w:t>
            </w:r>
          </w:p>
        </w:tc>
        <w:tc>
          <w:tcPr>
            <w:tcW w:w="1146"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0C3D2A1F"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sz w:val="18"/>
                <w:szCs w:val="18"/>
              </w:rPr>
              <w:t>Ūkio subjektų veiklos priežiūrą atliekanti institucija</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21858DED"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p>
          <w:p w14:paraId="1BA28C73"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sz w:val="18"/>
                <w:szCs w:val="18"/>
              </w:rPr>
              <w:t>Pavaldu-mas</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45F2D8F7"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18"/>
                <w:szCs w:val="18"/>
              </w:rPr>
            </w:pPr>
            <w:r w:rsidRPr="00FA15C8">
              <w:rPr>
                <w:rFonts w:ascii="Cambria" w:hAnsi="Cambria" w:cs="Times New Roman"/>
                <w:b w:val="0"/>
                <w:sz w:val="18"/>
                <w:szCs w:val="18"/>
              </w:rPr>
              <w:t>Priežiūros funkcijas atliekančių darbuotojų skaičius</w:t>
            </w:r>
          </w:p>
          <w:p w14:paraId="107A569F"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4059D1E7"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18"/>
                <w:szCs w:val="18"/>
              </w:rPr>
            </w:pPr>
            <w:r w:rsidRPr="00FA15C8">
              <w:rPr>
                <w:rFonts w:ascii="Cambria" w:hAnsi="Cambria"/>
                <w:b w:val="0"/>
                <w:sz w:val="18"/>
                <w:szCs w:val="18"/>
              </w:rPr>
              <w:t>Priežiūrai</w:t>
            </w:r>
          </w:p>
          <w:p w14:paraId="50D650FA"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b w:val="0"/>
                <w:sz w:val="18"/>
                <w:szCs w:val="18"/>
              </w:rPr>
              <w:t>skirti asignavimai už 2019 m. (EUR)</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48ED5A4A"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b w:val="0"/>
                <w:sz w:val="18"/>
                <w:szCs w:val="18"/>
              </w:rPr>
              <w:t>Ūkio subjektų patikrinimų trukmė</w:t>
            </w:r>
          </w:p>
          <w:p w14:paraId="54ADB00F" w14:textId="77777777" w:rsidR="00436F06" w:rsidRPr="00FA15C8"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b w:val="0"/>
                <w:sz w:val="18"/>
                <w:szCs w:val="18"/>
              </w:rPr>
              <w:t>(suminis rodiklis)</w:t>
            </w:r>
          </w:p>
        </w:tc>
        <w:tc>
          <w:tcPr>
            <w:tcW w:w="3260"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26480DDC" w14:textId="77777777" w:rsidR="00436F06" w:rsidRPr="00FA15C8" w:rsidRDefault="00436F06" w:rsidP="007E6B13">
            <w:pPr>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p>
          <w:p w14:paraId="354885AB" w14:textId="77777777" w:rsidR="00436F06" w:rsidRPr="00FA15C8" w:rsidRDefault="00436F06" w:rsidP="007E6B1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sz w:val="18"/>
                <w:szCs w:val="18"/>
              </w:rPr>
              <w:t>Ūkio subjektų priežiūros veikla</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5B9BD5" w:themeFill="accent5"/>
          </w:tcPr>
          <w:p w14:paraId="3A3CB54E" w14:textId="77777777" w:rsidR="00436F06" w:rsidRPr="00FA15C8" w:rsidRDefault="00436F06" w:rsidP="007E6B13">
            <w:pPr>
              <w:tabs>
                <w:tab w:val="left" w:pos="318"/>
              </w:tabs>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p>
          <w:p w14:paraId="4604566A" w14:textId="77777777" w:rsidR="00436F06" w:rsidRPr="00FA15C8" w:rsidRDefault="00436F06" w:rsidP="007E6B13">
            <w:pPr>
              <w:tabs>
                <w:tab w:val="left" w:pos="318"/>
              </w:tabs>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sz w:val="18"/>
                <w:szCs w:val="18"/>
              </w:rPr>
              <w:t>Kita veikla</w:t>
            </w:r>
          </w:p>
        </w:tc>
        <w:tc>
          <w:tcPr>
            <w:tcW w:w="3119" w:type="dxa"/>
            <w:tcBorders>
              <w:left w:val="single" w:sz="4" w:space="0" w:color="FFFFFF" w:themeColor="background1"/>
              <w:bottom w:val="single" w:sz="4" w:space="0" w:color="FFFFFF" w:themeColor="background1"/>
            </w:tcBorders>
            <w:shd w:val="clear" w:color="auto" w:fill="5B9BD5" w:themeFill="accent5"/>
          </w:tcPr>
          <w:p w14:paraId="2F73FB9F" w14:textId="77777777" w:rsidR="00436F06" w:rsidRPr="00FA15C8" w:rsidRDefault="00436F06" w:rsidP="007E6B13">
            <w:pPr>
              <w:tabs>
                <w:tab w:val="left" w:pos="370"/>
              </w:tabs>
              <w:jc w:val="center"/>
              <w:cnfStyle w:val="100000000000" w:firstRow="1" w:lastRow="0" w:firstColumn="0" w:lastColumn="0" w:oddVBand="0" w:evenVBand="0" w:oddHBand="0" w:evenHBand="0" w:firstRowFirstColumn="0" w:firstRowLastColumn="0" w:lastRowFirstColumn="0" w:lastRowLastColumn="0"/>
              <w:rPr>
                <w:rFonts w:ascii="Cambria" w:hAnsi="Cambria"/>
                <w:sz w:val="18"/>
                <w:szCs w:val="18"/>
              </w:rPr>
            </w:pPr>
          </w:p>
          <w:p w14:paraId="0F88D7CF" w14:textId="77777777" w:rsidR="00436F06" w:rsidRPr="00FA15C8" w:rsidRDefault="00436F06" w:rsidP="007E6B13">
            <w:pPr>
              <w:tabs>
                <w:tab w:val="left" w:pos="370"/>
              </w:tabs>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FA15C8">
              <w:rPr>
                <w:rFonts w:ascii="Cambria" w:hAnsi="Cambria"/>
                <w:sz w:val="18"/>
                <w:szCs w:val="18"/>
              </w:rPr>
              <w:t>Prižiūrimi ūkio subjektai</w:t>
            </w:r>
          </w:p>
        </w:tc>
      </w:tr>
      <w:tr w:rsidR="00436F06" w:rsidRPr="004A68F3" w14:paraId="3D1E9DDE" w14:textId="77777777" w:rsidTr="00FA15C8">
        <w:trPr>
          <w:cnfStyle w:val="100000000000" w:firstRow="1" w:lastRow="0" w:firstColumn="0" w:lastColumn="0" w:oddVBand="0" w:evenVBand="0" w:oddHBand="0" w:evenHBand="0" w:firstRowFirstColumn="0" w:firstRowLastColumn="0" w:lastRowFirstColumn="0" w:lastRowLastColumn="0"/>
          <w:trHeight w:val="978"/>
          <w:tblHeader/>
          <w:jc w:val="center"/>
        </w:trPr>
        <w:tc>
          <w:tcPr>
            <w:cnfStyle w:val="001000000000" w:firstRow="0" w:lastRow="0" w:firstColumn="1" w:lastColumn="0" w:oddVBand="0" w:evenVBand="0" w:oddHBand="0" w:evenHBand="0" w:firstRowFirstColumn="0" w:firstRowLastColumn="0" w:lastRowFirstColumn="0" w:lastRowLastColumn="0"/>
            <w:tcW w:w="550" w:type="dxa"/>
            <w:tcBorders>
              <w:right w:val="single" w:sz="4" w:space="0" w:color="FFFFFF" w:themeColor="background1"/>
            </w:tcBorders>
            <w:shd w:val="clear" w:color="auto" w:fill="D9E2F3" w:themeFill="accent1" w:themeFillTint="33"/>
          </w:tcPr>
          <w:p w14:paraId="1A72FACA" w14:textId="77777777" w:rsidR="00436F06" w:rsidRPr="006F4529" w:rsidRDefault="00436F06" w:rsidP="003124D3">
            <w:pPr>
              <w:jc w:val="center"/>
              <w:rPr>
                <w:rFonts w:ascii="Cambria" w:hAnsi="Cambria"/>
                <w:color w:val="auto"/>
                <w:sz w:val="18"/>
                <w:szCs w:val="18"/>
              </w:rPr>
            </w:pPr>
            <w:r w:rsidRPr="006F4529">
              <w:rPr>
                <w:rFonts w:ascii="Cambria" w:hAnsi="Cambria"/>
                <w:color w:val="auto"/>
                <w:sz w:val="18"/>
                <w:szCs w:val="18"/>
              </w:rPr>
              <w:t>1.</w:t>
            </w:r>
          </w:p>
        </w:tc>
        <w:tc>
          <w:tcPr>
            <w:tcW w:w="1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480BCDA1" w14:textId="77777777" w:rsidR="00436F06" w:rsidRPr="009F0F42"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9F0F42">
              <w:rPr>
                <w:rFonts w:ascii="Cambria" w:hAnsi="Cambria"/>
                <w:color w:val="auto"/>
                <w:sz w:val="18"/>
                <w:szCs w:val="18"/>
              </w:rPr>
              <w:t>Aplinkos apsaugos departa</w:t>
            </w:r>
            <w:r>
              <w:rPr>
                <w:rFonts w:ascii="Cambria" w:hAnsi="Cambria"/>
                <w:color w:val="auto"/>
                <w:sz w:val="18"/>
                <w:szCs w:val="18"/>
              </w:rPr>
              <w:t>-</w:t>
            </w:r>
            <w:r w:rsidRPr="009F0F42">
              <w:rPr>
                <w:rFonts w:ascii="Cambria" w:hAnsi="Cambria"/>
                <w:color w:val="auto"/>
                <w:sz w:val="18"/>
                <w:szCs w:val="18"/>
              </w:rPr>
              <w:t>mentas</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DC86D0" w14:textId="77777777" w:rsidR="00436F06" w:rsidRPr="00EC3571"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EC3571">
              <w:rPr>
                <w:rFonts w:ascii="Cambria" w:hAnsi="Cambria"/>
                <w:b w:val="0"/>
                <w:color w:val="auto"/>
                <w:sz w:val="16"/>
                <w:szCs w:val="16"/>
              </w:rPr>
              <w:t>Aplinkos ministerija</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22C8D90" w14:textId="77777777" w:rsidR="00436F06" w:rsidRPr="00395D00"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color w:val="D9E2F3" w:themeColor="accent1" w:themeTint="33"/>
                <w:sz w:val="18"/>
                <w:szCs w:val="18"/>
              </w:rPr>
            </w:pPr>
            <w:r w:rsidRPr="00395D00">
              <w:rPr>
                <w:rFonts w:ascii="Cambria" w:hAnsi="Cambria" w:cs="Times New Roman"/>
                <w:b w:val="0"/>
                <w:color w:val="auto"/>
                <w:sz w:val="18"/>
                <w:szCs w:val="18"/>
              </w:rPr>
              <w:t>362</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23FA966" w14:textId="77777777" w:rsidR="00436F06" w:rsidRPr="00395D00" w:rsidRDefault="00436F06" w:rsidP="003124D3">
            <w:pPr>
              <w:pStyle w:val="Sraopastraip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b w:val="0"/>
                <w:bCs w:val="0"/>
                <w:color w:val="auto"/>
                <w:sz w:val="16"/>
                <w:szCs w:val="16"/>
              </w:rPr>
            </w:pPr>
            <w:r w:rsidRPr="00395D00">
              <w:rPr>
                <w:rFonts w:ascii="Cambria" w:hAnsi="Cambria" w:cstheme="minorHAnsi"/>
                <w:b w:val="0"/>
                <w:bCs w:val="0"/>
                <w:color w:val="auto"/>
                <w:sz w:val="16"/>
                <w:szCs w:val="16"/>
              </w:rPr>
              <w:t>8 841 400</w:t>
            </w:r>
          </w:p>
        </w:tc>
        <w:tc>
          <w:tcPr>
            <w:tcW w:w="1134"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F5290F7" w14:textId="514D6592" w:rsidR="00436F06" w:rsidRPr="00395D00" w:rsidRDefault="00436F06" w:rsidP="003124D3">
            <w:pPr>
              <w:pStyle w:val="Sraopastraipa"/>
              <w:autoSpaceDE w:val="0"/>
              <w:autoSpaceDN w:val="0"/>
              <w:adjustRightInd w:val="0"/>
              <w:ind w:left="30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0"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D8FFE36" w14:textId="77777777" w:rsidR="00436F06" w:rsidRPr="00DF0668" w:rsidRDefault="00436F06" w:rsidP="00F8412B">
            <w:pPr>
              <w:pStyle w:val="Sraopastraipa"/>
              <w:numPr>
                <w:ilvl w:val="1"/>
                <w:numId w:val="24"/>
              </w:numPr>
              <w:tabs>
                <w:tab w:val="left" w:pos="279"/>
                <w:tab w:val="left" w:pos="436"/>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DF0668">
              <w:rPr>
                <w:rFonts w:ascii="Cambria" w:hAnsi="Cambria" w:cstheme="minorHAnsi"/>
                <w:b w:val="0"/>
                <w:color w:val="auto"/>
                <w:sz w:val="16"/>
                <w:szCs w:val="16"/>
              </w:rPr>
              <w:t>kontroliuoja, ar fiziniai ir juridiniai asmenys vykdo Aplinkos apsaugos įstatyme ir kituose aplinkos apsaugą reglamentuojančiuose teisės aktuose nustatytus reikalavimus taršos prevencijos, atliekų (išskyrus radioaktyviąsias) tvarkymo, gamintojų/importuotojų pareigų vykdymo, cheminių medžiagų naudojimo ir genetiškai modifikuotų organizmų apgalvoto išleidimo į aplinką ne tiekimo rinkai tikslais, genetiškai modifikuotų mikroorganizmų riboto naudojimo kontrolės, kraštovaizdžio, biologinės įvairovės apsaugos srityse;</w:t>
            </w:r>
          </w:p>
          <w:p w14:paraId="48185D72" w14:textId="77777777" w:rsidR="00436F06" w:rsidRPr="00DF0668" w:rsidRDefault="00436F06" w:rsidP="00F8412B">
            <w:pPr>
              <w:pStyle w:val="Sraopastraipa"/>
              <w:numPr>
                <w:ilvl w:val="1"/>
                <w:numId w:val="24"/>
              </w:numPr>
              <w:tabs>
                <w:tab w:val="left" w:pos="279"/>
                <w:tab w:val="left" w:pos="436"/>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DF0668">
              <w:rPr>
                <w:rFonts w:ascii="Cambria" w:hAnsi="Cambria" w:cstheme="minorHAnsi"/>
                <w:b w:val="0"/>
                <w:color w:val="auto"/>
                <w:sz w:val="16"/>
                <w:szCs w:val="16"/>
              </w:rPr>
              <w:t>teisės aktų numatytais atvejais vykdo pavojingų objektų kontrolę;</w:t>
            </w:r>
          </w:p>
          <w:p w14:paraId="69C5B3C1" w14:textId="77777777" w:rsidR="00436F06" w:rsidRPr="00DF0668" w:rsidRDefault="00436F06" w:rsidP="00F8412B">
            <w:pPr>
              <w:pStyle w:val="Sraopastraipa"/>
              <w:numPr>
                <w:ilvl w:val="1"/>
                <w:numId w:val="24"/>
              </w:numPr>
              <w:tabs>
                <w:tab w:val="left" w:pos="279"/>
                <w:tab w:val="left" w:pos="436"/>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DF0668">
              <w:rPr>
                <w:rFonts w:ascii="Cambria" w:hAnsi="Cambria" w:cstheme="minorHAnsi"/>
                <w:b w:val="0"/>
                <w:color w:val="auto"/>
                <w:sz w:val="16"/>
                <w:szCs w:val="16"/>
              </w:rPr>
              <w:t>kontroliuoja, ar tinkamai apskaičiuojami ir deklaruojami aplinkosauginiai mokesčiai.</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08DEF0B" w14:textId="77777777" w:rsidR="00436F06" w:rsidRDefault="00436F06" w:rsidP="00F8412B">
            <w:pPr>
              <w:pStyle w:val="Sraopastraipa"/>
              <w:numPr>
                <w:ilvl w:val="0"/>
                <w:numId w:val="46"/>
              </w:numPr>
              <w:tabs>
                <w:tab w:val="left" w:pos="286"/>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D9253F">
              <w:rPr>
                <w:rFonts w:ascii="Cambria" w:hAnsi="Cambria" w:cstheme="minorHAnsi"/>
                <w:b w:val="0"/>
                <w:color w:val="auto"/>
                <w:sz w:val="16"/>
                <w:szCs w:val="16"/>
              </w:rPr>
              <w:t>organizuoja ir vykdo prevencinę veiklą, kuria siekiama, kad fiziniai ir juridiniai asmenys laikytųsi įstatymų ir kitų teisės aktų, reglamentuojančių aplinkos apsaugą ir gamtos išteklių naudojimą, reikalavimų;</w:t>
            </w:r>
            <w:r>
              <w:rPr>
                <w:rFonts w:ascii="Cambria" w:hAnsi="Cambria" w:cstheme="minorHAnsi"/>
                <w:b w:val="0"/>
                <w:color w:val="auto"/>
                <w:sz w:val="16"/>
                <w:szCs w:val="16"/>
              </w:rPr>
              <w:t xml:space="preserve"> </w:t>
            </w:r>
          </w:p>
          <w:p w14:paraId="40186378" w14:textId="77777777" w:rsidR="00436F06" w:rsidRPr="00D9253F" w:rsidRDefault="00436F06" w:rsidP="00F8412B">
            <w:pPr>
              <w:pStyle w:val="Sraopastraipa"/>
              <w:numPr>
                <w:ilvl w:val="0"/>
                <w:numId w:val="46"/>
              </w:numPr>
              <w:tabs>
                <w:tab w:val="left" w:pos="286"/>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D9253F">
              <w:rPr>
                <w:rFonts w:ascii="Cambria" w:hAnsi="Cambria" w:cstheme="minorHAnsi"/>
                <w:b w:val="0"/>
                <w:color w:val="auto"/>
                <w:sz w:val="16"/>
                <w:szCs w:val="16"/>
              </w:rPr>
              <w:t>pagal kompetenciją įgyvendinti aplinkosauginių ekstremalių situacijų ir avarijų likvidavimo koordinavimą bei prevenciją</w:t>
            </w:r>
            <w:r>
              <w:rPr>
                <w:rFonts w:ascii="Cambria" w:hAnsi="Cambria" w:cstheme="minorHAnsi"/>
                <w:sz w:val="16"/>
                <w:szCs w:val="16"/>
              </w:rPr>
              <w:t>;</w:t>
            </w:r>
          </w:p>
          <w:p w14:paraId="02ACD0B5" w14:textId="77777777" w:rsidR="00436F06" w:rsidRPr="0006217B" w:rsidRDefault="00436F06" w:rsidP="00F8412B">
            <w:pPr>
              <w:pStyle w:val="Sraopastraipa"/>
              <w:numPr>
                <w:ilvl w:val="0"/>
                <w:numId w:val="46"/>
              </w:numPr>
              <w:tabs>
                <w:tab w:val="left" w:pos="286"/>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06217B">
              <w:rPr>
                <w:rFonts w:ascii="Cambria" w:hAnsi="Cambria" w:cstheme="minorHAnsi"/>
                <w:b w:val="0"/>
                <w:color w:val="auto"/>
                <w:sz w:val="16"/>
                <w:szCs w:val="16"/>
              </w:rPr>
              <w:t>vykdo savivaldybių aplinkos apsaugos rėmimo specialiosios programos lėšų panaudojimo kontrolę;</w:t>
            </w:r>
          </w:p>
          <w:p w14:paraId="3ACF68A0" w14:textId="77777777" w:rsidR="00436F06" w:rsidRPr="00D9253F" w:rsidRDefault="00436F06" w:rsidP="00F8412B">
            <w:pPr>
              <w:pStyle w:val="Sraopastraipa"/>
              <w:numPr>
                <w:ilvl w:val="0"/>
                <w:numId w:val="46"/>
              </w:numPr>
              <w:tabs>
                <w:tab w:val="left" w:pos="286"/>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06217B">
              <w:rPr>
                <w:rFonts w:ascii="Cambria" w:hAnsi="Cambria" w:cstheme="minorHAnsi"/>
                <w:b w:val="0"/>
                <w:color w:val="auto"/>
                <w:sz w:val="16"/>
                <w:szCs w:val="16"/>
              </w:rPr>
              <w:t>nustatyta tvarka įvertina aplinkos apsaugos įstatymo ar kitų teisės aktų pažeidimais padarytą žalą aplinkai ir teikia ieškinius dėl jos atlyginimo;</w:t>
            </w:r>
          </w:p>
        </w:tc>
        <w:tc>
          <w:tcPr>
            <w:tcW w:w="3119" w:type="dxa"/>
            <w:tcBorders>
              <w:left w:val="single" w:sz="4" w:space="0" w:color="FFFFFF" w:themeColor="background1"/>
              <w:bottom w:val="single" w:sz="4" w:space="0" w:color="FFFFFF" w:themeColor="background1"/>
            </w:tcBorders>
            <w:shd w:val="clear" w:color="auto" w:fill="D9E2F3" w:themeFill="accent1" w:themeFillTint="33"/>
          </w:tcPr>
          <w:p w14:paraId="41ED96CC" w14:textId="77777777" w:rsidR="00436F06" w:rsidRPr="00F42F2F" w:rsidRDefault="00436F06" w:rsidP="007E6B13">
            <w:pPr>
              <w:pStyle w:val="Sraopastraipa"/>
              <w:tabs>
                <w:tab w:val="left" w:pos="370"/>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Pr>
                <w:rFonts w:ascii="Cambria" w:hAnsi="Cambria" w:cstheme="minorHAnsi"/>
                <w:b w:val="0"/>
                <w:color w:val="auto"/>
                <w:sz w:val="16"/>
                <w:szCs w:val="16"/>
              </w:rPr>
              <w:t xml:space="preserve">-  </w:t>
            </w:r>
            <w:r w:rsidRPr="00F42F2F">
              <w:rPr>
                <w:rFonts w:ascii="Cambria" w:hAnsi="Cambria" w:cstheme="minorHAnsi"/>
                <w:b w:val="0"/>
                <w:color w:val="auto"/>
                <w:sz w:val="16"/>
                <w:szCs w:val="16"/>
              </w:rPr>
              <w:t>Gamintojai, gyvulių ir augalų auginimo įmonės, maisto gamintojai, medžiotojai, atliekų tvarkytojai, radioaktyvių atliekų saugojimo įmonės, cheminių medžiagų naudotojai, pramoninės įmonės, nuotekų tvarkytojai, servisai, logistikos įmonės, energetikos įmonės, degalinės, statybos ir dažymo įmonės, busto valdymo įmonės ir kt.</w:t>
            </w:r>
          </w:p>
          <w:p w14:paraId="52BEE454" w14:textId="77777777" w:rsidR="00436F06" w:rsidRPr="00F42F2F" w:rsidRDefault="00436F06" w:rsidP="007E6B13">
            <w:pPr>
              <w:pStyle w:val="Sraopastraipa"/>
              <w:tabs>
                <w:tab w:val="left" w:pos="370"/>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Pr>
                <w:rFonts w:ascii="Cambria" w:hAnsi="Cambria" w:cstheme="minorHAnsi"/>
                <w:b w:val="0"/>
                <w:color w:val="auto"/>
                <w:sz w:val="16"/>
                <w:szCs w:val="16"/>
              </w:rPr>
              <w:t xml:space="preserve">-  </w:t>
            </w:r>
            <w:r w:rsidRPr="00F42F2F">
              <w:rPr>
                <w:rFonts w:ascii="Cambria" w:hAnsi="Cambria" w:cstheme="minorHAnsi"/>
                <w:b w:val="0"/>
                <w:color w:val="auto"/>
                <w:sz w:val="16"/>
                <w:szCs w:val="16"/>
              </w:rPr>
              <w:t>Taršos šaltinių išmetamų į aplinką teršalų ir teršalų aplinkos elementuose matavimus ir tyrimus atliekančios laboratorijos ir ūkio subjektai, užsiimantys įvairių rūšių atliekų tvarkymo organizavimu (pakuočių atliekų, elektros ir elektroninės įrangos, nešiojamų baterijų ir akumuliatorių, apmokestinamųjų gaminių, eksploatuoti netinkamų transporto priemonių, alyvos ir padangų). Taip pat konsultuoja chemines medžiagas naudojančius ūkio subjektus (servisus, ventiliacijos įrengėjus, santechnikus, būstų administratorius ir kt.).</w:t>
            </w:r>
          </w:p>
          <w:p w14:paraId="004A4AA7" w14:textId="77777777" w:rsidR="00436F06" w:rsidRPr="00F42F2F" w:rsidRDefault="00436F06" w:rsidP="007E6B13">
            <w:pPr>
              <w:tabs>
                <w:tab w:val="left" w:pos="370"/>
              </w:tabs>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p>
        </w:tc>
      </w:tr>
    </w:tbl>
    <w:p w14:paraId="5A9B2624" w14:textId="77777777" w:rsidR="003A69DF" w:rsidRDefault="003A69DF">
      <w:r>
        <w:rPr>
          <w:b/>
          <w:bCs/>
        </w:rPr>
        <w:br w:type="page"/>
      </w:r>
    </w:p>
    <w:tbl>
      <w:tblPr>
        <w:tblStyle w:val="5tinkleliolenteltamsi6parykinimas"/>
        <w:tblpPr w:leftFromText="180" w:rightFromText="180" w:vertAnchor="text" w:tblpXSpec="center" w:tblpY="1"/>
        <w:tblW w:w="15163" w:type="dxa"/>
        <w:jc w:val="center"/>
        <w:tblLayout w:type="fixed"/>
        <w:tblLook w:val="04A0" w:firstRow="1" w:lastRow="0" w:firstColumn="1" w:lastColumn="0" w:noHBand="0" w:noVBand="1"/>
      </w:tblPr>
      <w:tblGrid>
        <w:gridCol w:w="547"/>
        <w:gridCol w:w="1146"/>
        <w:gridCol w:w="993"/>
        <w:gridCol w:w="1275"/>
        <w:gridCol w:w="993"/>
        <w:gridCol w:w="1277"/>
        <w:gridCol w:w="3261"/>
        <w:gridCol w:w="3119"/>
        <w:gridCol w:w="2552"/>
      </w:tblGrid>
      <w:tr w:rsidR="00FA15C8" w:rsidRPr="004A68F3" w14:paraId="1BC052DB" w14:textId="77777777" w:rsidTr="00FA15C8">
        <w:trPr>
          <w:cnfStyle w:val="100000000000" w:firstRow="1" w:lastRow="0" w:firstColumn="0" w:lastColumn="0" w:oddVBand="0" w:evenVBand="0" w:oddHBand="0" w:evenHBand="0" w:firstRowFirstColumn="0" w:firstRowLastColumn="0" w:lastRowFirstColumn="0" w:lastRowLastColumn="0"/>
          <w:trHeight w:val="1125"/>
          <w:tblHeader/>
          <w:jc w:val="center"/>
        </w:trPr>
        <w:tc>
          <w:tcPr>
            <w:cnfStyle w:val="001000000000" w:firstRow="0" w:lastRow="0" w:firstColumn="1" w:lastColumn="0" w:oddVBand="0" w:evenVBand="0" w:oddHBand="0" w:evenHBand="0" w:firstRowFirstColumn="0" w:firstRowLastColumn="0" w:lastRowFirstColumn="0" w:lastRowLastColumn="0"/>
            <w:tcW w:w="547" w:type="dxa"/>
            <w:tcBorders>
              <w:bottom w:val="single" w:sz="4" w:space="0" w:color="FFFFFF" w:themeColor="background1"/>
              <w:right w:val="single" w:sz="4" w:space="0" w:color="FFFFFF" w:themeColor="background1"/>
            </w:tcBorders>
            <w:shd w:val="clear" w:color="auto" w:fill="B4C6E7" w:themeFill="accent1" w:themeFillTint="66"/>
          </w:tcPr>
          <w:p w14:paraId="0D1308CD" w14:textId="77777777" w:rsidR="00436F06" w:rsidRPr="006F4529" w:rsidRDefault="00436F06" w:rsidP="003124D3">
            <w:pPr>
              <w:jc w:val="center"/>
              <w:rPr>
                <w:rFonts w:ascii="Cambria" w:hAnsi="Cambria"/>
                <w:color w:val="auto"/>
                <w:sz w:val="18"/>
                <w:szCs w:val="18"/>
              </w:rPr>
            </w:pPr>
            <w:r>
              <w:rPr>
                <w:rFonts w:ascii="Cambria" w:hAnsi="Cambria"/>
                <w:color w:val="auto"/>
                <w:sz w:val="18"/>
                <w:szCs w:val="18"/>
              </w:rPr>
              <w:lastRenderedPageBreak/>
              <w:t>2.</w:t>
            </w:r>
          </w:p>
        </w:tc>
        <w:tc>
          <w:tcPr>
            <w:tcW w:w="1146"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2E454C28" w14:textId="77777777" w:rsidR="00436F06" w:rsidRPr="00E25C6D"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E25C6D">
              <w:rPr>
                <w:rFonts w:ascii="Cambria" w:hAnsi="Cambria" w:cstheme="minorHAnsi"/>
                <w:color w:val="auto"/>
                <w:sz w:val="16"/>
                <w:szCs w:val="16"/>
              </w:rPr>
              <w:t xml:space="preserve">Nacionalinė žemės tarnyba </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33877066" w14:textId="77777777" w:rsidR="00436F06" w:rsidRPr="00E25C6D"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r w:rsidRPr="00E25C6D">
              <w:rPr>
                <w:rFonts w:ascii="Cambria" w:hAnsi="Cambria" w:cstheme="minorHAnsi"/>
                <w:b w:val="0"/>
                <w:color w:val="auto"/>
                <w:sz w:val="16"/>
                <w:szCs w:val="16"/>
              </w:rPr>
              <w:t>Žemės ūkio ministerija</w:t>
            </w: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6DEFD909" w14:textId="77777777" w:rsidR="00436F06" w:rsidRPr="00395D00"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color w:val="D9E2F3" w:themeColor="accent1" w:themeTint="33"/>
                <w:sz w:val="18"/>
                <w:szCs w:val="18"/>
              </w:rPr>
            </w:pPr>
            <w:r w:rsidRPr="00395D00">
              <w:rPr>
                <w:rFonts w:ascii="Cambria" w:hAnsi="Cambria"/>
                <w:b w:val="0"/>
                <w:bCs w:val="0"/>
                <w:color w:val="000000"/>
                <w:sz w:val="16"/>
                <w:szCs w:val="16"/>
              </w:rPr>
              <w:t>380</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25662243" w14:textId="77777777" w:rsidR="00436F06" w:rsidRPr="00395D00" w:rsidRDefault="00436F06" w:rsidP="003124D3">
            <w:pPr>
              <w:pStyle w:val="Sraopastraip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b w:val="0"/>
                <w:bCs w:val="0"/>
                <w:color w:val="auto"/>
                <w:sz w:val="16"/>
                <w:szCs w:val="16"/>
              </w:rPr>
            </w:pPr>
            <w:r w:rsidRPr="00395D00">
              <w:rPr>
                <w:rFonts w:ascii="Cambria" w:hAnsi="Cambria" w:cstheme="minorHAnsi"/>
                <w:b w:val="0"/>
                <w:bCs w:val="0"/>
                <w:color w:val="auto"/>
                <w:sz w:val="16"/>
                <w:szCs w:val="16"/>
              </w:rPr>
              <w:t>3 264 000</w:t>
            </w:r>
          </w:p>
        </w:tc>
        <w:tc>
          <w:tcPr>
            <w:tcW w:w="1277"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5A3D1EB5" w14:textId="550F120D" w:rsidR="00436F06" w:rsidRPr="00395D00" w:rsidRDefault="00436F06" w:rsidP="003124D3">
            <w:pPr>
              <w:pStyle w:val="Sraopastraipa"/>
              <w:autoSpaceDE w:val="0"/>
              <w:autoSpaceDN w:val="0"/>
              <w:adjustRightInd w:val="0"/>
              <w:ind w:left="30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1"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75CFF2B2" w14:textId="77777777" w:rsidR="00436F06" w:rsidRPr="00DF0668" w:rsidRDefault="00436F06" w:rsidP="00F8412B">
            <w:pPr>
              <w:pStyle w:val="Sraopastraipa"/>
              <w:numPr>
                <w:ilvl w:val="1"/>
                <w:numId w:val="24"/>
              </w:numPr>
              <w:tabs>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DF0668">
              <w:rPr>
                <w:rFonts w:ascii="Cambria" w:hAnsi="Cambria" w:cstheme="minorHAnsi"/>
                <w:b w:val="0"/>
                <w:color w:val="auto"/>
                <w:sz w:val="16"/>
                <w:szCs w:val="16"/>
              </w:rPr>
              <w:t>Asmenų, rengiančių žemėtvarkos planavimo dokumentus, atliekančių geodezijos ir kartografijos darbus (geodezininkų) ir nekilnojamų daiktų kadastro duomenų nustatymo darbus (matininkų), priežiūra, ūkio subjektų konsultavimas.</w:t>
            </w:r>
          </w:p>
          <w:p w14:paraId="459E9AEA" w14:textId="77777777" w:rsidR="00436F06" w:rsidRPr="00DF0668" w:rsidRDefault="00436F06" w:rsidP="00F8412B">
            <w:pPr>
              <w:pStyle w:val="Sraopastraipa"/>
              <w:numPr>
                <w:ilvl w:val="1"/>
                <w:numId w:val="24"/>
              </w:numPr>
              <w:tabs>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DF0668">
              <w:rPr>
                <w:rFonts w:ascii="Cambria" w:hAnsi="Cambria" w:cstheme="minorHAnsi"/>
                <w:b w:val="0"/>
                <w:color w:val="auto"/>
                <w:sz w:val="16"/>
                <w:szCs w:val="16"/>
              </w:rPr>
              <w:t>Žemės naudojimo valstybinė kontrolė.</w:t>
            </w:r>
          </w:p>
          <w:p w14:paraId="70A9CD69" w14:textId="77777777" w:rsidR="00436F06" w:rsidRPr="00DF0668" w:rsidRDefault="00436F06" w:rsidP="003124D3">
            <w:pPr>
              <w:tabs>
                <w:tab w:val="left" w:pos="279"/>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p>
          <w:p w14:paraId="3D3A1D25" w14:textId="77777777" w:rsidR="00436F06" w:rsidRPr="00DF0668" w:rsidRDefault="00436F06" w:rsidP="003124D3">
            <w:pPr>
              <w:tabs>
                <w:tab w:val="left" w:pos="279"/>
              </w:tabs>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p>
          <w:p w14:paraId="797CF2C6" w14:textId="77777777" w:rsidR="00436F06" w:rsidRPr="00DF0668" w:rsidRDefault="00436F06" w:rsidP="003124D3">
            <w:pPr>
              <w:tabs>
                <w:tab w:val="left" w:pos="279"/>
              </w:tabs>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497A8A11"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Tikrina nekilnojamojo daikto kadastro duomenų bylas.</w:t>
            </w:r>
          </w:p>
          <w:p w14:paraId="7D0F9CFE"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Prižiūri žemėtvarkos planavimo dokumentus.</w:t>
            </w:r>
          </w:p>
          <w:p w14:paraId="5B06AEEA"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Rengia žemėtvarkos projektus, atkuria piliečių teises į žemę, mišką ar vandens telkinius.</w:t>
            </w:r>
          </w:p>
          <w:p w14:paraId="2A711D8D"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Įteisina asmeninius ūkius.</w:t>
            </w:r>
          </w:p>
          <w:p w14:paraId="50877C32"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Suteikia valstybinę žemę nuomos ir laikino panaudojimo pagrindais.</w:t>
            </w:r>
          </w:p>
          <w:p w14:paraId="78B4590F"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Organizuoja žemės paėmimą visuomenės poreikiams.</w:t>
            </w:r>
          </w:p>
          <w:p w14:paraId="39C99EEB"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Veikia valstybės vardu paveldint, įsigyjant ir atsiimant valstybės žemės sklypus.</w:t>
            </w:r>
          </w:p>
          <w:p w14:paraId="06E26AA0"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E25C6D">
              <w:rPr>
                <w:rFonts w:ascii="Cambria" w:hAnsi="Cambria" w:cstheme="minorHAnsi"/>
                <w:b w:val="0"/>
                <w:color w:val="auto"/>
                <w:sz w:val="16"/>
                <w:szCs w:val="16"/>
              </w:rPr>
              <w:t>Išduoda g</w:t>
            </w:r>
            <w:r w:rsidRPr="00E25C6D">
              <w:rPr>
                <w:rFonts w:ascii="Cambria" w:hAnsi="Cambria" w:cs="Calibri"/>
                <w:b w:val="0"/>
                <w:color w:val="auto"/>
                <w:sz w:val="16"/>
                <w:szCs w:val="16"/>
              </w:rPr>
              <w:t>eodezininko kvalifikacijos pažymėjimus, kvalifikacijos pažymėjimus rengti žemėtvarkos planavimo dokumentus, matininko kvalifikacijos pažymėjimus.</w:t>
            </w:r>
          </w:p>
          <w:p w14:paraId="37213A04"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E25C6D">
              <w:rPr>
                <w:rFonts w:ascii="Cambria" w:hAnsi="Cambria" w:cs="Calibri"/>
                <w:b w:val="0"/>
                <w:color w:val="auto"/>
                <w:sz w:val="16"/>
                <w:szCs w:val="16"/>
              </w:rPr>
              <w:t>Atkuria nuosavybės teises į žemę.</w:t>
            </w:r>
          </w:p>
          <w:p w14:paraId="10BB86A5"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E25C6D">
              <w:rPr>
                <w:rFonts w:ascii="Cambria" w:hAnsi="Cambria" w:cs="Calibri"/>
                <w:b w:val="0"/>
                <w:color w:val="auto"/>
                <w:sz w:val="16"/>
                <w:szCs w:val="16"/>
              </w:rPr>
              <w:t>Išduoda planavimo sąlygas teritorijų planavimo dokumentams rengti.</w:t>
            </w:r>
          </w:p>
          <w:p w14:paraId="05291D98"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E25C6D">
              <w:rPr>
                <w:rFonts w:ascii="Cambria" w:hAnsi="Cambria" w:cs="Calibri"/>
                <w:b w:val="0"/>
                <w:color w:val="auto"/>
                <w:sz w:val="16"/>
                <w:szCs w:val="16"/>
              </w:rPr>
              <w:t>Tvirtina žemės konsolidacijos projektus.</w:t>
            </w:r>
          </w:p>
          <w:p w14:paraId="156105CC"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E25C6D">
              <w:rPr>
                <w:rFonts w:ascii="Cambria" w:hAnsi="Cambria" w:cs="Calibri"/>
                <w:b w:val="0"/>
                <w:color w:val="auto"/>
                <w:sz w:val="16"/>
                <w:szCs w:val="16"/>
              </w:rPr>
              <w:t>Derina teritorijų planavimo dokumentus, kuriems išduotos sąlygos.</w:t>
            </w:r>
          </w:p>
          <w:p w14:paraId="462811B7" w14:textId="77777777" w:rsidR="00436F06" w:rsidRPr="00E25C6D" w:rsidRDefault="00436F06" w:rsidP="00F8412B">
            <w:pPr>
              <w:pStyle w:val="Sraopastraipa"/>
              <w:numPr>
                <w:ilvl w:val="0"/>
                <w:numId w:val="26"/>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r w:rsidRPr="00E25C6D">
              <w:rPr>
                <w:rFonts w:ascii="Cambria" w:hAnsi="Cambria" w:cs="Calibri"/>
                <w:b w:val="0"/>
                <w:color w:val="auto"/>
                <w:sz w:val="16"/>
                <w:szCs w:val="16"/>
              </w:rPr>
              <w:t>Nustato žemės servitutus.</w:t>
            </w:r>
          </w:p>
        </w:tc>
        <w:tc>
          <w:tcPr>
            <w:tcW w:w="2552" w:type="dxa"/>
            <w:tcBorders>
              <w:left w:val="single" w:sz="4" w:space="0" w:color="FFFFFF" w:themeColor="background1"/>
              <w:bottom w:val="single" w:sz="4" w:space="0" w:color="FFFFFF" w:themeColor="background1"/>
            </w:tcBorders>
            <w:shd w:val="clear" w:color="auto" w:fill="B4C6E7" w:themeFill="accent1" w:themeFillTint="66"/>
          </w:tcPr>
          <w:p w14:paraId="0A3C7293" w14:textId="77777777" w:rsidR="00436F06" w:rsidRPr="00E25C6D" w:rsidRDefault="00436F06" w:rsidP="00F8412B">
            <w:pPr>
              <w:pStyle w:val="Sraopastraipa"/>
              <w:numPr>
                <w:ilvl w:val="0"/>
                <w:numId w:val="25"/>
              </w:numPr>
              <w:tabs>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Žemės naudotojai – tiek esami, tiek būsimi.</w:t>
            </w:r>
          </w:p>
          <w:p w14:paraId="4C0423C1" w14:textId="77777777" w:rsidR="00436F06" w:rsidRPr="00E25C6D" w:rsidRDefault="00436F06" w:rsidP="00F8412B">
            <w:pPr>
              <w:pStyle w:val="Sraopastraipa"/>
              <w:numPr>
                <w:ilvl w:val="0"/>
                <w:numId w:val="25"/>
              </w:numPr>
              <w:tabs>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Ūkio subjektai vykdantys veiklą geodezijos srityje.</w:t>
            </w:r>
          </w:p>
          <w:p w14:paraId="55DC7F59" w14:textId="77777777" w:rsidR="00436F06" w:rsidRPr="00E25C6D" w:rsidRDefault="00436F06" w:rsidP="00F8412B">
            <w:pPr>
              <w:pStyle w:val="Sraopastraipa"/>
              <w:numPr>
                <w:ilvl w:val="0"/>
                <w:numId w:val="25"/>
              </w:numPr>
              <w:tabs>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Ūkio subjektai veikiantys žemėtvarkos ir kadastro duomenų surinkimo ir apdorojimo srityse.</w:t>
            </w:r>
          </w:p>
          <w:p w14:paraId="070E6A2E" w14:textId="77777777" w:rsidR="00436F06" w:rsidRPr="00E25C6D" w:rsidRDefault="00436F06" w:rsidP="00F8412B">
            <w:pPr>
              <w:pStyle w:val="Sraopastraipa"/>
              <w:numPr>
                <w:ilvl w:val="0"/>
                <w:numId w:val="25"/>
              </w:numPr>
              <w:tabs>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E25C6D">
              <w:rPr>
                <w:rFonts w:ascii="Cambria" w:hAnsi="Cambria" w:cstheme="minorHAnsi"/>
                <w:b w:val="0"/>
                <w:color w:val="auto"/>
                <w:sz w:val="16"/>
                <w:szCs w:val="16"/>
              </w:rPr>
              <w:t>Kiti įstatymuose numatyti ūkio subjektai.</w:t>
            </w:r>
          </w:p>
          <w:p w14:paraId="4F0C08F4" w14:textId="77777777" w:rsidR="00436F06" w:rsidRPr="00E25C6D" w:rsidRDefault="00436F06" w:rsidP="003124D3">
            <w:pPr>
              <w:tabs>
                <w:tab w:val="left" w:pos="370"/>
              </w:tabs>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p>
        </w:tc>
      </w:tr>
      <w:tr w:rsidR="00436F06" w:rsidRPr="004A68F3" w14:paraId="266BE038" w14:textId="77777777" w:rsidTr="00FA15C8">
        <w:trPr>
          <w:cnfStyle w:val="100000000000" w:firstRow="1" w:lastRow="0" w:firstColumn="0" w:lastColumn="0" w:oddVBand="0" w:evenVBand="0" w:oddHBand="0" w:evenHBand="0" w:firstRowFirstColumn="0" w:firstRowLastColumn="0" w:lastRowFirstColumn="0" w:lastRowLastColumn="0"/>
          <w:trHeight w:val="1125"/>
          <w:tblHeader/>
          <w:jc w:val="center"/>
        </w:trPr>
        <w:tc>
          <w:tcPr>
            <w:cnfStyle w:val="001000000000" w:firstRow="0" w:lastRow="0" w:firstColumn="1" w:lastColumn="0" w:oddVBand="0" w:evenVBand="0" w:oddHBand="0" w:evenHBand="0" w:firstRowFirstColumn="0" w:firstRowLastColumn="0" w:lastRowFirstColumn="0" w:lastRowLastColumn="0"/>
            <w:tcW w:w="547" w:type="dxa"/>
            <w:tcBorders>
              <w:bottom w:val="single" w:sz="4" w:space="0" w:color="FFFFFF" w:themeColor="background1"/>
              <w:right w:val="single" w:sz="4" w:space="0" w:color="FFFFFF" w:themeColor="background1"/>
            </w:tcBorders>
            <w:shd w:val="clear" w:color="auto" w:fill="D9E2F3" w:themeFill="accent1" w:themeFillTint="33"/>
          </w:tcPr>
          <w:p w14:paraId="3C3769B6" w14:textId="77777777" w:rsidR="00436F06" w:rsidRPr="006F4529" w:rsidRDefault="00436F06" w:rsidP="003124D3">
            <w:pPr>
              <w:jc w:val="center"/>
              <w:rPr>
                <w:rFonts w:ascii="Cambria" w:hAnsi="Cambria"/>
                <w:color w:val="auto"/>
                <w:sz w:val="18"/>
                <w:szCs w:val="18"/>
              </w:rPr>
            </w:pPr>
            <w:r>
              <w:rPr>
                <w:rFonts w:ascii="Cambria" w:hAnsi="Cambria"/>
                <w:color w:val="auto"/>
                <w:sz w:val="18"/>
                <w:szCs w:val="18"/>
              </w:rPr>
              <w:t>3.</w:t>
            </w:r>
          </w:p>
        </w:tc>
        <w:tc>
          <w:tcPr>
            <w:tcW w:w="1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4DF2FE7" w14:textId="04612253" w:rsidR="00436F06" w:rsidRPr="00367759"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olor w:val="auto"/>
                <w:sz w:val="18"/>
                <w:szCs w:val="18"/>
              </w:rPr>
            </w:pPr>
            <w:r w:rsidRPr="00367759">
              <w:rPr>
                <w:rFonts w:ascii="Cambria" w:hAnsi="Cambria" w:cstheme="minorHAnsi"/>
                <w:color w:val="auto"/>
                <w:sz w:val="16"/>
                <w:szCs w:val="16"/>
              </w:rPr>
              <w:t>Lietuvos Respublikos konkurenci</w:t>
            </w:r>
            <w:r w:rsidR="004520EB">
              <w:rPr>
                <w:rFonts w:ascii="Cambria" w:hAnsi="Cambria" w:cstheme="minorHAnsi"/>
                <w:color w:val="auto"/>
                <w:sz w:val="16"/>
                <w:szCs w:val="16"/>
              </w:rPr>
              <w:t>-</w:t>
            </w:r>
            <w:r w:rsidRPr="00367759">
              <w:rPr>
                <w:rFonts w:ascii="Cambria" w:hAnsi="Cambria" w:cstheme="minorHAnsi"/>
                <w:color w:val="auto"/>
                <w:sz w:val="16"/>
                <w:szCs w:val="16"/>
              </w:rPr>
              <w:t xml:space="preserve">jos taryba </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13D8103" w14:textId="77777777" w:rsidR="00436F06" w:rsidRPr="00367759"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r w:rsidRPr="00367759">
              <w:rPr>
                <w:rFonts w:ascii="Cambria" w:hAnsi="Cambria"/>
                <w:b w:val="0"/>
                <w:color w:val="auto"/>
                <w:sz w:val="16"/>
                <w:szCs w:val="16"/>
              </w:rPr>
              <w:t>Savarankiška/ atskaitinga Seimui</w:t>
            </w: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F8B56F6" w14:textId="77777777" w:rsidR="00436F06" w:rsidRPr="00395D00"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color w:val="D9E2F3" w:themeColor="accent1" w:themeTint="33"/>
                <w:sz w:val="18"/>
                <w:szCs w:val="18"/>
              </w:rPr>
            </w:pPr>
            <w:r w:rsidRPr="00395D00">
              <w:rPr>
                <w:rFonts w:ascii="Cambria" w:hAnsi="Cambria"/>
                <w:b w:val="0"/>
                <w:color w:val="000000"/>
                <w:sz w:val="16"/>
                <w:szCs w:val="16"/>
              </w:rPr>
              <w:t>34</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F93F368" w14:textId="77777777" w:rsidR="00436F06" w:rsidRPr="00395D00" w:rsidRDefault="00436F06" w:rsidP="003124D3">
            <w:pPr>
              <w:tabs>
                <w:tab w:val="left" w:pos="25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95D00">
              <w:rPr>
                <w:rFonts w:ascii="Cambria" w:hAnsi="Cambria" w:cs="Calibri"/>
                <w:b w:val="0"/>
                <w:color w:val="auto"/>
                <w:sz w:val="16"/>
                <w:szCs w:val="16"/>
              </w:rPr>
              <w:t>1 042 691</w:t>
            </w:r>
          </w:p>
        </w:tc>
        <w:tc>
          <w:tcPr>
            <w:tcW w:w="127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9EDC707" w14:textId="7F68B756" w:rsidR="00436F06" w:rsidRPr="00395D00" w:rsidRDefault="00436F06" w:rsidP="003124D3">
            <w:pPr>
              <w:pStyle w:val="Sraopastraipa"/>
              <w:tabs>
                <w:tab w:val="left" w:pos="252"/>
              </w:tabs>
              <w:autoSpaceDE w:val="0"/>
              <w:autoSpaceDN w:val="0"/>
              <w:adjustRightInd w:val="0"/>
              <w:ind w:left="28"/>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1"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F94742" w14:textId="77777777" w:rsidR="00436F06" w:rsidRPr="00367759"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vykdo konkurenciją ribojančių veiksmų (draudžiamų susitarimų, įskaitant kartelinius susitarimus viešuosiuose pirkimuose bei susitarimus tarp tiekėjų ir platintojų; piktnaudžiavimo dominuojančia padėtimi) priežiūrą ir kontrolę;</w:t>
            </w:r>
          </w:p>
          <w:p w14:paraId="332FA883" w14:textId="77777777" w:rsidR="00436F06" w:rsidRPr="00367759"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nagrinėja pranešimus apie koncentraciją;</w:t>
            </w:r>
          </w:p>
          <w:p w14:paraId="466074E5" w14:textId="77777777" w:rsidR="00436F06" w:rsidRPr="00367759"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atlieka reklamos (klaidinančios ir lyginamosios), mažmeninės prekybos priežiūrą;</w:t>
            </w:r>
          </w:p>
          <w:p w14:paraId="7D713DB8" w14:textId="77777777" w:rsidR="00436F06" w:rsidRPr="00367759"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 xml:space="preserve">tiria nesąžiningos konkurencijos veiksmus, kai tai pažeidžia daugelio ūkio subjektų ar vartotojų interesus. </w:t>
            </w:r>
          </w:p>
          <w:p w14:paraId="7C59B573" w14:textId="77777777" w:rsidR="00436F06" w:rsidRPr="00367759" w:rsidRDefault="00436F06" w:rsidP="003124D3">
            <w:pPr>
              <w:tabs>
                <w:tab w:val="left" w:pos="279"/>
              </w:tabs>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892F57D" w14:textId="77777777" w:rsidR="00436F06" w:rsidRPr="00367759" w:rsidRDefault="00436F06" w:rsidP="00F8412B">
            <w:pPr>
              <w:pStyle w:val="Sraopastraipa"/>
              <w:numPr>
                <w:ilvl w:val="0"/>
                <w:numId w:val="28"/>
              </w:numPr>
              <w:tabs>
                <w:tab w:val="left" w:pos="240"/>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atlieka konkurencijos veiksmingumo rinkose stebėseną ir teikia išvadas bei pasiūlymus Seimui arba Vyriausybei;</w:t>
            </w:r>
          </w:p>
          <w:p w14:paraId="58E087DD" w14:textId="77777777" w:rsidR="00436F06" w:rsidRPr="00367759" w:rsidRDefault="00436F06" w:rsidP="00F8412B">
            <w:pPr>
              <w:pStyle w:val="Sraopastraipa"/>
              <w:numPr>
                <w:ilvl w:val="0"/>
                <w:numId w:val="28"/>
              </w:numPr>
              <w:tabs>
                <w:tab w:val="left" w:pos="240"/>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pagal kompetenciją atlieka įstatymų ir kitų teisės aktų projektų ekspertizę, teikia Seimui ir Vyriausybei išvadas dėl šių aktų poveikio konkurencijai;</w:t>
            </w:r>
          </w:p>
          <w:p w14:paraId="38C8FFC1" w14:textId="77777777" w:rsidR="00436F06" w:rsidRPr="00367759" w:rsidRDefault="00436F06" w:rsidP="00F8412B">
            <w:pPr>
              <w:pStyle w:val="Sraopastraipa"/>
              <w:numPr>
                <w:ilvl w:val="0"/>
                <w:numId w:val="28"/>
              </w:numPr>
              <w:tabs>
                <w:tab w:val="left" w:pos="240"/>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67759">
              <w:rPr>
                <w:rFonts w:ascii="Cambria" w:hAnsi="Cambria" w:cs="Calibri"/>
                <w:b w:val="0"/>
                <w:color w:val="auto"/>
                <w:sz w:val="16"/>
                <w:szCs w:val="16"/>
              </w:rPr>
              <w:t>veikia kaip koordinuojanti institucija valstybės pagalbos, kuriai taikomos Europos Sąjungos valstybės pagalbos taisyklės, klausimais;</w:t>
            </w:r>
          </w:p>
          <w:p w14:paraId="12085A1F" w14:textId="77777777" w:rsidR="00436F06" w:rsidRPr="00367759" w:rsidRDefault="00436F06" w:rsidP="003124D3">
            <w:pPr>
              <w:tabs>
                <w:tab w:val="left" w:pos="318"/>
              </w:tabs>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r w:rsidRPr="00367759">
              <w:rPr>
                <w:rFonts w:ascii="Cambria" w:hAnsi="Cambria" w:cs="Calibri"/>
                <w:b w:val="0"/>
                <w:color w:val="auto"/>
                <w:sz w:val="16"/>
                <w:szCs w:val="16"/>
              </w:rPr>
              <w:t>atlieka viešųjų subjektų priežiūrą (dėl priimamų sprendimų įtakos konkurencijai).</w:t>
            </w:r>
          </w:p>
        </w:tc>
        <w:tc>
          <w:tcPr>
            <w:tcW w:w="2552" w:type="dxa"/>
            <w:tcBorders>
              <w:left w:val="single" w:sz="4" w:space="0" w:color="FFFFFF" w:themeColor="background1"/>
              <w:bottom w:val="single" w:sz="4" w:space="0" w:color="FFFFFF" w:themeColor="background1"/>
            </w:tcBorders>
            <w:shd w:val="clear" w:color="auto" w:fill="D9E2F3" w:themeFill="accent1" w:themeFillTint="33"/>
          </w:tcPr>
          <w:p w14:paraId="657603EB" w14:textId="77777777" w:rsidR="00436F06" w:rsidRPr="00367759" w:rsidRDefault="00436F06" w:rsidP="00F8412B">
            <w:pPr>
              <w:pStyle w:val="Sraopastraipa"/>
              <w:numPr>
                <w:ilvl w:val="0"/>
                <w:numId w:val="29"/>
              </w:numPr>
              <w:tabs>
                <w:tab w:val="left" w:pos="216"/>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367759">
              <w:rPr>
                <w:rFonts w:ascii="Cambria" w:hAnsi="Cambria" w:cs="Calibri"/>
                <w:b w:val="0"/>
                <w:color w:val="auto"/>
                <w:sz w:val="16"/>
                <w:szCs w:val="16"/>
              </w:rPr>
              <w:t>visi ūkinę veiklą vykdantys ūkio subjektai, kurie įregistruoti Lietuvoje;</w:t>
            </w:r>
          </w:p>
          <w:p w14:paraId="7B813219" w14:textId="77777777" w:rsidR="00436F06" w:rsidRPr="00367759" w:rsidRDefault="00436F06" w:rsidP="003124D3">
            <w:pPr>
              <w:tabs>
                <w:tab w:val="left" w:pos="370"/>
              </w:tabs>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8"/>
                <w:szCs w:val="18"/>
              </w:rPr>
            </w:pPr>
            <w:r w:rsidRPr="00367759">
              <w:rPr>
                <w:rFonts w:ascii="Cambria" w:hAnsi="Cambria" w:cs="Calibri"/>
                <w:b w:val="0"/>
                <w:color w:val="auto"/>
                <w:sz w:val="16"/>
                <w:szCs w:val="16"/>
              </w:rPr>
              <w:t xml:space="preserve"> ūkio subjektai, kurie nors Lietuvoje neregistruoti, tačiau jų ̨veikla turi poveikį Lietuvos Respublikoje.</w:t>
            </w:r>
          </w:p>
        </w:tc>
      </w:tr>
      <w:tr w:rsidR="00FA15C8" w:rsidRPr="004A68F3" w14:paraId="71EDF919" w14:textId="77777777" w:rsidTr="00FA15C8">
        <w:trPr>
          <w:cnfStyle w:val="100000000000" w:firstRow="1" w:lastRow="0" w:firstColumn="0" w:lastColumn="0" w:oddVBand="0" w:evenVBand="0" w:oddHBand="0" w:evenHBand="0" w:firstRowFirstColumn="0" w:firstRowLastColumn="0" w:lastRowFirstColumn="0" w:lastRowLastColumn="0"/>
          <w:trHeight w:val="556"/>
          <w:tblHeader/>
          <w:jc w:val="center"/>
        </w:trPr>
        <w:tc>
          <w:tcPr>
            <w:cnfStyle w:val="001000000000" w:firstRow="0" w:lastRow="0" w:firstColumn="1" w:lastColumn="0" w:oddVBand="0" w:evenVBand="0" w:oddHBand="0" w:evenHBand="0" w:firstRowFirstColumn="0" w:firstRowLastColumn="0" w:lastRowFirstColumn="0" w:lastRowLastColumn="0"/>
            <w:tcW w:w="547" w:type="dxa"/>
            <w:tcBorders>
              <w:bottom w:val="single" w:sz="4" w:space="0" w:color="FFFFFF" w:themeColor="background1"/>
              <w:right w:val="single" w:sz="4" w:space="0" w:color="FFFFFF" w:themeColor="background1"/>
            </w:tcBorders>
            <w:shd w:val="clear" w:color="auto" w:fill="B4C6E7" w:themeFill="accent1" w:themeFillTint="66"/>
          </w:tcPr>
          <w:p w14:paraId="138596FE" w14:textId="77777777" w:rsidR="00436F06" w:rsidRPr="006F4529" w:rsidRDefault="00436F06" w:rsidP="003124D3">
            <w:pPr>
              <w:jc w:val="center"/>
              <w:rPr>
                <w:rFonts w:ascii="Cambria" w:hAnsi="Cambria"/>
                <w:color w:val="auto"/>
                <w:sz w:val="18"/>
                <w:szCs w:val="18"/>
              </w:rPr>
            </w:pPr>
            <w:r>
              <w:rPr>
                <w:rFonts w:ascii="Cambria" w:hAnsi="Cambria"/>
                <w:color w:val="auto"/>
                <w:sz w:val="18"/>
                <w:szCs w:val="18"/>
              </w:rPr>
              <w:t>4.</w:t>
            </w:r>
          </w:p>
        </w:tc>
        <w:tc>
          <w:tcPr>
            <w:tcW w:w="1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06FE4F2A" w14:textId="77777777" w:rsidR="00436F06" w:rsidRPr="00367759"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sz w:val="16"/>
                <w:szCs w:val="16"/>
              </w:rPr>
            </w:pPr>
            <w:r w:rsidRPr="00FB5049">
              <w:rPr>
                <w:rFonts w:ascii="Cambria" w:hAnsi="Cambria" w:cstheme="minorHAnsi"/>
                <w:color w:val="auto"/>
                <w:sz w:val="16"/>
                <w:szCs w:val="16"/>
              </w:rPr>
              <w:t>Viešųjų pirkimų tarnyba</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652FBD45" w14:textId="77777777" w:rsidR="00436F06" w:rsidRPr="008E392E"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6"/>
                <w:szCs w:val="16"/>
              </w:rPr>
            </w:pPr>
            <w:r w:rsidRPr="008E392E">
              <w:rPr>
                <w:rFonts w:ascii="Cambria" w:hAnsi="Cambria"/>
                <w:b w:val="0"/>
                <w:color w:val="auto"/>
                <w:sz w:val="16"/>
                <w:szCs w:val="16"/>
              </w:rPr>
              <w:t>Savarankiška / atskaitinga Vyriausybei</w:t>
            </w: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737CF70D" w14:textId="0F27A323" w:rsidR="00436F06" w:rsidRPr="00395D00"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0000"/>
                <w:sz w:val="16"/>
                <w:szCs w:val="16"/>
              </w:rPr>
            </w:pPr>
            <w:r w:rsidRPr="00395D00">
              <w:rPr>
                <w:rFonts w:ascii="Cambria" w:hAnsi="Cambria"/>
                <w:b w:val="0"/>
                <w:color w:val="000000"/>
                <w:sz w:val="16"/>
                <w:szCs w:val="16"/>
              </w:rPr>
              <w:t>n.</w:t>
            </w:r>
            <w:r w:rsidR="00AF0D0C">
              <w:rPr>
                <w:rFonts w:ascii="Cambria" w:hAnsi="Cambria"/>
                <w:b w:val="0"/>
                <w:color w:val="000000"/>
                <w:sz w:val="16"/>
                <w:szCs w:val="16"/>
              </w:rPr>
              <w:t> </w:t>
            </w:r>
            <w:r w:rsidRPr="00395D00">
              <w:rPr>
                <w:rFonts w:ascii="Cambria" w:hAnsi="Cambria"/>
                <w:b w:val="0"/>
                <w:color w:val="000000"/>
                <w:sz w:val="16"/>
                <w:szCs w:val="16"/>
              </w:rPr>
              <w:t xml:space="preserve">d. </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1C1E98A6" w14:textId="1ED6728C" w:rsidR="00436F06" w:rsidRPr="00395D00" w:rsidRDefault="00436F06" w:rsidP="003124D3">
            <w:pPr>
              <w:tabs>
                <w:tab w:val="left" w:pos="25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395D00">
              <w:rPr>
                <w:rFonts w:ascii="Cambria" w:hAnsi="Cambria" w:cs="Calibri"/>
                <w:b w:val="0"/>
                <w:color w:val="auto"/>
                <w:sz w:val="16"/>
                <w:szCs w:val="16"/>
              </w:rPr>
              <w:t>n.</w:t>
            </w:r>
            <w:r w:rsidR="00AF0D0C">
              <w:rPr>
                <w:rFonts w:ascii="Cambria" w:hAnsi="Cambria" w:cs="Calibri"/>
                <w:b w:val="0"/>
                <w:color w:val="auto"/>
                <w:sz w:val="16"/>
                <w:szCs w:val="16"/>
              </w:rPr>
              <w:t> </w:t>
            </w:r>
            <w:r w:rsidRPr="00395D00">
              <w:rPr>
                <w:rFonts w:ascii="Cambria" w:hAnsi="Cambria" w:cs="Calibri"/>
                <w:b w:val="0"/>
                <w:color w:val="auto"/>
                <w:sz w:val="16"/>
                <w:szCs w:val="16"/>
              </w:rPr>
              <w:t xml:space="preserve">d. </w:t>
            </w:r>
          </w:p>
        </w:tc>
        <w:tc>
          <w:tcPr>
            <w:tcW w:w="1277"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5CD2D392" w14:textId="2405E163" w:rsidR="00436F06" w:rsidRPr="00395D00" w:rsidRDefault="00436F06" w:rsidP="003124D3">
            <w:pPr>
              <w:tabs>
                <w:tab w:val="left" w:pos="25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1"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1F0B7BE1" w14:textId="77777777" w:rsidR="00436F06" w:rsidRPr="00367759"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A45AF0">
              <w:rPr>
                <w:rFonts w:ascii="Cambria" w:hAnsi="Cambria" w:cs="Calibri"/>
                <w:b w:val="0"/>
                <w:color w:val="auto"/>
                <w:sz w:val="16"/>
                <w:szCs w:val="16"/>
              </w:rPr>
              <w:t>vykdo Viešųjų pirkimų įstatymo ir su jo įgyvendinimu susijusių teisės aktų pažeidimų prevenciją, prižiūri, kaip laikomasi šių teisės aktų reikalavimų, įskaitant šių teisės aktų reikalavimus vykdant viešojo pirkimo sutartis ir vidaus sandorius;</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169C3989" w14:textId="77777777" w:rsidR="00436F06" w:rsidRPr="00A45AF0" w:rsidRDefault="00436F06" w:rsidP="00F8412B">
            <w:pPr>
              <w:pStyle w:val="Sraopastraipa"/>
              <w:numPr>
                <w:ilvl w:val="0"/>
                <w:numId w:val="27"/>
              </w:numPr>
              <w:tabs>
                <w:tab w:val="left" w:pos="252"/>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A45AF0">
              <w:rPr>
                <w:rFonts w:ascii="Cambria" w:hAnsi="Cambria" w:cs="Calibri"/>
                <w:b w:val="0"/>
                <w:color w:val="auto"/>
                <w:sz w:val="16"/>
                <w:szCs w:val="16"/>
              </w:rPr>
              <w:t>rengia ir (arba) priima Viešųjų pirkimų įstatyme nurodytus teisės aktus;</w:t>
            </w:r>
          </w:p>
          <w:p w14:paraId="02580B99" w14:textId="77777777" w:rsidR="00436F06" w:rsidRPr="00A45AF0" w:rsidRDefault="00436F06" w:rsidP="00F8412B">
            <w:pPr>
              <w:pStyle w:val="Sraopastraipa"/>
              <w:numPr>
                <w:ilvl w:val="0"/>
                <w:numId w:val="27"/>
              </w:numPr>
              <w:tabs>
                <w:tab w:val="left" w:pos="252"/>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A45AF0">
              <w:rPr>
                <w:rFonts w:ascii="Cambria" w:hAnsi="Cambria" w:cs="Calibri"/>
                <w:b w:val="0"/>
                <w:color w:val="auto"/>
                <w:sz w:val="16"/>
                <w:szCs w:val="16"/>
              </w:rPr>
              <w:t>teikia metodinę pagalbą, rengia rekomendacijas ir gaires Viešųjų pirkimų įstatymo taikymo ir įgyvendinimo, taip pat viešųjų pirkimų planavimo ir jų atlikimo klausimais, moko perkančiąsias organizacijas</w:t>
            </w:r>
            <w:r w:rsidRPr="00A45AF0">
              <w:rPr>
                <w:color w:val="auto"/>
              </w:rPr>
              <w:t xml:space="preserve"> </w:t>
            </w:r>
          </w:p>
          <w:p w14:paraId="06C1A35C" w14:textId="77777777" w:rsidR="00436F06" w:rsidRPr="00A45AF0" w:rsidRDefault="00436F06" w:rsidP="00F8412B">
            <w:pPr>
              <w:pStyle w:val="Sraopastraipa"/>
              <w:numPr>
                <w:ilvl w:val="0"/>
                <w:numId w:val="27"/>
              </w:numPr>
              <w:tabs>
                <w:tab w:val="left" w:pos="252"/>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A45AF0">
              <w:rPr>
                <w:rFonts w:ascii="Cambria" w:hAnsi="Cambria" w:cs="Calibri"/>
                <w:b w:val="0"/>
                <w:color w:val="auto"/>
                <w:sz w:val="16"/>
                <w:szCs w:val="16"/>
              </w:rPr>
              <w:lastRenderedPageBreak/>
              <w:t>renka, kaupia ir analizuoja informaciją apie viešuosius pirkimus, sudarytas viešojo pirkimo sutartis, preliminariąsias sutartis ir viešojo pirkimo sutarčių įvykdymo rezultatus, viešųjų pirkimų ginčus, nustatytus viešųjų pirkimų tvarkos pažeidimus ir viešųjų pirkimų praktikoje pasitaikančias problemas.</w:t>
            </w:r>
          </w:p>
          <w:p w14:paraId="4DA4AB6F" w14:textId="77777777" w:rsidR="00436F06" w:rsidRPr="00367759" w:rsidRDefault="00436F06" w:rsidP="00F8412B">
            <w:pPr>
              <w:pStyle w:val="Sraopastraipa"/>
              <w:numPr>
                <w:ilvl w:val="0"/>
                <w:numId w:val="28"/>
              </w:numPr>
              <w:tabs>
                <w:tab w:val="left" w:pos="240"/>
                <w:tab w:val="left" w:pos="318"/>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A45AF0">
              <w:rPr>
                <w:rFonts w:ascii="Cambria" w:hAnsi="Cambria" w:cs="Calibri"/>
                <w:b w:val="0"/>
                <w:color w:val="auto"/>
                <w:sz w:val="16"/>
                <w:szCs w:val="16"/>
              </w:rPr>
              <w:t>administruoja Centrinę viešųjų pirkimų informacinę sistemą;</w:t>
            </w:r>
          </w:p>
        </w:tc>
        <w:tc>
          <w:tcPr>
            <w:tcW w:w="2552" w:type="dxa"/>
            <w:tcBorders>
              <w:left w:val="single" w:sz="4" w:space="0" w:color="FFFFFF" w:themeColor="background1"/>
              <w:bottom w:val="single" w:sz="4" w:space="0" w:color="FFFFFF" w:themeColor="background1"/>
            </w:tcBorders>
            <w:shd w:val="clear" w:color="auto" w:fill="B4C6E7" w:themeFill="accent1" w:themeFillTint="66"/>
          </w:tcPr>
          <w:p w14:paraId="415195D6" w14:textId="77777777" w:rsidR="00436F06" w:rsidRPr="00372375" w:rsidRDefault="00436F06" w:rsidP="003124D3">
            <w:pPr>
              <w:pStyle w:val="Sraopastraipa"/>
              <w:tabs>
                <w:tab w:val="left" w:pos="252"/>
                <w:tab w:val="left" w:pos="370"/>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372375">
              <w:rPr>
                <w:rFonts w:ascii="Times New Roman" w:eastAsia="Calibri" w:hAnsi="Times New Roman" w:cs="Times New Roman"/>
                <w:b w:val="0"/>
                <w:color w:val="auto"/>
                <w:sz w:val="16"/>
                <w:szCs w:val="16"/>
              </w:rPr>
              <w:lastRenderedPageBreak/>
              <w:t>viešuosius pirkimus, pirkimus ir koncesijas atliekančios institucijos</w:t>
            </w:r>
          </w:p>
        </w:tc>
      </w:tr>
      <w:tr w:rsidR="00436F06" w:rsidRPr="004A68F3" w14:paraId="0982872D" w14:textId="77777777" w:rsidTr="00FA15C8">
        <w:trPr>
          <w:cnfStyle w:val="100000000000" w:firstRow="1" w:lastRow="0" w:firstColumn="0" w:lastColumn="0" w:oddVBand="0" w:evenVBand="0" w:oddHBand="0" w:evenHBand="0" w:firstRowFirstColumn="0" w:firstRowLastColumn="0" w:lastRowFirstColumn="0" w:lastRowLastColumn="0"/>
          <w:trHeight w:val="1125"/>
          <w:tblHeader/>
          <w:jc w:val="center"/>
        </w:trPr>
        <w:tc>
          <w:tcPr>
            <w:cnfStyle w:val="001000000000" w:firstRow="0" w:lastRow="0" w:firstColumn="1" w:lastColumn="0" w:oddVBand="0" w:evenVBand="0" w:oddHBand="0" w:evenHBand="0" w:firstRowFirstColumn="0" w:firstRowLastColumn="0" w:lastRowFirstColumn="0" w:lastRowLastColumn="0"/>
            <w:tcW w:w="547" w:type="dxa"/>
            <w:tcBorders>
              <w:bottom w:val="single" w:sz="4" w:space="0" w:color="FFFFFF" w:themeColor="background1"/>
              <w:right w:val="single" w:sz="4" w:space="0" w:color="FFFFFF" w:themeColor="background1"/>
            </w:tcBorders>
            <w:shd w:val="clear" w:color="auto" w:fill="D9E2F3" w:themeFill="accent1" w:themeFillTint="33"/>
          </w:tcPr>
          <w:p w14:paraId="517A236D" w14:textId="77777777" w:rsidR="00436F06" w:rsidRPr="006F4529" w:rsidRDefault="00436F06" w:rsidP="003124D3">
            <w:pPr>
              <w:jc w:val="center"/>
              <w:rPr>
                <w:rFonts w:ascii="Cambria" w:hAnsi="Cambria"/>
                <w:color w:val="auto"/>
                <w:sz w:val="18"/>
                <w:szCs w:val="18"/>
              </w:rPr>
            </w:pPr>
            <w:r>
              <w:rPr>
                <w:rFonts w:ascii="Cambria" w:hAnsi="Cambria"/>
                <w:color w:val="auto"/>
                <w:sz w:val="18"/>
                <w:szCs w:val="18"/>
              </w:rPr>
              <w:t>5.</w:t>
            </w:r>
          </w:p>
        </w:tc>
        <w:tc>
          <w:tcPr>
            <w:tcW w:w="1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5ADE370" w14:textId="77777777" w:rsidR="00436F06" w:rsidRPr="00832B24"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color w:val="auto"/>
                <w:sz w:val="16"/>
                <w:szCs w:val="16"/>
              </w:rPr>
            </w:pPr>
            <w:r w:rsidRPr="00832B24">
              <w:rPr>
                <w:rFonts w:ascii="Cambria" w:hAnsi="Cambria"/>
                <w:color w:val="auto"/>
                <w:sz w:val="16"/>
                <w:szCs w:val="16"/>
              </w:rPr>
              <w:t xml:space="preserve">Ryšių reguliavimo tarnyba </w:t>
            </w:r>
            <w:r w:rsidRPr="003124D3">
              <w:rPr>
                <w:rFonts w:ascii="Cambria" w:hAnsi="Cambria"/>
                <w:b w:val="0"/>
                <w:color w:val="auto"/>
                <w:sz w:val="16"/>
                <w:szCs w:val="16"/>
              </w:rPr>
              <w:t>(toliau - RRT)</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AFB2D89" w14:textId="77777777" w:rsidR="00436F06" w:rsidRPr="00832B24"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Savarankiška / atskaitinga Vyriausybė</w:t>
            </w: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10E9F2F" w14:textId="77777777" w:rsidR="00436F06" w:rsidRPr="00395D00" w:rsidRDefault="00436F06" w:rsidP="003124D3">
            <w:pPr>
              <w:pStyle w:val="Sraopastraipa"/>
              <w:ind w:left="323" w:hanging="483"/>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395D00">
              <w:rPr>
                <w:rFonts w:ascii="Cambria" w:hAnsi="Cambria"/>
                <w:b w:val="0"/>
                <w:color w:val="auto"/>
                <w:sz w:val="16"/>
                <w:szCs w:val="16"/>
              </w:rPr>
              <w:t>~45</w:t>
            </w:r>
          </w:p>
          <w:p w14:paraId="08FDB3AE" w14:textId="77777777" w:rsidR="00436F06" w:rsidRPr="00395D00"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0000"/>
                <w:sz w:val="16"/>
                <w:szCs w:val="16"/>
              </w:rPr>
            </w:pP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E2D961" w14:textId="17F13F25" w:rsidR="00436F06" w:rsidRPr="00395D00" w:rsidRDefault="00436F06" w:rsidP="003124D3">
            <w:pPr>
              <w:tabs>
                <w:tab w:val="left" w:pos="31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sz w:val="16"/>
                <w:szCs w:val="16"/>
              </w:rPr>
            </w:pPr>
            <w:r w:rsidRPr="00395D00">
              <w:rPr>
                <w:rFonts w:ascii="Cambria" w:hAnsi="Cambria" w:cs="Calibri"/>
                <w:b w:val="0"/>
                <w:color w:val="auto"/>
                <w:sz w:val="16"/>
                <w:szCs w:val="16"/>
              </w:rPr>
              <w:t>n.</w:t>
            </w:r>
            <w:r w:rsidR="00AF0D0C">
              <w:rPr>
                <w:rFonts w:ascii="Cambria" w:hAnsi="Cambria" w:cs="Calibri"/>
                <w:b w:val="0"/>
                <w:color w:val="auto"/>
                <w:sz w:val="16"/>
                <w:szCs w:val="16"/>
              </w:rPr>
              <w:t> </w:t>
            </w:r>
            <w:r w:rsidRPr="00395D00">
              <w:rPr>
                <w:rFonts w:ascii="Cambria" w:hAnsi="Cambria" w:cs="Calibri"/>
                <w:b w:val="0"/>
                <w:color w:val="auto"/>
                <w:sz w:val="16"/>
                <w:szCs w:val="16"/>
              </w:rPr>
              <w:t>d.</w:t>
            </w:r>
            <w:r w:rsidRPr="00395D00">
              <w:rPr>
                <w:rFonts w:ascii="Cambria" w:hAnsi="Cambria" w:cs="Calibri"/>
                <w:b w:val="0"/>
                <w:sz w:val="16"/>
                <w:szCs w:val="16"/>
              </w:rPr>
              <w:t xml:space="preserve"> </w:t>
            </w:r>
          </w:p>
        </w:tc>
        <w:tc>
          <w:tcPr>
            <w:tcW w:w="1277"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4BA1670" w14:textId="38B914C3" w:rsidR="00436F06" w:rsidRPr="00395D00" w:rsidRDefault="00436F06" w:rsidP="003124D3">
            <w:pPr>
              <w:tabs>
                <w:tab w:val="left" w:pos="31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1"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1FB8302" w14:textId="77777777" w:rsidR="00436F06" w:rsidRPr="00832B24" w:rsidRDefault="00436F06" w:rsidP="003124D3">
            <w:pPr>
              <w:tabs>
                <w:tab w:val="left" w:pos="279"/>
                <w:tab w:val="left" w:pos="312"/>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RRT vykdoma priežiūros veikla – pagrindinė institucijos funkcija. Priežiūros veikla vykdoma šiose srityse:</w:t>
            </w:r>
          </w:p>
          <w:p w14:paraId="78DD9FAB" w14:textId="77777777" w:rsidR="00436F06" w:rsidRPr="00832B24"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Pašto sektoriaus priežiūra kontroliuojant Pašto įstatymo laikymąsi.</w:t>
            </w:r>
          </w:p>
          <w:p w14:paraId="694348F2" w14:textId="77777777" w:rsidR="00436F06" w:rsidRPr="00832B24"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Elektroninių ryšių sektoriaus priežiūra kontroliuojant Elektroninių ryšių įstatymo laikymąsi.</w:t>
            </w:r>
          </w:p>
          <w:p w14:paraId="5552666C" w14:textId="77777777" w:rsidR="00436F06" w:rsidRPr="00832B24"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Radijo ryšio įrenginių ir telekomunikacijų galinių įrenginių rinkos priežiūra, siekiant užtikrinti, jog rinkoje būtų kokybiški, saugūs, ES reikalavimus atitinkantys radijo ryšio įrenginiai ir telekomunikacijų galiniai įrenginiai.</w:t>
            </w:r>
          </w:p>
          <w:p w14:paraId="55301666" w14:textId="77777777" w:rsidR="00436F06" w:rsidRPr="00832B24"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Aparatų rinkos priežiūra elektromagnetinio suderinamumo srityje;</w:t>
            </w:r>
          </w:p>
          <w:p w14:paraId="30D826BD" w14:textId="77777777" w:rsidR="00436F06" w:rsidRPr="00832B24" w:rsidRDefault="00436F06" w:rsidP="00F8412B">
            <w:pPr>
              <w:pStyle w:val="Sraopastraipa"/>
              <w:numPr>
                <w:ilvl w:val="0"/>
                <w:numId w:val="27"/>
              </w:numPr>
              <w:tabs>
                <w:tab w:val="left" w:pos="252"/>
                <w:tab w:val="left" w:pos="279"/>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cs="Calibri"/>
                <w:b w:val="0"/>
                <w:color w:val="auto"/>
                <w:sz w:val="16"/>
                <w:szCs w:val="16"/>
              </w:rPr>
              <w:t>Sertifikavimo paslaugų teikėjų veiklos priežiūra.</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F52F8C6" w14:textId="77777777" w:rsidR="00436F06" w:rsidRPr="00832B24" w:rsidRDefault="00436F06" w:rsidP="003124D3">
            <w:pPr>
              <w:tabs>
                <w:tab w:val="left" w:pos="318"/>
              </w:tabs>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Pagrindinės veiklos sritys:</w:t>
            </w:r>
          </w:p>
          <w:p w14:paraId="5D1EB525" w14:textId="77777777" w:rsidR="00436F06" w:rsidRPr="00832B24" w:rsidRDefault="00436F06" w:rsidP="00F8412B">
            <w:pPr>
              <w:pStyle w:val="Sraopastraipa"/>
              <w:numPr>
                <w:ilvl w:val="0"/>
                <w:numId w:val="19"/>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Užtikrina veiksmingą ir skaidrią konkurenciją informacinių ir ryšių technologijų (toliau – IRT) bei pašto</w:t>
            </w:r>
          </w:p>
          <w:p w14:paraId="7E1837F6" w14:textId="77777777" w:rsidR="00436F06" w:rsidRPr="00832B24" w:rsidRDefault="00436F06" w:rsidP="003124D3">
            <w:pPr>
              <w:pStyle w:val="Sraopastraipa"/>
              <w:tabs>
                <w:tab w:val="left" w:pos="318"/>
              </w:tabs>
              <w:ind w:left="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paslaugų (produktų) rinkose.</w:t>
            </w:r>
          </w:p>
          <w:p w14:paraId="0227CB50" w14:textId="77777777" w:rsidR="00436F06" w:rsidRPr="00832B24" w:rsidRDefault="00436F06" w:rsidP="00F8412B">
            <w:pPr>
              <w:pStyle w:val="Sraopastraipa"/>
              <w:numPr>
                <w:ilvl w:val="0"/>
                <w:numId w:val="19"/>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Pagal kompetenciją užtikrina IRT ir pašto paslaugų (produktų) gavėjų teisių ir teisėtų interesų apsaugą.</w:t>
            </w:r>
          </w:p>
          <w:p w14:paraId="4BAF61C0" w14:textId="77777777" w:rsidR="00436F06" w:rsidRPr="00832B24" w:rsidRDefault="00436F06" w:rsidP="00F8412B">
            <w:pPr>
              <w:pStyle w:val="Sraopastraipa"/>
              <w:numPr>
                <w:ilvl w:val="0"/>
                <w:numId w:val="19"/>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Sudaro sąlygas ilgalaikėms investicijoms į elektroninių ryšių infrastruktūrą ir pažangią IRT plėtrą.</w:t>
            </w:r>
          </w:p>
          <w:p w14:paraId="2245EA9B" w14:textId="77777777" w:rsidR="00436F06" w:rsidRPr="00832B24" w:rsidRDefault="00436F06" w:rsidP="00F8412B">
            <w:pPr>
              <w:pStyle w:val="Sraopastraipa"/>
              <w:numPr>
                <w:ilvl w:val="0"/>
                <w:numId w:val="19"/>
              </w:numPr>
              <w:tabs>
                <w:tab w:val="left" w:pos="318"/>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theme="minorHAnsi"/>
                <w:b w:val="0"/>
                <w:color w:val="auto"/>
                <w:sz w:val="16"/>
                <w:szCs w:val="16"/>
              </w:rPr>
            </w:pPr>
            <w:r w:rsidRPr="00832B24">
              <w:rPr>
                <w:rFonts w:ascii="Cambria" w:hAnsi="Cambria"/>
                <w:b w:val="0"/>
                <w:color w:val="auto"/>
                <w:sz w:val="16"/>
                <w:szCs w:val="16"/>
              </w:rPr>
              <w:t>-Užtikrina įpareigojimų, kurie gali būti nustatyti operatoriams ir elektroninių ryšių paslaugų teikėjams valstybės gynybos, nacionalinio saugumo ir viešosios tvarkos palaikymo interesais, taip pat ypatingų aplinkybių atvejais, vykdymą.</w:t>
            </w:r>
          </w:p>
        </w:tc>
        <w:tc>
          <w:tcPr>
            <w:tcW w:w="2552" w:type="dxa"/>
            <w:tcBorders>
              <w:left w:val="single" w:sz="4" w:space="0" w:color="FFFFFF" w:themeColor="background1"/>
              <w:bottom w:val="single" w:sz="4" w:space="0" w:color="FFFFFF" w:themeColor="background1"/>
            </w:tcBorders>
            <w:shd w:val="clear" w:color="auto" w:fill="D9E2F3" w:themeFill="accent1" w:themeFillTint="33"/>
          </w:tcPr>
          <w:p w14:paraId="6F45FD58" w14:textId="77777777" w:rsidR="00436F06" w:rsidRPr="00832B24" w:rsidRDefault="00436F06" w:rsidP="00F8412B">
            <w:pPr>
              <w:pStyle w:val="Sraopastraipa"/>
              <w:numPr>
                <w:ilvl w:val="0"/>
                <w:numId w:val="21"/>
              </w:numPr>
              <w:tabs>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Pašto paslaugų tiekėjai.</w:t>
            </w:r>
          </w:p>
          <w:p w14:paraId="6B150C48" w14:textId="77777777" w:rsidR="00436F06" w:rsidRPr="00832B24" w:rsidRDefault="00436F06" w:rsidP="00F8412B">
            <w:pPr>
              <w:pStyle w:val="Sraopastraipa"/>
              <w:numPr>
                <w:ilvl w:val="0"/>
                <w:numId w:val="21"/>
              </w:numPr>
              <w:tabs>
                <w:tab w:val="left" w:pos="207"/>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832B24">
              <w:rPr>
                <w:rFonts w:ascii="Cambria" w:hAnsi="Cambria"/>
                <w:b w:val="0"/>
                <w:color w:val="auto"/>
                <w:sz w:val="16"/>
                <w:szCs w:val="16"/>
              </w:rPr>
              <w:t xml:space="preserve">   Elektroninių ryšių veikla besiverčiantys subjektai.</w:t>
            </w:r>
          </w:p>
          <w:p w14:paraId="218514FA" w14:textId="77777777" w:rsidR="00436F06" w:rsidRPr="00832B24" w:rsidRDefault="00436F06" w:rsidP="00F8412B">
            <w:pPr>
              <w:pStyle w:val="Sraopastraipa"/>
              <w:numPr>
                <w:ilvl w:val="0"/>
                <w:numId w:val="29"/>
              </w:numPr>
              <w:tabs>
                <w:tab w:val="left" w:pos="216"/>
                <w:tab w:val="left" w:pos="370"/>
              </w:tabs>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832B24">
              <w:rPr>
                <w:rFonts w:ascii="Cambria" w:hAnsi="Cambria"/>
                <w:b w:val="0"/>
                <w:color w:val="auto"/>
                <w:sz w:val="16"/>
                <w:szCs w:val="16"/>
              </w:rPr>
              <w:t>Sertifikavimo paslaugų teikėjai.</w:t>
            </w:r>
          </w:p>
        </w:tc>
      </w:tr>
      <w:tr w:rsidR="00FA15C8" w:rsidRPr="004A68F3" w14:paraId="10B5776D" w14:textId="77777777" w:rsidTr="00FA15C8">
        <w:trPr>
          <w:cnfStyle w:val="100000000000" w:firstRow="1" w:lastRow="0" w:firstColumn="0" w:lastColumn="0" w:oddVBand="0" w:evenVBand="0" w:oddHBand="0" w:evenHBand="0" w:firstRowFirstColumn="0" w:firstRowLastColumn="0" w:lastRowFirstColumn="0" w:lastRowLastColumn="0"/>
          <w:trHeight w:val="1125"/>
          <w:tblHeader/>
          <w:jc w:val="center"/>
        </w:trPr>
        <w:tc>
          <w:tcPr>
            <w:cnfStyle w:val="001000000000" w:firstRow="0" w:lastRow="0" w:firstColumn="1" w:lastColumn="0" w:oddVBand="0" w:evenVBand="0" w:oddHBand="0" w:evenHBand="0" w:firstRowFirstColumn="0" w:firstRowLastColumn="0" w:lastRowFirstColumn="0" w:lastRowLastColumn="0"/>
            <w:tcW w:w="547" w:type="dxa"/>
            <w:tcBorders>
              <w:bottom w:val="single" w:sz="4" w:space="0" w:color="FFFFFF" w:themeColor="background1"/>
              <w:right w:val="single" w:sz="4" w:space="0" w:color="FFFFFF" w:themeColor="background1"/>
            </w:tcBorders>
            <w:shd w:val="clear" w:color="auto" w:fill="B4C6E7" w:themeFill="accent1" w:themeFillTint="66"/>
          </w:tcPr>
          <w:p w14:paraId="6F888058" w14:textId="77777777" w:rsidR="00436F06" w:rsidRPr="006F4529" w:rsidRDefault="00436F06" w:rsidP="003124D3">
            <w:pPr>
              <w:jc w:val="center"/>
              <w:rPr>
                <w:rFonts w:ascii="Cambria" w:hAnsi="Cambria"/>
                <w:color w:val="auto"/>
                <w:sz w:val="18"/>
                <w:szCs w:val="18"/>
              </w:rPr>
            </w:pPr>
            <w:r>
              <w:rPr>
                <w:rFonts w:ascii="Cambria" w:hAnsi="Cambria"/>
                <w:color w:val="auto"/>
                <w:sz w:val="18"/>
                <w:szCs w:val="18"/>
              </w:rPr>
              <w:t>6.</w:t>
            </w:r>
          </w:p>
        </w:tc>
        <w:tc>
          <w:tcPr>
            <w:tcW w:w="11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62B0963E" w14:textId="77777777" w:rsidR="00436F06" w:rsidRPr="00B9176B" w:rsidRDefault="00436F06" w:rsidP="003124D3">
            <w:pPr>
              <w:cnfStyle w:val="100000000000" w:firstRow="1" w:lastRow="0" w:firstColumn="0" w:lastColumn="0" w:oddVBand="0" w:evenVBand="0" w:oddHBand="0" w:evenHBand="0" w:firstRowFirstColumn="0" w:firstRowLastColumn="0" w:lastRowFirstColumn="0" w:lastRowLastColumn="0"/>
              <w:rPr>
                <w:rFonts w:ascii="Cambria" w:hAnsi="Cambria"/>
                <w:color w:val="auto"/>
                <w:sz w:val="16"/>
                <w:szCs w:val="16"/>
              </w:rPr>
            </w:pPr>
            <w:r w:rsidRPr="00B9176B">
              <w:rPr>
                <w:rFonts w:ascii="Cambria" w:hAnsi="Cambria"/>
                <w:color w:val="auto"/>
                <w:sz w:val="16"/>
                <w:szCs w:val="16"/>
              </w:rPr>
              <w:t>Valstybinė energetikos reguliavimo tarnyba</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2B80C67B" w14:textId="77777777" w:rsidR="00436F06"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F44D31">
              <w:rPr>
                <w:rFonts w:ascii="Cambria" w:hAnsi="Cambria"/>
                <w:b w:val="0"/>
                <w:color w:val="auto"/>
                <w:sz w:val="16"/>
                <w:szCs w:val="16"/>
              </w:rPr>
              <w:t>Savarankiška</w:t>
            </w:r>
            <w:r>
              <w:rPr>
                <w:rFonts w:ascii="Cambria" w:hAnsi="Cambria"/>
                <w:b w:val="0"/>
                <w:color w:val="auto"/>
                <w:sz w:val="16"/>
                <w:szCs w:val="16"/>
              </w:rPr>
              <w:t>/</w:t>
            </w:r>
          </w:p>
          <w:p w14:paraId="064B1D20" w14:textId="77777777" w:rsidR="00436F06" w:rsidRPr="00F44D31"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Pr>
                <w:rFonts w:ascii="Cambria" w:hAnsi="Cambria"/>
                <w:b w:val="0"/>
                <w:color w:val="auto"/>
                <w:sz w:val="16"/>
                <w:szCs w:val="16"/>
              </w:rPr>
              <w:t>atskaitinga Seimui</w:t>
            </w:r>
          </w:p>
          <w:p w14:paraId="0AA91032" w14:textId="77777777" w:rsidR="00436F06" w:rsidRPr="00B9176B" w:rsidRDefault="00436F06" w:rsidP="003124D3">
            <w:pPr>
              <w:jc w:val="center"/>
              <w:cnfStyle w:val="100000000000" w:firstRow="1" w:lastRow="0" w:firstColumn="0" w:lastColumn="0" w:oddVBand="0" w:evenVBand="0" w:oddHBand="0" w:evenHBand="0" w:firstRowFirstColumn="0" w:firstRowLastColumn="0" w:lastRowFirstColumn="0" w:lastRowLastColumn="0"/>
              <w:rPr>
                <w:rFonts w:ascii="Cambria" w:hAnsi="Cambria"/>
                <w:b w:val="0"/>
                <w:sz w:val="16"/>
                <w:szCs w:val="16"/>
              </w:rPr>
            </w:pPr>
          </w:p>
        </w:tc>
        <w:tc>
          <w:tcPr>
            <w:tcW w:w="1275"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12DF1127" w14:textId="77777777" w:rsidR="00436F06" w:rsidRPr="00F8412B" w:rsidRDefault="00F8412B" w:rsidP="00F8412B">
            <w:pPr>
              <w:pStyle w:val="Sraopastraipa"/>
              <w:ind w:left="323" w:hanging="483"/>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0000"/>
                <w:sz w:val="16"/>
                <w:szCs w:val="16"/>
              </w:rPr>
            </w:pPr>
            <w:r w:rsidRPr="00F8412B">
              <w:rPr>
                <w:rFonts w:ascii="Cambria" w:hAnsi="Cambria"/>
                <w:b w:val="0"/>
                <w:color w:val="000000"/>
                <w:sz w:val="16"/>
                <w:szCs w:val="16"/>
              </w:rPr>
              <w:t>141</w:t>
            </w:r>
          </w:p>
        </w:tc>
        <w:tc>
          <w:tcPr>
            <w:tcW w:w="993"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12A1C77C" w14:textId="77777777" w:rsidR="00436F06" w:rsidRPr="00395D00" w:rsidRDefault="00436F06" w:rsidP="003124D3">
            <w:pPr>
              <w:tabs>
                <w:tab w:val="left" w:pos="31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bCs w:val="0"/>
                <w:color w:val="auto"/>
                <w:sz w:val="16"/>
                <w:szCs w:val="16"/>
              </w:rPr>
            </w:pPr>
            <w:r w:rsidRPr="00395D00">
              <w:rPr>
                <w:rFonts w:ascii="Cambria" w:hAnsi="Cambria" w:cs="Calibri"/>
                <w:b w:val="0"/>
                <w:bCs w:val="0"/>
                <w:color w:val="auto"/>
                <w:sz w:val="16"/>
                <w:szCs w:val="16"/>
              </w:rPr>
              <w:t>4 395 297</w:t>
            </w:r>
          </w:p>
        </w:tc>
        <w:tc>
          <w:tcPr>
            <w:tcW w:w="1277"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636E8A01" w14:textId="5102001C" w:rsidR="00436F06" w:rsidRPr="00395D00" w:rsidRDefault="00436F06" w:rsidP="003124D3">
            <w:pPr>
              <w:tabs>
                <w:tab w:val="left" w:pos="312"/>
              </w:tabs>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395D00">
              <w:rPr>
                <w:rFonts w:ascii="Cambria" w:hAnsi="Cambria" w:cstheme="minorHAnsi"/>
                <w:b w:val="0"/>
                <w:color w:val="auto"/>
                <w:sz w:val="16"/>
                <w:szCs w:val="16"/>
              </w:rPr>
              <w:t>n.</w:t>
            </w:r>
            <w:r w:rsidR="00AF0D0C">
              <w:rPr>
                <w:rFonts w:ascii="Cambria" w:hAnsi="Cambria" w:cstheme="minorHAnsi"/>
                <w:b w:val="0"/>
                <w:color w:val="auto"/>
                <w:sz w:val="16"/>
                <w:szCs w:val="16"/>
              </w:rPr>
              <w:t> </w:t>
            </w:r>
            <w:r w:rsidRPr="00395D00">
              <w:rPr>
                <w:rFonts w:ascii="Cambria" w:hAnsi="Cambria" w:cstheme="minorHAnsi"/>
                <w:b w:val="0"/>
                <w:color w:val="auto"/>
                <w:sz w:val="16"/>
                <w:szCs w:val="16"/>
              </w:rPr>
              <w:t>d.</w:t>
            </w:r>
          </w:p>
        </w:tc>
        <w:tc>
          <w:tcPr>
            <w:tcW w:w="3261"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22B13DC7"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kontroliuoja, kaip taikomos valstybės ar savivaldybės reguliuojamos kainos ir tarifai;</w:t>
            </w:r>
          </w:p>
          <w:p w14:paraId="049BC6F9"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išduoda energetikos veiklos, geriamojo vandens tiekimo ir (ar) nuotekų tvarkymo, energijos išteklių biržos operatoriaus licencijas ir leidimus juos keičia, sustabdo licencijų ir leidimų galiojimą, panaikina galiojimo sustabdymą, panaikina licencijų ir leidimų galiojimą, prižiūri ir kontroliuoja energetikos, geriamojo vandens tiekimo ir (ar) nuotekų tvarkymo įmonių licencijuojamą veiklą;</w:t>
            </w:r>
          </w:p>
          <w:p w14:paraId="672D0377"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kontroliuoja energetikos įrenginių įrengimo ir eksploatavimo veiklą ir prižiūri, kaip laikomasi teisės aktų nustatytų reikalavimų</w:t>
            </w:r>
            <w:r w:rsidRPr="001D2BDA">
              <w:rPr>
                <w:rFonts w:ascii="Georgia" w:hAnsi="Georgia" w:cs="Segoe UI"/>
                <w:color w:val="auto"/>
                <w:sz w:val="18"/>
                <w:szCs w:val="18"/>
              </w:rPr>
              <w:t>;</w:t>
            </w:r>
          </w:p>
        </w:tc>
        <w:tc>
          <w:tcPr>
            <w:tcW w:w="3119" w:type="dxa"/>
            <w:tcBorders>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tcPr>
          <w:p w14:paraId="44EAD13C"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tvirtina valstybės reguliuojamų kainų nustatymo metodikas;</w:t>
            </w:r>
          </w:p>
          <w:p w14:paraId="7F69BEF0"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nustato valstybės reguliuojamas kainas bei kainų ir (ar) pajamų viršutines ribas;</w:t>
            </w:r>
          </w:p>
          <w:p w14:paraId="16CEFCB8"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derina geriamojo vandens tiekėjų ir nuotekų tvarkytojų tiekiamo geriamojo vandens ir teikiamų nuotekų tvarkymo paslaugų kainas, paviršinių nuotekų tvarkymo paslaugų kainas ir prižiūri kaip jos taikomos;</w:t>
            </w:r>
          </w:p>
          <w:p w14:paraId="1DC1D851" w14:textId="77777777" w:rsidR="00436F06" w:rsidRPr="001D2BDA" w:rsidRDefault="00436F06" w:rsidP="00F8412B">
            <w:pPr>
              <w:pStyle w:val="Sraopastraipa"/>
              <w:numPr>
                <w:ilvl w:val="0"/>
                <w:numId w:val="18"/>
              </w:numPr>
              <w:tabs>
                <w:tab w:val="left" w:pos="279"/>
                <w:tab w:val="left" w:pos="312"/>
              </w:tabs>
              <w:autoSpaceDE w:val="0"/>
              <w:autoSpaceDN w:val="0"/>
              <w:adjustRightInd w:val="0"/>
              <w:ind w:left="0" w:firstLine="0"/>
              <w:jc w:val="both"/>
              <w:cnfStyle w:val="100000000000" w:firstRow="1" w:lastRow="0" w:firstColumn="0" w:lastColumn="0" w:oddVBand="0" w:evenVBand="0" w:oddHBand="0" w:evenHBand="0" w:firstRowFirstColumn="0" w:firstRowLastColumn="0" w:lastRowFirstColumn="0" w:lastRowLastColumn="0"/>
              <w:rPr>
                <w:rFonts w:ascii="Cambria" w:hAnsi="Cambria"/>
                <w:b w:val="0"/>
                <w:color w:val="auto"/>
                <w:sz w:val="16"/>
                <w:szCs w:val="16"/>
              </w:rPr>
            </w:pPr>
            <w:r w:rsidRPr="001D2BDA">
              <w:rPr>
                <w:rFonts w:ascii="Cambria" w:hAnsi="Cambria" w:cs="Calibri"/>
                <w:b w:val="0"/>
                <w:color w:val="auto"/>
                <w:sz w:val="16"/>
                <w:szCs w:val="16"/>
              </w:rPr>
              <w:t>tvirtina energetikos objektų (tinklų, sistemų, įrenginių) prijungimo prie veikiančių energetikos įmonių objektų (tinklų, sistemų, įrenginių) įkainius, jų nustatymo metodiką, kurioje nustatytos ir įkainių apskaičiavimo sąlygos, vadovaudamasi atskirų energetikos sektorių teisinius pagrindus reglamentuojančiuose įstatymuose nustatytais įkainių nustatymo bendraisiais kriterijais</w:t>
            </w:r>
          </w:p>
        </w:tc>
        <w:tc>
          <w:tcPr>
            <w:tcW w:w="2552" w:type="dxa"/>
            <w:tcBorders>
              <w:left w:val="single" w:sz="4" w:space="0" w:color="FFFFFF" w:themeColor="background1"/>
              <w:bottom w:val="single" w:sz="4" w:space="0" w:color="FFFFFF" w:themeColor="background1"/>
            </w:tcBorders>
            <w:shd w:val="clear" w:color="auto" w:fill="B4C6E7" w:themeFill="accent1" w:themeFillTint="66"/>
          </w:tcPr>
          <w:p w14:paraId="30945B1E" w14:textId="77777777" w:rsidR="00436F06" w:rsidRPr="001D2BDA" w:rsidRDefault="00436F06" w:rsidP="003124D3">
            <w:pPr>
              <w:pStyle w:val="Sraopastraipa"/>
              <w:tabs>
                <w:tab w:val="left" w:pos="279"/>
                <w:tab w:val="left" w:pos="312"/>
              </w:tabs>
              <w:autoSpaceDE w:val="0"/>
              <w:autoSpaceDN w:val="0"/>
              <w:adjustRightInd w:val="0"/>
              <w:ind w:left="0"/>
              <w:jc w:val="both"/>
              <w:cnfStyle w:val="100000000000" w:firstRow="1" w:lastRow="0" w:firstColumn="0" w:lastColumn="0" w:oddVBand="0" w:evenVBand="0" w:oddHBand="0" w:evenHBand="0" w:firstRowFirstColumn="0" w:firstRowLastColumn="0" w:lastRowFirstColumn="0" w:lastRowLastColumn="0"/>
              <w:rPr>
                <w:rFonts w:ascii="Cambria" w:hAnsi="Cambria" w:cs="Calibri"/>
                <w:b w:val="0"/>
                <w:color w:val="auto"/>
                <w:sz w:val="16"/>
                <w:szCs w:val="16"/>
              </w:rPr>
            </w:pPr>
            <w:r w:rsidRPr="001D2BDA">
              <w:rPr>
                <w:rFonts w:ascii="Cambria" w:hAnsi="Cambria" w:cs="Calibri"/>
                <w:b w:val="0"/>
                <w:color w:val="auto"/>
                <w:sz w:val="16"/>
                <w:szCs w:val="16"/>
              </w:rPr>
              <w:t>Energetikos ūkio subjektai (gamtinių dujų, centralizuotai tiekiamų suskystintų naftos dujų, elektros, atsinaujinančių išteklių, šilumos), geriamojo vandens tiekimo ir nuotekų tvarkymo ūkio subjektai ir transporto ūkio subjektai.</w:t>
            </w:r>
          </w:p>
          <w:p w14:paraId="46785082" w14:textId="77777777" w:rsidR="00436F06" w:rsidRPr="00B9176B" w:rsidRDefault="00436F06" w:rsidP="003124D3">
            <w:pPr>
              <w:pStyle w:val="Sraopastraipa"/>
              <w:tabs>
                <w:tab w:val="left" w:pos="370"/>
              </w:tabs>
              <w:ind w:left="0"/>
              <w:jc w:val="both"/>
              <w:cnfStyle w:val="100000000000" w:firstRow="1" w:lastRow="0" w:firstColumn="0" w:lastColumn="0" w:oddVBand="0" w:evenVBand="0" w:oddHBand="0" w:evenHBand="0" w:firstRowFirstColumn="0" w:firstRowLastColumn="0" w:lastRowFirstColumn="0" w:lastRowLastColumn="0"/>
              <w:rPr>
                <w:rFonts w:ascii="Cambria" w:hAnsi="Cambria"/>
                <w:b w:val="0"/>
                <w:sz w:val="16"/>
                <w:szCs w:val="16"/>
              </w:rPr>
            </w:pPr>
          </w:p>
        </w:tc>
      </w:tr>
      <w:tr w:rsidR="00FA15C8" w:rsidRPr="003E23EF" w14:paraId="7BC89B9B"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tcBorders>
              <w:top w:val="single" w:sz="4" w:space="0" w:color="FFFFFF" w:themeColor="background1"/>
            </w:tcBorders>
            <w:shd w:val="clear" w:color="auto" w:fill="D9E2F3" w:themeFill="accent1" w:themeFillTint="33"/>
          </w:tcPr>
          <w:p w14:paraId="1CB34F2A" w14:textId="77777777" w:rsidR="00436F06" w:rsidRPr="003E23EF" w:rsidRDefault="00436F06" w:rsidP="003124D3">
            <w:pPr>
              <w:rPr>
                <w:rFonts w:ascii="Cambria" w:hAnsi="Cambria" w:cstheme="minorHAnsi"/>
                <w:color w:val="auto"/>
                <w:sz w:val="16"/>
                <w:szCs w:val="16"/>
              </w:rPr>
            </w:pPr>
            <w:r w:rsidRPr="003E23EF">
              <w:rPr>
                <w:rFonts w:ascii="Cambria" w:hAnsi="Cambria" w:cstheme="minorHAnsi"/>
                <w:color w:val="auto"/>
                <w:sz w:val="16"/>
                <w:szCs w:val="16"/>
              </w:rPr>
              <w:lastRenderedPageBreak/>
              <w:t>7.</w:t>
            </w:r>
          </w:p>
        </w:tc>
        <w:tc>
          <w:tcPr>
            <w:tcW w:w="1146" w:type="dxa"/>
            <w:tcBorders>
              <w:top w:val="single" w:sz="4" w:space="0" w:color="FFFFFF" w:themeColor="background1"/>
            </w:tcBorders>
            <w:shd w:val="clear" w:color="auto" w:fill="D9E2F3" w:themeFill="accent1" w:themeFillTint="33"/>
          </w:tcPr>
          <w:p w14:paraId="25F0CB70" w14:textId="77777777" w:rsidR="00436F06" w:rsidRPr="003E23EF"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3E23EF">
              <w:rPr>
                <w:rFonts w:ascii="Cambria" w:hAnsi="Cambria" w:cstheme="minorHAnsi"/>
                <w:b/>
                <w:sz w:val="16"/>
                <w:szCs w:val="16"/>
              </w:rPr>
              <w:t>Valstybinio socialinio draudimo fondo valdyba</w:t>
            </w:r>
          </w:p>
        </w:tc>
        <w:tc>
          <w:tcPr>
            <w:tcW w:w="993" w:type="dxa"/>
            <w:tcBorders>
              <w:top w:val="single" w:sz="4" w:space="0" w:color="FFFFFF" w:themeColor="background1"/>
            </w:tcBorders>
            <w:shd w:val="clear" w:color="auto" w:fill="D9E2F3" w:themeFill="accent1" w:themeFillTint="33"/>
          </w:tcPr>
          <w:p w14:paraId="21B93E9D" w14:textId="77777777" w:rsidR="00436F06" w:rsidRPr="003E23EF"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E23EF">
              <w:rPr>
                <w:rFonts w:ascii="Cambria" w:hAnsi="Cambria"/>
                <w:sz w:val="16"/>
                <w:szCs w:val="16"/>
              </w:rPr>
              <w:t>Socialinės apsaugos ir darbo ministerija</w:t>
            </w:r>
          </w:p>
        </w:tc>
        <w:tc>
          <w:tcPr>
            <w:tcW w:w="1275" w:type="dxa"/>
            <w:tcBorders>
              <w:top w:val="single" w:sz="4" w:space="0" w:color="FFFFFF" w:themeColor="background1"/>
            </w:tcBorders>
            <w:shd w:val="clear" w:color="auto" w:fill="D9E2F3" w:themeFill="accent1" w:themeFillTint="33"/>
          </w:tcPr>
          <w:p w14:paraId="5AA3C5FB"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56</w:t>
            </w:r>
          </w:p>
          <w:p w14:paraId="57EF09D2"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p>
        </w:tc>
        <w:tc>
          <w:tcPr>
            <w:tcW w:w="993" w:type="dxa"/>
            <w:tcBorders>
              <w:top w:val="single" w:sz="4" w:space="0" w:color="FFFFFF" w:themeColor="background1"/>
            </w:tcBorders>
            <w:shd w:val="clear" w:color="auto" w:fill="D9E2F3" w:themeFill="accent1" w:themeFillTint="33"/>
          </w:tcPr>
          <w:p w14:paraId="08589CC0" w14:textId="77777777" w:rsidR="00436F06" w:rsidRPr="00395D00" w:rsidRDefault="00436F06" w:rsidP="003124D3">
            <w:pPr>
              <w:autoSpaceDE w:val="0"/>
              <w:autoSpaceDN w:val="0"/>
              <w:adjustRightInd w:val="0"/>
              <w:ind w:left="-6"/>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n. d.</w:t>
            </w:r>
          </w:p>
        </w:tc>
        <w:tc>
          <w:tcPr>
            <w:tcW w:w="1277" w:type="dxa"/>
            <w:tcBorders>
              <w:top w:val="single" w:sz="4" w:space="0" w:color="FFFFFF" w:themeColor="background1"/>
            </w:tcBorders>
            <w:shd w:val="clear" w:color="auto" w:fill="D9E2F3" w:themeFill="accent1" w:themeFillTint="33"/>
          </w:tcPr>
          <w:p w14:paraId="4A8234F6" w14:textId="28B05324" w:rsidR="00436F06" w:rsidRPr="00395D00" w:rsidRDefault="00436F06" w:rsidP="003124D3">
            <w:pPr>
              <w:autoSpaceDE w:val="0"/>
              <w:autoSpaceDN w:val="0"/>
              <w:adjustRightInd w:val="0"/>
              <w:ind w:left="-6"/>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AF0D0C">
              <w:rPr>
                <w:rFonts w:ascii="Cambria" w:hAnsi="Cambria" w:cstheme="minorHAnsi"/>
                <w:sz w:val="16"/>
                <w:szCs w:val="16"/>
              </w:rPr>
              <w:t> </w:t>
            </w:r>
            <w:r w:rsidRPr="00395D00">
              <w:rPr>
                <w:rFonts w:ascii="Cambria" w:hAnsi="Cambria" w:cstheme="minorHAnsi"/>
                <w:sz w:val="16"/>
                <w:szCs w:val="16"/>
              </w:rPr>
              <w:t>d.</w:t>
            </w:r>
          </w:p>
        </w:tc>
        <w:tc>
          <w:tcPr>
            <w:tcW w:w="3261" w:type="dxa"/>
            <w:tcBorders>
              <w:top w:val="single" w:sz="4" w:space="0" w:color="FFFFFF" w:themeColor="background1"/>
            </w:tcBorders>
            <w:shd w:val="clear" w:color="auto" w:fill="D9E2F3" w:themeFill="accent1" w:themeFillTint="33"/>
          </w:tcPr>
          <w:p w14:paraId="00369897" w14:textId="77777777" w:rsidR="00436F06" w:rsidRPr="003E23EF" w:rsidRDefault="00436F06" w:rsidP="003124D3">
            <w:pPr>
              <w:tabs>
                <w:tab w:val="left" w:pos="279"/>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Valstybinio socialinio draudimo draudėjų veiklos finansinė priežiūra:</w:t>
            </w:r>
          </w:p>
          <w:p w14:paraId="49887674" w14:textId="77777777" w:rsidR="00436F06" w:rsidRPr="003E23EF"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Priskaičiuotų socialinio draudimo įmokų, delspinigių, palūkanų ir baudų sumokėjimo kontrolė ir laiku nesumokėtų socialinio draudimo įmokų, delspinigių, palūkanų ir baudų priverstinis išieškojimas;</w:t>
            </w:r>
          </w:p>
          <w:p w14:paraId="13351052" w14:textId="77777777" w:rsidR="00436F06" w:rsidRPr="003E23EF"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Apdraustųjų asmenų duomenų tvarkymas ir duomenų pagrįstumo kontrolė;</w:t>
            </w:r>
          </w:p>
          <w:p w14:paraId="75BFC2EC" w14:textId="77777777" w:rsidR="00436F06" w:rsidRPr="003E23EF"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Nedarbingumo pažymėjimų, profesinės reabilitacijos pažymėjimų bei nėštumo ir gimdymo atostogų pažymėjimų išdavimo ir tęsimo teisėtumo bei pagrįstumo kontrolė;</w:t>
            </w:r>
          </w:p>
          <w:p w14:paraId="58A5CD39" w14:textId="77777777" w:rsidR="00436F06" w:rsidRPr="003E23EF"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Konsultuoja ūkio subjektus (draudėjus) įvairiais klausimais.</w:t>
            </w:r>
          </w:p>
        </w:tc>
        <w:tc>
          <w:tcPr>
            <w:tcW w:w="3119" w:type="dxa"/>
            <w:tcBorders>
              <w:top w:val="single" w:sz="4" w:space="0" w:color="FFFFFF" w:themeColor="background1"/>
            </w:tcBorders>
            <w:shd w:val="clear" w:color="auto" w:fill="D9E2F3" w:themeFill="accent1" w:themeFillTint="33"/>
          </w:tcPr>
          <w:p w14:paraId="6BBED65A" w14:textId="77777777" w:rsidR="00436F06" w:rsidRPr="003E23EF"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E23EF">
              <w:rPr>
                <w:rFonts w:ascii="Cambria" w:hAnsi="Cambria" w:cstheme="minorHAnsi"/>
                <w:sz w:val="16"/>
                <w:szCs w:val="16"/>
              </w:rPr>
              <w:t>Organizuoja privalomąjį ir savanorišką socialinį draudimą, rūpinasi mokesčių surinkimu, užtikrina pensijų, pašalpų ir kitų išmokų teisingą apskaičiavimą, skyrimą ir mokėjimą, vykdo apdraustų asmenų duomenų tvarkymą.</w:t>
            </w:r>
          </w:p>
          <w:p w14:paraId="133221F3" w14:textId="77777777" w:rsidR="00436F06" w:rsidRPr="003E23EF" w:rsidRDefault="00436F06" w:rsidP="003124D3">
            <w:pPr>
              <w:pStyle w:val="Sraopastraipa"/>
              <w:tabs>
                <w:tab w:val="left" w:pos="318"/>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2552" w:type="dxa"/>
            <w:tcBorders>
              <w:top w:val="single" w:sz="4" w:space="0" w:color="FFFFFF" w:themeColor="background1"/>
            </w:tcBorders>
            <w:shd w:val="clear" w:color="auto" w:fill="D9E2F3" w:themeFill="accent1" w:themeFillTint="33"/>
          </w:tcPr>
          <w:p w14:paraId="054D2672" w14:textId="77777777" w:rsidR="00436F06" w:rsidRPr="00FA760B"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FA760B">
              <w:rPr>
                <w:rFonts w:ascii="Cambria" w:hAnsi="Cambria" w:cstheme="minorHAnsi"/>
                <w:sz w:val="16"/>
                <w:szCs w:val="16"/>
              </w:rPr>
              <w:t>Ūkio subjektų patikrinimų neatlieka, bendradarbiauja su VMI siūlydama tikrinti tam tikrus draudėjus.</w:t>
            </w:r>
          </w:p>
        </w:tc>
      </w:tr>
      <w:tr w:rsidR="00FA15C8" w:rsidRPr="00C73CB7" w14:paraId="62C7F1FA"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5A06925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8.</w:t>
            </w:r>
          </w:p>
        </w:tc>
        <w:tc>
          <w:tcPr>
            <w:tcW w:w="1146" w:type="dxa"/>
            <w:shd w:val="clear" w:color="auto" w:fill="B4C6E7" w:themeFill="accent1" w:themeFillTint="66"/>
          </w:tcPr>
          <w:p w14:paraId="49296913" w14:textId="0BD055F8" w:rsidR="00436F06" w:rsidRPr="0046503F"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Muitinės departa</w:t>
            </w:r>
            <w:r w:rsidR="003124D3">
              <w:rPr>
                <w:rFonts w:ascii="Cambria" w:hAnsi="Cambria" w:cstheme="minorHAnsi"/>
                <w:b/>
                <w:sz w:val="16"/>
                <w:szCs w:val="16"/>
              </w:rPr>
              <w:t>-</w:t>
            </w:r>
            <w:r>
              <w:rPr>
                <w:rFonts w:ascii="Cambria" w:hAnsi="Cambria" w:cstheme="minorHAnsi"/>
                <w:b/>
                <w:sz w:val="16"/>
                <w:szCs w:val="16"/>
              </w:rPr>
              <w:t xml:space="preserve">mentas </w:t>
            </w:r>
          </w:p>
        </w:tc>
        <w:tc>
          <w:tcPr>
            <w:tcW w:w="993" w:type="dxa"/>
            <w:shd w:val="clear" w:color="auto" w:fill="B4C6E7" w:themeFill="accent1" w:themeFillTint="66"/>
          </w:tcPr>
          <w:p w14:paraId="54B0EAB3" w14:textId="77777777" w:rsidR="00436F06" w:rsidRPr="00C73CB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Finansų ministerija</w:t>
            </w:r>
          </w:p>
        </w:tc>
        <w:tc>
          <w:tcPr>
            <w:tcW w:w="1275" w:type="dxa"/>
            <w:shd w:val="clear" w:color="auto" w:fill="B4C6E7" w:themeFill="accent1" w:themeFillTint="66"/>
          </w:tcPr>
          <w:p w14:paraId="2228A4FA"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sz w:val="16"/>
                <w:szCs w:val="16"/>
              </w:rPr>
            </w:pPr>
            <w:r w:rsidRPr="00395D00">
              <w:rPr>
                <w:rFonts w:ascii="Cambria" w:hAnsi="Cambria"/>
                <w:bCs/>
                <w:color w:val="000000"/>
                <w:sz w:val="16"/>
                <w:szCs w:val="16"/>
              </w:rPr>
              <w:t>353</w:t>
            </w:r>
          </w:p>
        </w:tc>
        <w:tc>
          <w:tcPr>
            <w:tcW w:w="993" w:type="dxa"/>
            <w:shd w:val="clear" w:color="auto" w:fill="B4C6E7" w:themeFill="accent1" w:themeFillTint="66"/>
          </w:tcPr>
          <w:p w14:paraId="0C4DDD65"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6 714 000</w:t>
            </w:r>
          </w:p>
        </w:tc>
        <w:tc>
          <w:tcPr>
            <w:tcW w:w="1277" w:type="dxa"/>
            <w:shd w:val="clear" w:color="auto" w:fill="B4C6E7" w:themeFill="accent1" w:themeFillTint="66"/>
          </w:tcPr>
          <w:p w14:paraId="2233259D" w14:textId="309554A1"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AF0D0C">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1F36BB2C" w14:textId="77777777" w:rsidR="00436F06" w:rsidRPr="009F7D94"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w:t>
            </w:r>
            <w:r w:rsidRPr="009F7D94">
              <w:rPr>
                <w:rFonts w:ascii="Cambria" w:hAnsi="Cambria" w:cs="Calibri"/>
                <w:sz w:val="16"/>
                <w:szCs w:val="16"/>
              </w:rPr>
              <w:t xml:space="preserve"> teikia informaciją ir konsultacijas asmenims apie muitinės įgyvendinamus teisės aktus, nagrinėja asmenų prašymus ir skundus ir kt.;</w:t>
            </w:r>
          </w:p>
          <w:p w14:paraId="11B7573C" w14:textId="77777777" w:rsidR="00436F06"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w:t>
            </w:r>
            <w:r w:rsidRPr="009F7D94">
              <w:rPr>
                <w:rFonts w:ascii="Cambria" w:hAnsi="Cambria" w:cs="Calibri"/>
                <w:sz w:val="16"/>
                <w:szCs w:val="16"/>
              </w:rPr>
              <w:t xml:space="preserve"> </w:t>
            </w:r>
            <w:r w:rsidRPr="00464B54">
              <w:rPr>
                <w:rFonts w:ascii="Cambria" w:hAnsi="Cambria" w:cs="Calibri"/>
                <w:sz w:val="16"/>
                <w:szCs w:val="16"/>
              </w:rPr>
              <w:t xml:space="preserve"> tikrina su muitinės įgyvendinamų teisės aktų taikymu susijusią asmenų ūkinę komercinę veiklą Lietuvos Respublikos teritorijoje, taip pat tikrina, kaip tvarkoma jos apskaita, sudaromi finansinių ataskaitų rinkiniai, įsipareigojimų muitinei vykdymą ir atitiktį muitinės įgyvendinamų teisės </w:t>
            </w:r>
            <w:r>
              <w:rPr>
                <w:rFonts w:ascii="Cambria" w:hAnsi="Cambria" w:cs="Calibri"/>
                <w:sz w:val="16"/>
                <w:szCs w:val="16"/>
              </w:rPr>
              <w:t>aktų nustatytiems reikalavimams;</w:t>
            </w:r>
          </w:p>
          <w:p w14:paraId="419A60E1" w14:textId="77777777" w:rsidR="00436F06" w:rsidRPr="009F7D94"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w:t>
            </w:r>
            <w:r w:rsidRPr="009F7D94">
              <w:rPr>
                <w:rFonts w:ascii="Cambria" w:hAnsi="Cambria" w:cs="Calibri"/>
                <w:sz w:val="16"/>
                <w:szCs w:val="16"/>
              </w:rPr>
              <w:t xml:space="preserve"> vertina Lietuvos Respublikoje veiklą vykdančių asmenų ūkinę komercinę veiklą prieš atliekant sankcionuotus veiksmus;</w:t>
            </w:r>
          </w:p>
          <w:p w14:paraId="5A836789" w14:textId="77777777" w:rsidR="00436F06"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w:t>
            </w:r>
            <w:r w:rsidRPr="009F7D94">
              <w:rPr>
                <w:rFonts w:ascii="Cambria" w:hAnsi="Cambria" w:cs="Calibri"/>
                <w:sz w:val="16"/>
                <w:szCs w:val="16"/>
              </w:rPr>
              <w:t xml:space="preserve"> taiko administracines poveikio priemones teisės aktų nustatyta tvarka.</w:t>
            </w:r>
          </w:p>
          <w:p w14:paraId="7E27DDC3" w14:textId="77777777" w:rsidR="00436F06" w:rsidRDefault="00436F06" w:rsidP="003124D3">
            <w:pPr>
              <w:tabs>
                <w:tab w:val="left" w:pos="27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p>
          <w:p w14:paraId="5A7390BA" w14:textId="77777777" w:rsidR="00436F06" w:rsidRPr="000E0A6A" w:rsidRDefault="00436F06" w:rsidP="003124D3">
            <w:pPr>
              <w:tabs>
                <w:tab w:val="left" w:pos="27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c>
          <w:tcPr>
            <w:tcW w:w="3119" w:type="dxa"/>
            <w:shd w:val="clear" w:color="auto" w:fill="B4C6E7" w:themeFill="accent1" w:themeFillTint="66"/>
          </w:tcPr>
          <w:p w14:paraId="1E841866" w14:textId="77777777" w:rsidR="00436F06" w:rsidRPr="00691D1E"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 xml:space="preserve">- </w:t>
            </w:r>
            <w:r w:rsidRPr="002E5309">
              <w:rPr>
                <w:rFonts w:ascii="Cambria" w:hAnsi="Cambria" w:cs="Calibri"/>
                <w:sz w:val="16"/>
                <w:szCs w:val="16"/>
              </w:rPr>
              <w:t>tvarko muitinės administruojamų muitų, kitų mokesčių ir valstybės rinkliavų apskaitą ir kontroliuoja muitinės administruojamų muitų, kitų mokesčių ir valstybės rinkliavų surinkimą ir išieškojimą;</w:t>
            </w:r>
          </w:p>
          <w:p w14:paraId="4CA8B8F3" w14:textId="77777777" w:rsidR="00436F06"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bookmarkStart w:id="1" w:name="part_45e237dc1d994753ad4b0c14cafa5db8"/>
            <w:bookmarkEnd w:id="1"/>
            <w:r>
              <w:rPr>
                <w:rFonts w:ascii="Cambria" w:hAnsi="Cambria" w:cs="Calibri"/>
                <w:sz w:val="16"/>
                <w:szCs w:val="16"/>
              </w:rPr>
              <w:t>-</w:t>
            </w:r>
            <w:r w:rsidRPr="002E5309">
              <w:rPr>
                <w:rFonts w:ascii="Cambria" w:hAnsi="Cambria" w:cs="Calibri"/>
                <w:sz w:val="16"/>
                <w:szCs w:val="16"/>
              </w:rPr>
              <w:t xml:space="preserve"> kontroliuoja muitinės veiklai priskirtų importo, eksporto ir tranzito draudimų ir apribojimų bei muitinės priežiūros priemonių taikymą, koordinuoja prekių tikrinimą </w:t>
            </w:r>
            <w:r>
              <w:rPr>
                <w:rFonts w:ascii="Cambria" w:hAnsi="Cambria" w:cs="Calibri"/>
                <w:sz w:val="16"/>
                <w:szCs w:val="16"/>
              </w:rPr>
              <w:t>įstatyme</w:t>
            </w:r>
            <w:r w:rsidRPr="002E5309">
              <w:rPr>
                <w:rFonts w:ascii="Cambria" w:hAnsi="Cambria" w:cs="Calibri"/>
                <w:sz w:val="16"/>
                <w:szCs w:val="16"/>
              </w:rPr>
              <w:t xml:space="preserve"> nurodytais atvejais;</w:t>
            </w:r>
            <w:bookmarkStart w:id="2" w:name="part_82cb9025a6d5421496760f4549ff9fb2"/>
            <w:bookmarkEnd w:id="2"/>
          </w:p>
          <w:p w14:paraId="7FCC2F72" w14:textId="77777777" w:rsidR="00436F06" w:rsidRPr="00691D1E"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 xml:space="preserve">- </w:t>
            </w:r>
            <w:r w:rsidRPr="002E5309">
              <w:rPr>
                <w:rFonts w:ascii="Cambria" w:hAnsi="Cambria" w:cs="Calibri"/>
                <w:sz w:val="16"/>
                <w:szCs w:val="16"/>
              </w:rPr>
              <w:t>prižiūri Kombinuotosios nomenklatūros, bendrojo muitų tarifo ir kitų importo ir eksporto tarifinio reguliavimo priemonių taikymą Lietuvos Respublikoje ir tvarko Lietuvos Respublikos integruotą tarifą, administruoja tarifines kvotas, rengia ir teikia Europos Komisijai antidempingo ir kompensacinių priemonių t</w:t>
            </w:r>
            <w:r>
              <w:rPr>
                <w:rFonts w:ascii="Cambria" w:hAnsi="Cambria" w:cs="Calibri"/>
                <w:sz w:val="16"/>
                <w:szCs w:val="16"/>
              </w:rPr>
              <w:t xml:space="preserve">aikymo ataskaitas bei duomenis </w:t>
            </w:r>
            <w:r w:rsidRPr="002E5309">
              <w:rPr>
                <w:rFonts w:ascii="Cambria" w:hAnsi="Cambria" w:cs="Calibri"/>
                <w:sz w:val="16"/>
                <w:szCs w:val="16"/>
              </w:rPr>
              <w:t xml:space="preserve">prekių išleidimo į laisvą apyvartą arba jų eksporto priežiūrai; </w:t>
            </w:r>
          </w:p>
          <w:p w14:paraId="57451B34" w14:textId="77777777" w:rsidR="00436F06" w:rsidRPr="00334416"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bookmarkStart w:id="3" w:name="part_ca76a5d3e46947d38b4b9cba5ffc6368"/>
            <w:bookmarkEnd w:id="3"/>
            <w:r>
              <w:rPr>
                <w:rFonts w:ascii="Cambria" w:hAnsi="Cambria" w:cs="Calibri"/>
                <w:sz w:val="16"/>
                <w:szCs w:val="16"/>
              </w:rPr>
              <w:t>-</w:t>
            </w:r>
            <w:r w:rsidRPr="002E5309">
              <w:rPr>
                <w:rFonts w:ascii="Cambria" w:hAnsi="Cambria" w:cs="Calibri"/>
                <w:sz w:val="16"/>
                <w:szCs w:val="16"/>
              </w:rPr>
              <w:t xml:space="preserve"> renka, apdoroja ir teikia importo ir eksporto statistinius duomenis;</w:t>
            </w:r>
          </w:p>
          <w:p w14:paraId="11317E39" w14:textId="77777777" w:rsidR="00436F06" w:rsidRPr="002E5309"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lang w:val="en-US"/>
              </w:rPr>
            </w:pPr>
            <w:bookmarkStart w:id="4" w:name="part_06f0a50d6c804dfb9d19cf40b9f975ff"/>
            <w:bookmarkEnd w:id="4"/>
            <w:r>
              <w:rPr>
                <w:rFonts w:ascii="Cambria" w:hAnsi="Cambria" w:cs="Calibri"/>
                <w:sz w:val="16"/>
                <w:szCs w:val="16"/>
              </w:rPr>
              <w:t xml:space="preserve">- </w:t>
            </w:r>
            <w:r w:rsidRPr="002E5309">
              <w:rPr>
                <w:rFonts w:ascii="Cambria" w:hAnsi="Cambria" w:cs="Calibri"/>
                <w:sz w:val="16"/>
                <w:szCs w:val="16"/>
              </w:rPr>
              <w:t>tvarko muitinės kompetencijai priskirtus registrus;</w:t>
            </w:r>
          </w:p>
          <w:p w14:paraId="32C40C80" w14:textId="77777777" w:rsidR="00436F06" w:rsidRPr="002E5309"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lang w:val="en-US"/>
              </w:rPr>
            </w:pPr>
            <w:bookmarkStart w:id="5" w:name="part_4d436c42ad97499ebe5a3671dd1ca122"/>
            <w:bookmarkEnd w:id="5"/>
            <w:r>
              <w:rPr>
                <w:rFonts w:ascii="Cambria" w:hAnsi="Cambria" w:cs="Calibri"/>
                <w:sz w:val="16"/>
                <w:szCs w:val="16"/>
              </w:rPr>
              <w:t xml:space="preserve">- </w:t>
            </w:r>
            <w:r w:rsidRPr="002E5309">
              <w:rPr>
                <w:rFonts w:ascii="Cambria" w:hAnsi="Cambria" w:cs="Calibri"/>
                <w:sz w:val="16"/>
                <w:szCs w:val="16"/>
              </w:rPr>
              <w:t>atlieka muitinės įgyvendinamų teisės aktų pažeidimų prevenciją, išaiškinimą ir tyrimą, pagal savo kompetenciją koordinuoja veiksmus, susijusius su Europos Sąjungos išorinės sienos apsauga;</w:t>
            </w:r>
          </w:p>
          <w:p w14:paraId="26206265" w14:textId="77777777" w:rsidR="00436F06" w:rsidRPr="002E5309"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lang w:val="en-US"/>
              </w:rPr>
            </w:pPr>
            <w:bookmarkStart w:id="6" w:name="part_fc40dc0342314db0a6b06438f1ee5c3d"/>
            <w:bookmarkEnd w:id="6"/>
            <w:r>
              <w:rPr>
                <w:rFonts w:ascii="Cambria" w:hAnsi="Cambria" w:cs="Calibri"/>
                <w:sz w:val="16"/>
                <w:szCs w:val="16"/>
              </w:rPr>
              <w:t>-</w:t>
            </w:r>
            <w:r w:rsidRPr="002E5309">
              <w:rPr>
                <w:rFonts w:ascii="Cambria" w:hAnsi="Cambria" w:cs="Calibri"/>
                <w:sz w:val="16"/>
                <w:szCs w:val="16"/>
              </w:rPr>
              <w:t xml:space="preserve"> vykdo kriminalinę žvalgybą su muitinės veikla susijusių nusikalstamų veikų faktams išaiškinti;</w:t>
            </w:r>
          </w:p>
          <w:p w14:paraId="436B72A4" w14:textId="77777777" w:rsidR="00436F06"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bookmarkStart w:id="7" w:name="part_ed8be58fe72d41f89eaf530a56675d85"/>
            <w:bookmarkEnd w:id="7"/>
            <w:r>
              <w:rPr>
                <w:rFonts w:ascii="Cambria" w:hAnsi="Cambria" w:cs="Calibri"/>
                <w:sz w:val="16"/>
                <w:szCs w:val="16"/>
              </w:rPr>
              <w:t>-</w:t>
            </w:r>
            <w:r w:rsidRPr="002E5309">
              <w:rPr>
                <w:rFonts w:ascii="Cambria" w:hAnsi="Cambria" w:cs="Calibri"/>
                <w:sz w:val="16"/>
                <w:szCs w:val="16"/>
              </w:rPr>
              <w:t xml:space="preserve"> atlieka muitinės įgyvendinamų teisės aktų pažeidimų ir kitų teisės aktų pažeidimų, susijusių su muitinės </w:t>
            </w:r>
            <w:r w:rsidRPr="002E5309">
              <w:rPr>
                <w:rFonts w:ascii="Cambria" w:hAnsi="Cambria" w:cs="Calibri"/>
                <w:sz w:val="16"/>
                <w:szCs w:val="16"/>
              </w:rPr>
              <w:lastRenderedPageBreak/>
              <w:t>prižiūrimų prekių vežimu, laikymu ir vartojimu, rizikos valdymą;</w:t>
            </w:r>
          </w:p>
          <w:p w14:paraId="0C19CF07" w14:textId="77777777" w:rsidR="00436F06"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bookmarkStart w:id="8" w:name="part_80b92d743725479b814456852b9e004b"/>
            <w:bookmarkStart w:id="9" w:name="part_737b14cff2ff4911823f638ef1621922"/>
            <w:bookmarkStart w:id="10" w:name="part_bcd365e4572b4af49ebf1417f3849a4d"/>
            <w:bookmarkEnd w:id="8"/>
            <w:bookmarkEnd w:id="9"/>
            <w:bookmarkEnd w:id="10"/>
            <w:r>
              <w:rPr>
                <w:rFonts w:ascii="Cambria" w:hAnsi="Cambria" w:cs="Calibri"/>
                <w:sz w:val="16"/>
                <w:szCs w:val="16"/>
              </w:rPr>
              <w:t xml:space="preserve">- </w:t>
            </w:r>
            <w:r w:rsidRPr="002E5309">
              <w:rPr>
                <w:rFonts w:ascii="Cambria" w:hAnsi="Cambria" w:cs="Calibri"/>
                <w:sz w:val="16"/>
                <w:szCs w:val="16"/>
              </w:rPr>
              <w:t xml:space="preserve"> atlieka iš trečiųjų šalių per Lietuvos Respubliką į Europos Sąjungą ir iš kitų Europos Sąjungos valstybių narių į Lietuvos Respubliką įvežamų, taip pat iš Europos Sąjungos per Lietuvos Respubliką į trečiąsias šalis ir iš Lietuvos Respublikos į kitas Europos Sąjungos valstybes nares išvežamų grynųjų pinigų kontrolę</w:t>
            </w:r>
            <w:bookmarkStart w:id="11" w:name="part_ddc8fd1d82d84f13849e09b98ac74481"/>
            <w:bookmarkStart w:id="12" w:name="part_9fbd3c8cd27c41da9f5857f758c38ac8"/>
            <w:bookmarkStart w:id="13" w:name="part_2f094cde7e224b498b21a67b2cb4cad9"/>
            <w:bookmarkEnd w:id="11"/>
            <w:bookmarkEnd w:id="12"/>
            <w:bookmarkEnd w:id="13"/>
            <w:r>
              <w:rPr>
                <w:rFonts w:ascii="Cambria" w:hAnsi="Cambria" w:cs="Calibri"/>
                <w:sz w:val="16"/>
                <w:szCs w:val="16"/>
              </w:rPr>
              <w:t>;</w:t>
            </w:r>
          </w:p>
          <w:p w14:paraId="55280407" w14:textId="77777777" w:rsidR="00436F06" w:rsidRPr="00EF0F4E" w:rsidRDefault="00436F06" w:rsidP="003124D3">
            <w:pPr>
              <w:tabs>
                <w:tab w:val="left" w:pos="5"/>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cs="Calibri"/>
                <w:sz w:val="16"/>
                <w:szCs w:val="16"/>
              </w:rPr>
              <w:t xml:space="preserve">- </w:t>
            </w:r>
            <w:r w:rsidRPr="002E5309">
              <w:rPr>
                <w:rFonts w:ascii="Cambria" w:hAnsi="Cambria" w:cs="Calibri"/>
                <w:sz w:val="16"/>
                <w:szCs w:val="16"/>
              </w:rPr>
              <w:t>vykdo importuojamų ir eksportuojamų prekių, kurioms taikomos Europos Sąjungos bendrosios žemės ūkio ir prekybos politiko</w:t>
            </w:r>
            <w:r>
              <w:rPr>
                <w:rFonts w:ascii="Cambria" w:hAnsi="Cambria" w:cs="Calibri"/>
                <w:sz w:val="16"/>
                <w:szCs w:val="16"/>
              </w:rPr>
              <w:t>s priemonės, muitinės priežiūrą.</w:t>
            </w:r>
            <w:bookmarkStart w:id="14" w:name="part_deaaa4b15c76477a8d856fc7279f5499"/>
            <w:bookmarkEnd w:id="14"/>
          </w:p>
        </w:tc>
        <w:tc>
          <w:tcPr>
            <w:tcW w:w="2552" w:type="dxa"/>
            <w:shd w:val="clear" w:color="auto" w:fill="B4C6E7" w:themeFill="accent1" w:themeFillTint="66"/>
          </w:tcPr>
          <w:p w14:paraId="7B2F5B21" w14:textId="77777777" w:rsidR="00436F06" w:rsidRPr="00334416"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34416">
              <w:rPr>
                <w:rFonts w:ascii="Cambria" w:hAnsi="Cambria" w:cstheme="minorHAnsi"/>
                <w:sz w:val="16"/>
                <w:szCs w:val="16"/>
              </w:rPr>
              <w:lastRenderedPageBreak/>
              <w:t>Muitinės prievolininkai, Intrastato prievolininkai, asmenys, teikiantys atstovavimo paslaugas muitinėje, įskaitant fizinius asmenis</w:t>
            </w:r>
          </w:p>
        </w:tc>
      </w:tr>
      <w:tr w:rsidR="00FA15C8" w:rsidRPr="00C73CB7" w14:paraId="26DC9805"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2B9B00B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9.</w:t>
            </w:r>
          </w:p>
        </w:tc>
        <w:tc>
          <w:tcPr>
            <w:tcW w:w="1146" w:type="dxa"/>
            <w:shd w:val="clear" w:color="auto" w:fill="D9E2F3" w:themeFill="accent1" w:themeFillTint="33"/>
          </w:tcPr>
          <w:p w14:paraId="7477B18A" w14:textId="77777777" w:rsidR="00436F06" w:rsidRPr="0046503F"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Valstybinė mokesčių inspekcija</w:t>
            </w:r>
          </w:p>
        </w:tc>
        <w:tc>
          <w:tcPr>
            <w:tcW w:w="993" w:type="dxa"/>
            <w:shd w:val="clear" w:color="auto" w:fill="D9E2F3" w:themeFill="accent1" w:themeFillTint="33"/>
          </w:tcPr>
          <w:p w14:paraId="2EE2F066" w14:textId="77777777" w:rsidR="00436F06" w:rsidRPr="00C73CB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Finansų ministerija</w:t>
            </w:r>
          </w:p>
        </w:tc>
        <w:tc>
          <w:tcPr>
            <w:tcW w:w="1275" w:type="dxa"/>
            <w:shd w:val="clear" w:color="auto" w:fill="D9E2F3" w:themeFill="accent1" w:themeFillTint="33"/>
          </w:tcPr>
          <w:p w14:paraId="532D36DF"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color w:val="000000"/>
                <w:sz w:val="16"/>
                <w:szCs w:val="16"/>
              </w:rPr>
            </w:pPr>
            <w:r w:rsidRPr="00395D00">
              <w:rPr>
                <w:rFonts w:ascii="Cambria" w:hAnsi="Cambria"/>
                <w:bCs/>
                <w:color w:val="000000"/>
                <w:sz w:val="16"/>
                <w:szCs w:val="16"/>
              </w:rPr>
              <w:t>2355</w:t>
            </w:r>
          </w:p>
        </w:tc>
        <w:tc>
          <w:tcPr>
            <w:tcW w:w="993" w:type="dxa"/>
            <w:shd w:val="clear" w:color="auto" w:fill="D9E2F3" w:themeFill="accent1" w:themeFillTint="33"/>
          </w:tcPr>
          <w:p w14:paraId="089EDD3C" w14:textId="77777777" w:rsidR="00436F06" w:rsidRPr="00395D00" w:rsidRDefault="00436F06" w:rsidP="003124D3">
            <w:pPr>
              <w:autoSpaceDE w:val="0"/>
              <w:autoSpaceDN w:val="0"/>
              <w:adjustRightInd w:val="0"/>
              <w:ind w:left="-6"/>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29 435 400</w:t>
            </w:r>
          </w:p>
        </w:tc>
        <w:tc>
          <w:tcPr>
            <w:tcW w:w="1277" w:type="dxa"/>
            <w:shd w:val="clear" w:color="auto" w:fill="D9E2F3" w:themeFill="accent1" w:themeFillTint="33"/>
          </w:tcPr>
          <w:p w14:paraId="519A0091" w14:textId="0B792673" w:rsidR="00436F06" w:rsidRPr="00395D00" w:rsidRDefault="00436F06" w:rsidP="003124D3">
            <w:pPr>
              <w:autoSpaceDE w:val="0"/>
              <w:autoSpaceDN w:val="0"/>
              <w:adjustRightInd w:val="0"/>
              <w:ind w:left="-6"/>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sz w:val="16"/>
                <w:szCs w:val="16"/>
              </w:rPr>
              <w:t>9</w:t>
            </w:r>
            <w:r w:rsidR="00804B8A">
              <w:rPr>
                <w:rFonts w:ascii="Cambria" w:hAnsi="Cambria"/>
                <w:sz w:val="16"/>
                <w:szCs w:val="16"/>
              </w:rPr>
              <w:t> </w:t>
            </w:r>
            <w:r w:rsidRPr="00395D00">
              <w:rPr>
                <w:rFonts w:ascii="Cambria" w:hAnsi="Cambria"/>
                <w:sz w:val="16"/>
                <w:szCs w:val="16"/>
              </w:rPr>
              <w:t>903 d.</w:t>
            </w:r>
            <w:r w:rsidR="00AF0D0C">
              <w:rPr>
                <w:rFonts w:ascii="Cambria" w:hAnsi="Cambria"/>
                <w:sz w:val="16"/>
                <w:szCs w:val="16"/>
              </w:rPr>
              <w:t> </w:t>
            </w:r>
            <w:r w:rsidRPr="00395D00">
              <w:rPr>
                <w:rFonts w:ascii="Cambria" w:hAnsi="Cambria"/>
                <w:sz w:val="16"/>
                <w:szCs w:val="16"/>
              </w:rPr>
              <w:t>d.</w:t>
            </w:r>
          </w:p>
        </w:tc>
        <w:tc>
          <w:tcPr>
            <w:tcW w:w="3261" w:type="dxa"/>
            <w:shd w:val="clear" w:color="auto" w:fill="D9E2F3" w:themeFill="accent1" w:themeFillTint="33"/>
          </w:tcPr>
          <w:p w14:paraId="1C14963E"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1. </w:t>
            </w:r>
            <w:r w:rsidRPr="00EF3F74">
              <w:rPr>
                <w:rFonts w:ascii="Cambria" w:hAnsi="Cambria"/>
                <w:sz w:val="16"/>
                <w:szCs w:val="16"/>
              </w:rPr>
              <w:t>Vykdo mokesčių mokėtojų aptarnavimą, taiko prevencinius veiksmus:</w:t>
            </w:r>
          </w:p>
          <w:p w14:paraId="5CD47AA6"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 priima iš mokesčių mokėtojų mokesčių deklaracijas, kitus atskaitomybės dokumentus bei išduoda atitinkamus mokesčių deklaravimą ir kitus mokesčių mokėtojo atliktus veiksmus patvirtinančius dokumentus;</w:t>
            </w:r>
          </w:p>
          <w:p w14:paraId="5E722000"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  registruoja mokesčių mokėtojus bei tvarko mokesčių mokėtojų registrą;</w:t>
            </w:r>
          </w:p>
          <w:p w14:paraId="5B4276D7"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2. Vykdo mokesčių mokėtojų konsultavimą.</w:t>
            </w:r>
          </w:p>
          <w:p w14:paraId="1FD603F4"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3. Kontroliuoja, ar teisingai apskaičiuoti, deklaruoti ir sumokėti mokesčiai:</w:t>
            </w:r>
          </w:p>
          <w:p w14:paraId="7062660E"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 xml:space="preserve">- atlieka mokesčių mokėtojų kompleksinius ir teminius patikrinimus, mokestinius tyrimus, operatyvius patikrinimus, </w:t>
            </w:r>
          </w:p>
          <w:p w14:paraId="09F20CB1"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 taiko sankcijas už mokestinius pažeidimus.</w:t>
            </w:r>
          </w:p>
          <w:p w14:paraId="25DDA178"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4. Priverstinai išieško mokestines nepriemokas, suda</w:t>
            </w:r>
            <w:r>
              <w:rPr>
                <w:rFonts w:ascii="Cambria" w:hAnsi="Cambria"/>
                <w:sz w:val="16"/>
                <w:szCs w:val="16"/>
              </w:rPr>
              <w:t>ro mokestinės paskolos sutartis.</w:t>
            </w:r>
          </w:p>
          <w:p w14:paraId="428830CA"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5. Nagrinėja mokestinius ginčus.</w:t>
            </w:r>
          </w:p>
          <w:p w14:paraId="7DC4980F" w14:textId="77777777" w:rsidR="00436F06" w:rsidRPr="00EF3F74"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F3F74">
              <w:rPr>
                <w:rFonts w:ascii="Cambria" w:hAnsi="Cambria"/>
                <w:sz w:val="16"/>
                <w:szCs w:val="16"/>
              </w:rPr>
              <w:t>6. Administruoja baudas už administracinius nusižengimus, paskirtas Administracinių nusižengimų kodekso nustatyta tvarka.</w:t>
            </w:r>
          </w:p>
          <w:p w14:paraId="7A0A801D" w14:textId="77777777" w:rsidR="00436F06" w:rsidRPr="005E7509"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c>
          <w:tcPr>
            <w:tcW w:w="3119" w:type="dxa"/>
            <w:shd w:val="clear" w:color="auto" w:fill="D9E2F3" w:themeFill="accent1" w:themeFillTint="33"/>
          </w:tcPr>
          <w:p w14:paraId="7FE1E4B9"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bookmarkStart w:id="15" w:name="part_f5688f18be404836b5d22722ff8269e7"/>
            <w:bookmarkStart w:id="16" w:name="part_4e374b23b71f499788e38bdca400d5cc"/>
            <w:bookmarkStart w:id="17" w:name="part_4d17d72afc1046579dd4cb87384f76d0"/>
            <w:bookmarkEnd w:id="15"/>
            <w:bookmarkEnd w:id="16"/>
            <w:bookmarkEnd w:id="17"/>
            <w:r>
              <w:rPr>
                <w:rFonts w:ascii="Cambria" w:hAnsi="Cambria"/>
                <w:sz w:val="16"/>
                <w:szCs w:val="16"/>
              </w:rPr>
              <w:t>- v</w:t>
            </w:r>
            <w:r w:rsidRPr="001C1423">
              <w:rPr>
                <w:rFonts w:ascii="Cambria" w:hAnsi="Cambria"/>
                <w:sz w:val="16"/>
                <w:szCs w:val="16"/>
              </w:rPr>
              <w:t>ykdo konfiskuoto, bešeimininkio, valstybės paveldėto ar kitaip valstybei perduotino turto perėmimą ir apskaitymą, nuolat organizuoja apskaityto turto saugojimą, realizavimą, grąžinimą ir pripažinimą atliekomis</w:t>
            </w:r>
            <w:r>
              <w:rPr>
                <w:rFonts w:ascii="Cambria" w:hAnsi="Cambria"/>
                <w:sz w:val="16"/>
                <w:szCs w:val="16"/>
              </w:rPr>
              <w:t>;</w:t>
            </w:r>
          </w:p>
          <w:p w14:paraId="181087B8"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inicijuoja bankroto procedūras, iškėlus bankroto (restruktūrizavimo) bylą ar pradėjus neteisminę bankroto procedūrą, atstovauja VMI kreditorių susirinkimuose bankroto (restruktūrizavimo) procedūros metu, perleidžia mokestinę nepriemoką valstybės įmonei Turto bankas, pasibaigus bankroto (restruktūrizavimo) procesui;</w:t>
            </w:r>
          </w:p>
          <w:p w14:paraId="4D3350B8"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C754A9">
              <w:rPr>
                <w:rFonts w:ascii="Cambria" w:hAnsi="Cambria"/>
                <w:sz w:val="16"/>
                <w:szCs w:val="16"/>
              </w:rPr>
              <w:t>tvarko į biudžetą mokamų mokesčių apskaitą</w:t>
            </w:r>
            <w:r>
              <w:rPr>
                <w:rFonts w:ascii="Cambria" w:hAnsi="Cambria"/>
                <w:sz w:val="16"/>
                <w:szCs w:val="16"/>
              </w:rPr>
              <w:t>;</w:t>
            </w:r>
          </w:p>
          <w:p w14:paraId="44AC897F"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C754A9">
              <w:rPr>
                <w:rFonts w:ascii="Cambria" w:hAnsi="Cambria"/>
                <w:sz w:val="16"/>
                <w:szCs w:val="16"/>
              </w:rPr>
              <w:t>grąžina (įskaito) mokesčių mokėtojams permokų (skirtumų), neteisėtai išieškotų mokesčių, delspinigių ir baudų sumas</w:t>
            </w:r>
            <w:r>
              <w:rPr>
                <w:rFonts w:ascii="Cambria" w:hAnsi="Cambria"/>
                <w:sz w:val="16"/>
                <w:szCs w:val="16"/>
              </w:rPr>
              <w:t>;</w:t>
            </w:r>
          </w:p>
          <w:p w14:paraId="2A23A122"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C754A9">
              <w:rPr>
                <w:rFonts w:ascii="Cambria" w:hAnsi="Cambria"/>
                <w:sz w:val="16"/>
                <w:szCs w:val="16"/>
              </w:rPr>
              <w:t>įstatymų nustatyta tvarka paskirsto biudžetams mokesčių sumas</w:t>
            </w:r>
            <w:r>
              <w:rPr>
                <w:rFonts w:ascii="Cambria" w:hAnsi="Cambria"/>
                <w:sz w:val="16"/>
                <w:szCs w:val="16"/>
              </w:rPr>
              <w:t>;</w:t>
            </w:r>
          </w:p>
          <w:p w14:paraId="33E96095"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C754A9">
              <w:rPr>
                <w:rFonts w:ascii="Cambria" w:hAnsi="Cambria"/>
                <w:sz w:val="16"/>
                <w:szCs w:val="16"/>
              </w:rPr>
              <w:t>nustatyta tvarka bendradarbiauja ir keičiasi informacija su kitais Lietuvos mokesčių administratoriais, valstybės bei savivaldybės įstaigomis ir institucijomis</w:t>
            </w:r>
            <w:r>
              <w:rPr>
                <w:rFonts w:ascii="Cambria" w:hAnsi="Cambria"/>
                <w:sz w:val="16"/>
                <w:szCs w:val="16"/>
              </w:rPr>
              <w:t>.</w:t>
            </w:r>
          </w:p>
          <w:p w14:paraId="1B2AF5B2" w14:textId="77777777" w:rsidR="00436F06" w:rsidRPr="005E7509"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2552" w:type="dxa"/>
            <w:shd w:val="clear" w:color="auto" w:fill="D9E2F3" w:themeFill="accent1" w:themeFillTint="33"/>
          </w:tcPr>
          <w:p w14:paraId="5A205EAA" w14:textId="77777777" w:rsidR="00436F06" w:rsidRPr="005E7509"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5E7509">
              <w:rPr>
                <w:rFonts w:ascii="Cambria" w:hAnsi="Cambria"/>
                <w:sz w:val="16"/>
                <w:szCs w:val="16"/>
              </w:rPr>
              <w:t>Visi Lietuvos Respublikoje registruoti ūkio subjektai – mokesčių mokėtojai.</w:t>
            </w:r>
          </w:p>
        </w:tc>
      </w:tr>
      <w:tr w:rsidR="00FA15C8" w:rsidRPr="00C73CB7" w14:paraId="04EEE9CD"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77C0BFBF"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10.</w:t>
            </w:r>
          </w:p>
        </w:tc>
        <w:tc>
          <w:tcPr>
            <w:tcW w:w="1146" w:type="dxa"/>
            <w:shd w:val="clear" w:color="auto" w:fill="B4C6E7" w:themeFill="accent1" w:themeFillTint="66"/>
          </w:tcPr>
          <w:p w14:paraId="3888EA9D"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Lietuvos bankas</w:t>
            </w:r>
          </w:p>
          <w:p w14:paraId="779D55FC"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p>
          <w:p w14:paraId="69F8934A"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p>
        </w:tc>
        <w:tc>
          <w:tcPr>
            <w:tcW w:w="993" w:type="dxa"/>
            <w:shd w:val="clear" w:color="auto" w:fill="B4C6E7" w:themeFill="accent1" w:themeFillTint="66"/>
          </w:tcPr>
          <w:p w14:paraId="003769B5"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Savaran-kiška </w:t>
            </w:r>
          </w:p>
        </w:tc>
        <w:tc>
          <w:tcPr>
            <w:tcW w:w="1275" w:type="dxa"/>
            <w:shd w:val="clear" w:color="auto" w:fill="B4C6E7" w:themeFill="accent1" w:themeFillTint="66"/>
          </w:tcPr>
          <w:p w14:paraId="68DF06D7"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395D00">
              <w:rPr>
                <w:rFonts w:ascii="Cambria" w:hAnsi="Cambria"/>
                <w:color w:val="000000"/>
                <w:sz w:val="16"/>
                <w:szCs w:val="16"/>
              </w:rPr>
              <w:t>152</w:t>
            </w:r>
          </w:p>
        </w:tc>
        <w:tc>
          <w:tcPr>
            <w:tcW w:w="993" w:type="dxa"/>
            <w:shd w:val="clear" w:color="auto" w:fill="B4C6E7" w:themeFill="accent1" w:themeFillTint="66"/>
          </w:tcPr>
          <w:p w14:paraId="4F1647E3" w14:textId="77777777" w:rsidR="00436F06" w:rsidRPr="00395D00" w:rsidRDefault="00436F06" w:rsidP="003124D3">
            <w:pPr>
              <w:autoSpaceDE w:val="0"/>
              <w:autoSpaceDN w:val="0"/>
              <w:adjustRightInd w:val="0"/>
              <w:ind w:left="-6"/>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9 208 000</w:t>
            </w:r>
          </w:p>
        </w:tc>
        <w:tc>
          <w:tcPr>
            <w:tcW w:w="1277" w:type="dxa"/>
            <w:shd w:val="clear" w:color="auto" w:fill="B4C6E7" w:themeFill="accent1" w:themeFillTint="66"/>
          </w:tcPr>
          <w:p w14:paraId="24D0B944" w14:textId="1AECFA65" w:rsidR="00436F06" w:rsidRPr="00395D00" w:rsidRDefault="00436F06" w:rsidP="003124D3">
            <w:pPr>
              <w:autoSpaceDE w:val="0"/>
              <w:autoSpaceDN w:val="0"/>
              <w:adjustRightInd w:val="0"/>
              <w:ind w:left="-6"/>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76602B75" w14:textId="77777777" w:rsidR="00436F06"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w:t>
            </w:r>
            <w:r w:rsidRPr="00FA67E0">
              <w:rPr>
                <w:rFonts w:ascii="Cambria" w:hAnsi="Cambria"/>
                <w:sz w:val="16"/>
                <w:szCs w:val="16"/>
              </w:rPr>
              <w:t xml:space="preserve">atlieka finansų rinkos priežiūrą, išskyrus atvejus, kai pagal 2013 m. spalio 15 d. Tarybos reglamento (ES) Nr. 1024/2013, kuriuo Europos Centriniam Bankui pavedami specialūs uždaviniai, susiję su rizikos ribojimu pagrįstos kredito įstaigų priežiūros politika (OL 2013 L 287, p. 63) (toliau – Reglamentas (ES) Nr. 1024/2013), nuostatas šias funkcijas atlieka Europos </w:t>
            </w:r>
            <w:r w:rsidRPr="00FA67E0">
              <w:rPr>
                <w:rFonts w:ascii="Cambria" w:hAnsi="Cambria"/>
                <w:sz w:val="16"/>
                <w:szCs w:val="16"/>
              </w:rPr>
              <w:lastRenderedPageBreak/>
              <w:t>centrinis bankas, taip pat pagal Reglamentą (ES) Nr. 1024/2013 nacionalinei priežiūros institucijai priskirtas funkcijas;</w:t>
            </w:r>
          </w:p>
          <w:p w14:paraId="62702BD3" w14:textId="77777777" w:rsidR="00436F06"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Arial" w:hAnsi="Arial" w:cs="Arial"/>
                <w:color w:val="000000"/>
                <w:sz w:val="20"/>
                <w:szCs w:val="20"/>
              </w:rPr>
              <w:t xml:space="preserve">- </w:t>
            </w:r>
            <w:r w:rsidRPr="00FA67E0">
              <w:rPr>
                <w:rFonts w:ascii="Cambria" w:hAnsi="Cambria"/>
                <w:sz w:val="16"/>
                <w:szCs w:val="16"/>
              </w:rPr>
              <w:t>ne teismo tvarka nagrinėja vartotojų ir finansų rinkos dalyvių ginčus</w:t>
            </w:r>
            <w:r>
              <w:rPr>
                <w:rFonts w:ascii="Cambria" w:hAnsi="Cambria"/>
                <w:sz w:val="16"/>
                <w:szCs w:val="16"/>
              </w:rPr>
              <w:t>;</w:t>
            </w:r>
          </w:p>
        </w:tc>
        <w:tc>
          <w:tcPr>
            <w:tcW w:w="3119" w:type="dxa"/>
            <w:shd w:val="clear" w:color="auto" w:fill="B4C6E7" w:themeFill="accent1" w:themeFillTint="66"/>
          </w:tcPr>
          <w:p w14:paraId="044E3577" w14:textId="77777777" w:rsidR="00436F06" w:rsidRPr="00FA67E0"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lastRenderedPageBreak/>
              <w:t xml:space="preserve">- </w:t>
            </w:r>
            <w:r w:rsidRPr="00FA67E0">
              <w:rPr>
                <w:rFonts w:ascii="Cambria" w:hAnsi="Cambria"/>
                <w:sz w:val="16"/>
                <w:szCs w:val="16"/>
              </w:rPr>
              <w:t xml:space="preserve">išleidžia banknotus ir vykdo kitą su tuo susijusią veiklą; </w:t>
            </w:r>
          </w:p>
          <w:p w14:paraId="4765DAB7" w14:textId="77777777" w:rsidR="00436F06" w:rsidRPr="00FA67E0"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FA67E0">
              <w:rPr>
                <w:rFonts w:ascii="Cambria" w:hAnsi="Cambria"/>
                <w:sz w:val="16"/>
                <w:szCs w:val="16"/>
              </w:rPr>
              <w:t>įgyvendina pinigų politiką;</w:t>
            </w:r>
          </w:p>
          <w:p w14:paraId="29847912" w14:textId="77777777" w:rsidR="00436F06" w:rsidRPr="00FA67E0"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FA67E0">
              <w:rPr>
                <w:rFonts w:ascii="Cambria" w:hAnsi="Cambria"/>
                <w:sz w:val="16"/>
                <w:szCs w:val="16"/>
              </w:rPr>
              <w:t>valdo, naudoja Lietuvos banko oficialiąsias užsienio atsargas (toliau – užsienio atsargos) ir jomis disponuoja;</w:t>
            </w:r>
          </w:p>
          <w:p w14:paraId="5A25722B" w14:textId="77777777" w:rsidR="00436F06" w:rsidRPr="00FA67E0"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FA67E0">
              <w:rPr>
                <w:rFonts w:ascii="Cambria" w:hAnsi="Cambria"/>
                <w:sz w:val="16"/>
                <w:szCs w:val="16"/>
              </w:rPr>
              <w:t xml:space="preserve">skatina patvarų ir veiksmingą mokėjimo ir vertybinių popierių atsiskaitymo sistemų veikimą, įskaitant Lietuvos banko valdomų mokėjimo ir kitų mokėjimų </w:t>
            </w:r>
            <w:r w:rsidRPr="00FA67E0">
              <w:rPr>
                <w:rFonts w:ascii="Cambria" w:hAnsi="Cambria"/>
                <w:sz w:val="16"/>
                <w:szCs w:val="16"/>
              </w:rPr>
              <w:lastRenderedPageBreak/>
              <w:t>infrastruktūrą sudarančių informacinių sistemų vystymą;</w:t>
            </w:r>
          </w:p>
          <w:p w14:paraId="6999B229" w14:textId="77777777" w:rsidR="00436F06"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FA67E0">
              <w:rPr>
                <w:rFonts w:ascii="Cambria" w:hAnsi="Cambria"/>
                <w:sz w:val="16"/>
                <w:szCs w:val="16"/>
              </w:rPr>
              <w:t>renka Europos centrinių bankų sistemos uždaviniams vykdyti reikalingą statistinę informaciją iš valstybės ir savivaldybių institucijų ir ūkio subjektų.</w:t>
            </w:r>
          </w:p>
          <w:p w14:paraId="4854C73B" w14:textId="77777777" w:rsidR="00436F06"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980E1C">
              <w:rPr>
                <w:rFonts w:ascii="Cambria" w:hAnsi="Cambria"/>
                <w:sz w:val="16"/>
                <w:szCs w:val="16"/>
              </w:rPr>
              <w:t>vykdo Lietuvos Respublikos įstatymais finansų sektoriaus subjektų pertvarkymo institucijai priskirtas funkcijas,</w:t>
            </w:r>
          </w:p>
        </w:tc>
        <w:tc>
          <w:tcPr>
            <w:tcW w:w="2552" w:type="dxa"/>
            <w:shd w:val="clear" w:color="auto" w:fill="B4C6E7" w:themeFill="accent1" w:themeFillTint="66"/>
          </w:tcPr>
          <w:p w14:paraId="776BF154" w14:textId="77777777" w:rsidR="00436F06" w:rsidRPr="00652B03"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52B03">
              <w:rPr>
                <w:rFonts w:ascii="Cambria" w:hAnsi="Cambria"/>
                <w:sz w:val="16"/>
                <w:szCs w:val="16"/>
              </w:rPr>
              <w:lastRenderedPageBreak/>
              <w:t>Bankai, kredito unijos, draudimo bendrovės, vartojimo kredito davėjai, mokėjimo ir el. pinigų įstaigos, draudikai, emitentai, investiciniai fondai, pensijų fondai, finansų makleriai, valdymo įmonės, finansų patarėjai, valiutos keityklos, vertybinių popierių infrastruktūra.</w:t>
            </w:r>
          </w:p>
          <w:p w14:paraId="03162DFD" w14:textId="77777777" w:rsidR="00436F06" w:rsidRPr="005E7509" w:rsidRDefault="00436F06" w:rsidP="003124D3">
            <w:pPr>
              <w:tabs>
                <w:tab w:val="left" w:pos="370"/>
              </w:tabs>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r>
      <w:tr w:rsidR="00FA15C8" w:rsidRPr="00C73CB7" w14:paraId="4CE6EAE3"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5C8C1B5D"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11.</w:t>
            </w:r>
          </w:p>
        </w:tc>
        <w:tc>
          <w:tcPr>
            <w:tcW w:w="1146" w:type="dxa"/>
            <w:shd w:val="clear" w:color="auto" w:fill="D9E2F3" w:themeFill="accent1" w:themeFillTint="33"/>
          </w:tcPr>
          <w:p w14:paraId="0602B0F8" w14:textId="77777777"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C07B3">
              <w:rPr>
                <w:rFonts w:ascii="Cambria" w:hAnsi="Cambria" w:cstheme="minorHAnsi"/>
                <w:b/>
                <w:sz w:val="16"/>
                <w:szCs w:val="16"/>
              </w:rPr>
              <w:t>Valstybinė ligonių kasa</w:t>
            </w:r>
          </w:p>
          <w:p w14:paraId="304BDDC1" w14:textId="77777777"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p>
        </w:tc>
        <w:tc>
          <w:tcPr>
            <w:tcW w:w="993" w:type="dxa"/>
            <w:shd w:val="clear" w:color="auto" w:fill="D9E2F3" w:themeFill="accent1" w:themeFillTint="33"/>
          </w:tcPr>
          <w:p w14:paraId="69870FC6"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D9E2F3" w:themeFill="accent1" w:themeFillTint="33"/>
          </w:tcPr>
          <w:p w14:paraId="7D7516E3"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color w:val="000000"/>
                <w:sz w:val="16"/>
                <w:szCs w:val="16"/>
              </w:rPr>
            </w:pPr>
            <w:r w:rsidRPr="00395D00">
              <w:rPr>
                <w:rFonts w:ascii="Cambria" w:hAnsi="Cambria"/>
                <w:bCs/>
                <w:color w:val="000000"/>
                <w:sz w:val="16"/>
                <w:szCs w:val="16"/>
              </w:rPr>
              <w:t>46</w:t>
            </w:r>
          </w:p>
        </w:tc>
        <w:tc>
          <w:tcPr>
            <w:tcW w:w="993" w:type="dxa"/>
            <w:shd w:val="clear" w:color="auto" w:fill="D9E2F3" w:themeFill="accent1" w:themeFillTint="33"/>
          </w:tcPr>
          <w:p w14:paraId="0FFBFB41"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21 900 000</w:t>
            </w:r>
          </w:p>
        </w:tc>
        <w:tc>
          <w:tcPr>
            <w:tcW w:w="1277" w:type="dxa"/>
            <w:shd w:val="clear" w:color="auto" w:fill="D9E2F3" w:themeFill="accent1" w:themeFillTint="33"/>
          </w:tcPr>
          <w:p w14:paraId="50E29898" w14:textId="082BD06B" w:rsidR="00436F06" w:rsidRPr="00395D00" w:rsidRDefault="00436F06" w:rsidP="003124D3">
            <w:pPr>
              <w:pStyle w:val="Sraopastraipa"/>
              <w:autoSpaceDE w:val="0"/>
              <w:autoSpaceDN w:val="0"/>
              <w:adjustRightInd w:val="0"/>
              <w:ind w:left="-109"/>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2004F0F6" w14:textId="77777777" w:rsidR="00436F06" w:rsidRPr="00C73CB7"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73CB7">
              <w:rPr>
                <w:rFonts w:ascii="Cambria" w:hAnsi="Cambria" w:cstheme="minorHAnsi"/>
                <w:sz w:val="16"/>
                <w:szCs w:val="16"/>
              </w:rPr>
              <w:t>Kontroliuoja sveikatos priežiūros įstaigų, teikiančių asmens sveikatos priežiūros paslaugas, apmokamas iš Privalomojo sveikatos draudimo fondo biudžeto, kiekio ir kokybės bei suteiktų asmens sveikatos priežiūros paslaugų atitikimą nustatytiems reikalavimams;</w:t>
            </w:r>
          </w:p>
          <w:p w14:paraId="789CDCDD" w14:textId="77777777" w:rsidR="00436F06" w:rsidRPr="00C73CB7"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73CB7">
              <w:rPr>
                <w:rFonts w:ascii="Cambria" w:hAnsi="Cambria" w:cstheme="minorHAnsi"/>
                <w:sz w:val="16"/>
                <w:szCs w:val="16"/>
              </w:rPr>
              <w:t>Kontroliuoja kompensuojamųjų vaistų ir medicinos pagalbos priemonių išdavimo (pardavimo), vaistinėje teisėtumą;</w:t>
            </w:r>
          </w:p>
          <w:p w14:paraId="34D1FFC6" w14:textId="77777777" w:rsidR="00436F06"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cstheme="minorHAnsi"/>
                <w:sz w:val="16"/>
                <w:szCs w:val="16"/>
              </w:rPr>
              <w:t>Kontroliuoja centralizuotai apmokamų vaistų panaudojimo pagrįstumą.</w:t>
            </w:r>
          </w:p>
        </w:tc>
        <w:tc>
          <w:tcPr>
            <w:tcW w:w="3119" w:type="dxa"/>
            <w:shd w:val="clear" w:color="auto" w:fill="D9E2F3" w:themeFill="accent1" w:themeFillTint="33"/>
          </w:tcPr>
          <w:p w14:paraId="774E2193" w14:textId="77777777" w:rsidR="00436F06" w:rsidRPr="00652B03"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652B03">
              <w:rPr>
                <w:rFonts w:ascii="Cambria" w:hAnsi="Cambria"/>
                <w:sz w:val="16"/>
                <w:szCs w:val="16"/>
              </w:rPr>
              <w:t>Užtikrina, kad Privalomojo sveikatos draudimo fondo lėšos būtų panaudojamos pagal paskirtį ir nustatytą tvarką.</w:t>
            </w:r>
          </w:p>
          <w:p w14:paraId="0B6AEBA8"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652B03">
              <w:rPr>
                <w:rFonts w:ascii="Cambria" w:hAnsi="Cambria"/>
                <w:sz w:val="16"/>
                <w:szCs w:val="16"/>
              </w:rPr>
              <w:t>Atlieka vaistų, medicinos pagalbos priemonių bei ortopedijos techninių priemonių išrašymo, išdavimo (pardavimo) ir kitą susijusią įstaigų ir įmonių veiklos priežiūrą.</w:t>
            </w:r>
          </w:p>
        </w:tc>
        <w:tc>
          <w:tcPr>
            <w:tcW w:w="2552" w:type="dxa"/>
            <w:shd w:val="clear" w:color="auto" w:fill="D9E2F3" w:themeFill="accent1" w:themeFillTint="33"/>
          </w:tcPr>
          <w:p w14:paraId="1FDF4B33" w14:textId="77777777" w:rsidR="00436F06" w:rsidRPr="00C73CB7" w:rsidRDefault="00436F06" w:rsidP="003124D3">
            <w:pPr>
              <w:pStyle w:val="Sraopastraipa"/>
              <w:tabs>
                <w:tab w:val="left" w:pos="370"/>
              </w:tabs>
              <w:ind w:left="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73CB7">
              <w:rPr>
                <w:rFonts w:ascii="Cambria" w:hAnsi="Cambria" w:cstheme="minorHAnsi"/>
                <w:sz w:val="16"/>
                <w:szCs w:val="16"/>
              </w:rPr>
              <w:t>Asmens sveikatos priežiūros įstaigos, vaistinės, kitos įstaigos bei įmonės, sudariusios sutartis su VLK ar TLK.</w:t>
            </w:r>
          </w:p>
          <w:p w14:paraId="54549BB9" w14:textId="77777777" w:rsidR="00436F06"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r>
      <w:tr w:rsidR="00436F06" w:rsidRPr="00C73CB7" w14:paraId="2122C0D3"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51CDE8C5"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12.</w:t>
            </w:r>
          </w:p>
        </w:tc>
        <w:tc>
          <w:tcPr>
            <w:tcW w:w="1146" w:type="dxa"/>
            <w:shd w:val="clear" w:color="auto" w:fill="B4C6E7" w:themeFill="accent1" w:themeFillTint="66"/>
          </w:tcPr>
          <w:p w14:paraId="6367B364" w14:textId="77777777" w:rsidR="00436F06" w:rsidRPr="00EC07B3"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EC07B3">
              <w:rPr>
                <w:rFonts w:ascii="Cambria" w:hAnsi="Cambria" w:cs="Times New Roman"/>
                <w:b/>
                <w:sz w:val="16"/>
                <w:szCs w:val="16"/>
              </w:rPr>
              <w:t xml:space="preserve">Radiacinės saugos centras </w:t>
            </w:r>
          </w:p>
          <w:p w14:paraId="1C59FDC3" w14:textId="77777777" w:rsidR="00436F06" w:rsidRPr="00EC07B3"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p>
        </w:tc>
        <w:tc>
          <w:tcPr>
            <w:tcW w:w="993" w:type="dxa"/>
            <w:shd w:val="clear" w:color="auto" w:fill="B4C6E7" w:themeFill="accent1" w:themeFillTint="66"/>
          </w:tcPr>
          <w:p w14:paraId="4368F409" w14:textId="77777777" w:rsidR="00436F06" w:rsidRPr="00C73CB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Lietuvos Respubli</w:t>
            </w:r>
            <w:r>
              <w:rPr>
                <w:rFonts w:ascii="Cambria" w:hAnsi="Cambria"/>
                <w:sz w:val="16"/>
                <w:szCs w:val="16"/>
              </w:rPr>
              <w:t>-</w:t>
            </w:r>
            <w:r w:rsidRPr="00C73CB7">
              <w:rPr>
                <w:rFonts w:ascii="Cambria" w:hAnsi="Cambria"/>
                <w:sz w:val="16"/>
                <w:szCs w:val="16"/>
              </w:rPr>
              <w:t>kos Vyriausybė</w:t>
            </w:r>
          </w:p>
        </w:tc>
        <w:tc>
          <w:tcPr>
            <w:tcW w:w="1275" w:type="dxa"/>
            <w:shd w:val="clear" w:color="auto" w:fill="B4C6E7" w:themeFill="accent1" w:themeFillTint="66"/>
          </w:tcPr>
          <w:p w14:paraId="2C66E113"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sz w:val="16"/>
                <w:szCs w:val="16"/>
              </w:rPr>
            </w:pPr>
            <w:r w:rsidRPr="00395D00">
              <w:rPr>
                <w:rFonts w:ascii="Cambria" w:hAnsi="Cambria"/>
                <w:bCs/>
                <w:sz w:val="16"/>
                <w:szCs w:val="16"/>
              </w:rPr>
              <w:t>14</w:t>
            </w:r>
          </w:p>
        </w:tc>
        <w:tc>
          <w:tcPr>
            <w:tcW w:w="993" w:type="dxa"/>
            <w:shd w:val="clear" w:color="auto" w:fill="B4C6E7" w:themeFill="accent1" w:themeFillTint="66"/>
          </w:tcPr>
          <w:p w14:paraId="01D56DA6" w14:textId="77777777" w:rsidR="00436F06" w:rsidRPr="00395D00"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bCs/>
                <w:color w:val="000000"/>
                <w:sz w:val="16"/>
                <w:szCs w:val="16"/>
              </w:rPr>
            </w:pPr>
            <w:r w:rsidRPr="00395D00">
              <w:rPr>
                <w:rFonts w:ascii="Cambria" w:hAnsi="Cambria" w:cstheme="minorHAnsi"/>
                <w:bCs/>
                <w:color w:val="000000"/>
                <w:sz w:val="16"/>
                <w:szCs w:val="16"/>
              </w:rPr>
              <w:t>310 000</w:t>
            </w:r>
          </w:p>
        </w:tc>
        <w:tc>
          <w:tcPr>
            <w:tcW w:w="1277" w:type="dxa"/>
            <w:shd w:val="clear" w:color="auto" w:fill="B4C6E7" w:themeFill="accent1" w:themeFillTint="66"/>
          </w:tcPr>
          <w:p w14:paraId="73DC2150" w14:textId="7D61D40A" w:rsidR="00436F06" w:rsidRPr="00395D00"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1</w:t>
            </w:r>
            <w:r w:rsidR="00804B8A">
              <w:rPr>
                <w:rFonts w:ascii="Cambria" w:hAnsi="Cambria" w:cstheme="minorHAnsi"/>
                <w:sz w:val="16"/>
                <w:szCs w:val="16"/>
              </w:rPr>
              <w:t> </w:t>
            </w:r>
            <w:r w:rsidRPr="00395D00">
              <w:rPr>
                <w:rFonts w:ascii="Cambria" w:hAnsi="Cambria" w:cstheme="minorHAnsi"/>
                <w:sz w:val="16"/>
                <w:szCs w:val="16"/>
              </w:rPr>
              <w:t>014 val.</w:t>
            </w:r>
          </w:p>
        </w:tc>
        <w:tc>
          <w:tcPr>
            <w:tcW w:w="3261" w:type="dxa"/>
            <w:shd w:val="clear" w:color="auto" w:fill="B4C6E7" w:themeFill="accent1" w:themeFillTint="66"/>
          </w:tcPr>
          <w:p w14:paraId="5EF6FA1E" w14:textId="77777777" w:rsidR="00436F06" w:rsidRPr="00C73CB7" w:rsidRDefault="00436F06" w:rsidP="00F8412B">
            <w:pPr>
              <w:pStyle w:val="Sraopastraipa"/>
              <w:numPr>
                <w:ilvl w:val="0"/>
                <w:numId w:val="8"/>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16"/>
                <w:szCs w:val="16"/>
                <w:shd w:val="clear" w:color="auto" w:fill="EEF1D1"/>
              </w:rPr>
            </w:pPr>
            <w:r w:rsidRPr="00C73CB7">
              <w:rPr>
                <w:rFonts w:ascii="Cambria" w:hAnsi="Cambria" w:cstheme="minorHAnsi"/>
                <w:color w:val="000000"/>
                <w:sz w:val="16"/>
                <w:szCs w:val="16"/>
              </w:rPr>
              <w:t>Kontroliuojama kaip laikomasi radiacinės saugos reikalavimų konkrečioje veiklos su šaltiniais srityje (branduolinė energetika, radioaktyvios atliekos, sveikatos priežiūros įstaigos);</w:t>
            </w:r>
          </w:p>
          <w:p w14:paraId="43E62BA3" w14:textId="77777777" w:rsidR="00436F06" w:rsidRPr="00C73CB7" w:rsidRDefault="00436F06" w:rsidP="00F8412B">
            <w:pPr>
              <w:pStyle w:val="Sraopastraipa"/>
              <w:numPr>
                <w:ilvl w:val="0"/>
                <w:numId w:val="8"/>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theme="minorHAnsi"/>
                <w:color w:val="000000"/>
                <w:sz w:val="16"/>
                <w:szCs w:val="16"/>
                <w:shd w:val="clear" w:color="auto" w:fill="EEF1D1"/>
              </w:rPr>
            </w:pPr>
            <w:r w:rsidRPr="00C73CB7">
              <w:rPr>
                <w:rFonts w:ascii="Cambria" w:hAnsi="Cambria" w:cstheme="minorHAnsi"/>
                <w:color w:val="000000"/>
                <w:sz w:val="16"/>
                <w:szCs w:val="16"/>
              </w:rPr>
              <w:t>Atliekami patikrinimai asmens sveikatos priežiūros įstaigose, turinčiose dozės ir ploto sandaugos matuoklius bei skaitmeninius arba skaitmenizuotus rentgenodiagnostikos aparatus, siekiant įvertinti, kaip įgyvendinamos kokybės laidavimo programos ir pacientų dozių registracijos tvarka;</w:t>
            </w:r>
          </w:p>
          <w:p w14:paraId="7024E4C7" w14:textId="77777777" w:rsidR="00436F06" w:rsidRPr="00652B03" w:rsidRDefault="00436F06" w:rsidP="00F8412B">
            <w:pPr>
              <w:pStyle w:val="Sraopastraipa"/>
              <w:numPr>
                <w:ilvl w:val="0"/>
                <w:numId w:val="8"/>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cstheme="minorHAnsi"/>
                <w:sz w:val="16"/>
                <w:szCs w:val="16"/>
              </w:rPr>
              <w:t>Kontroliuoja įmones, turinčias licencijas ar laikinuosius leidimus, kurie verčiasi veikla su uždaraisiais jonizuojančiosios spinduliuotės šaltiniais, kaip vykdomas fizinės saugos taisyklėse nustatytų reikalavimų įgyvendinimas.</w:t>
            </w:r>
          </w:p>
        </w:tc>
        <w:tc>
          <w:tcPr>
            <w:tcW w:w="3119" w:type="dxa"/>
            <w:shd w:val="clear" w:color="auto" w:fill="B4C6E7" w:themeFill="accent1" w:themeFillTint="66"/>
          </w:tcPr>
          <w:p w14:paraId="52699AF5" w14:textId="77777777" w:rsidR="00436F06" w:rsidRPr="00C73CB7" w:rsidRDefault="00436F06" w:rsidP="00F8412B">
            <w:pPr>
              <w:pStyle w:val="Sraopastraipa"/>
              <w:numPr>
                <w:ilvl w:val="0"/>
                <w:numId w:val="11"/>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Atliekamas branduolinės energetikos objektų radiologinis monitoringas;</w:t>
            </w:r>
          </w:p>
          <w:p w14:paraId="386A7BCD" w14:textId="77777777" w:rsidR="00436F06" w:rsidRPr="00C73CB7" w:rsidRDefault="00436F06" w:rsidP="00F8412B">
            <w:pPr>
              <w:pStyle w:val="Sraopastraipa"/>
              <w:numPr>
                <w:ilvl w:val="0"/>
                <w:numId w:val="11"/>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Užtikrinama jonizuojančiosios spinduliuotės šaltinių fizinė sauga;</w:t>
            </w:r>
          </w:p>
          <w:p w14:paraId="681C364C" w14:textId="77777777" w:rsidR="00436F06" w:rsidRPr="00C73CB7" w:rsidRDefault="00436F06" w:rsidP="00F8412B">
            <w:pPr>
              <w:pStyle w:val="Sraopastraipa"/>
              <w:numPr>
                <w:ilvl w:val="0"/>
                <w:numId w:val="11"/>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Vykdoma darbuotojų, dirbančių su jonizuojančiosios spinduliuotės šaltiniais, apšvitos (medicininės, profesinės ir avarinės) poveikio priežiūra;</w:t>
            </w:r>
          </w:p>
          <w:p w14:paraId="1D5BDEBF" w14:textId="77777777" w:rsidR="00436F06" w:rsidRPr="00C73CB7" w:rsidRDefault="00436F06" w:rsidP="003124D3">
            <w:pPr>
              <w:tabs>
                <w:tab w:val="left" w:pos="318"/>
              </w:tabs>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p w14:paraId="687D16C2" w14:textId="77777777" w:rsidR="00436F06" w:rsidRPr="00C73CB7" w:rsidRDefault="00436F06" w:rsidP="003124D3">
            <w:pPr>
              <w:tabs>
                <w:tab w:val="left" w:pos="318"/>
              </w:tabs>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p w14:paraId="21DEF45C" w14:textId="77777777" w:rsidR="00436F06" w:rsidRPr="00652B03" w:rsidRDefault="00436F06" w:rsidP="003124D3">
            <w:pPr>
              <w:tabs>
                <w:tab w:val="left" w:pos="318"/>
              </w:tabs>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c>
          <w:tcPr>
            <w:tcW w:w="2552" w:type="dxa"/>
            <w:shd w:val="clear" w:color="auto" w:fill="B4C6E7" w:themeFill="accent1" w:themeFillTint="66"/>
          </w:tcPr>
          <w:p w14:paraId="015125C6" w14:textId="77777777" w:rsidR="00436F06" w:rsidRPr="00652B03" w:rsidRDefault="00436F06" w:rsidP="00F8412B">
            <w:pPr>
              <w:pStyle w:val="Sraopastraipa"/>
              <w:numPr>
                <w:ilvl w:val="0"/>
                <w:numId w:val="14"/>
              </w:numPr>
              <w:tabs>
                <w:tab w:val="left" w:pos="370"/>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cs="Times New Roman"/>
                <w:sz w:val="16"/>
                <w:szCs w:val="16"/>
              </w:rPr>
              <w:t xml:space="preserve">Ūkio subjektai, savo veikloje naudojantys jonizuojančios spinduliuotės šaltinius. </w:t>
            </w:r>
          </w:p>
        </w:tc>
      </w:tr>
      <w:tr w:rsidR="00FA15C8" w:rsidRPr="00C73CB7" w14:paraId="3030DE55"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4D4C125B"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13.</w:t>
            </w:r>
          </w:p>
        </w:tc>
        <w:tc>
          <w:tcPr>
            <w:tcW w:w="1146" w:type="dxa"/>
            <w:shd w:val="clear" w:color="auto" w:fill="D9E2F3" w:themeFill="accent1" w:themeFillTint="33"/>
          </w:tcPr>
          <w:p w14:paraId="7A68F8C5" w14:textId="44DAB946"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EC07B3">
              <w:rPr>
                <w:rFonts w:ascii="Cambria" w:hAnsi="Cambria" w:cs="Times New Roman"/>
                <w:b/>
                <w:sz w:val="16"/>
                <w:szCs w:val="16"/>
              </w:rPr>
              <w:t>Valstybinė akreditavi</w:t>
            </w:r>
            <w:r w:rsidR="003124D3">
              <w:rPr>
                <w:rFonts w:ascii="Cambria" w:hAnsi="Cambria" w:cs="Times New Roman"/>
                <w:b/>
                <w:sz w:val="16"/>
                <w:szCs w:val="16"/>
              </w:rPr>
              <w:t>-</w:t>
            </w:r>
            <w:r w:rsidRPr="00EC07B3">
              <w:rPr>
                <w:rFonts w:ascii="Cambria" w:hAnsi="Cambria" w:cs="Times New Roman"/>
                <w:b/>
                <w:sz w:val="16"/>
                <w:szCs w:val="16"/>
              </w:rPr>
              <w:t xml:space="preserve">mo sveikatos priežiūros veiklai tarnyba </w:t>
            </w:r>
          </w:p>
          <w:p w14:paraId="281C9FA5" w14:textId="77777777"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
        </w:tc>
        <w:tc>
          <w:tcPr>
            <w:tcW w:w="993" w:type="dxa"/>
            <w:shd w:val="clear" w:color="auto" w:fill="D9E2F3" w:themeFill="accent1" w:themeFillTint="33"/>
          </w:tcPr>
          <w:p w14:paraId="6D253D01" w14:textId="77777777" w:rsidR="00436F06" w:rsidRPr="00C73CB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D9E2F3" w:themeFill="accent1" w:themeFillTint="33"/>
          </w:tcPr>
          <w:p w14:paraId="48A234D1"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31</w:t>
            </w:r>
          </w:p>
        </w:tc>
        <w:tc>
          <w:tcPr>
            <w:tcW w:w="993" w:type="dxa"/>
            <w:shd w:val="clear" w:color="auto" w:fill="D9E2F3" w:themeFill="accent1" w:themeFillTint="33"/>
          </w:tcPr>
          <w:p w14:paraId="11D10DAC" w14:textId="77777777" w:rsidR="00436F06" w:rsidRPr="00395D00" w:rsidRDefault="00436F06" w:rsidP="003124D3">
            <w:pPr>
              <w:pStyle w:val="rtejustify"/>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r w:rsidRPr="00395D00">
              <w:rPr>
                <w:rFonts w:ascii="Cambria" w:hAnsi="Cambria"/>
                <w:bCs/>
                <w:color w:val="1E1B1B"/>
                <w:sz w:val="16"/>
                <w:szCs w:val="16"/>
              </w:rPr>
              <w:t>493 428</w:t>
            </w:r>
          </w:p>
        </w:tc>
        <w:tc>
          <w:tcPr>
            <w:tcW w:w="1277" w:type="dxa"/>
            <w:shd w:val="clear" w:color="auto" w:fill="D9E2F3" w:themeFill="accent1" w:themeFillTint="33"/>
          </w:tcPr>
          <w:p w14:paraId="1C062780" w14:textId="56174E39" w:rsidR="00436F06" w:rsidRPr="00395D00" w:rsidRDefault="00436F06" w:rsidP="003124D3">
            <w:pPr>
              <w:pStyle w:val="rtejustify"/>
              <w:spacing w:before="0" w:beforeAutospacing="0" w:after="0" w:afterAutospacing="0"/>
              <w:ind w:left="277"/>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4</w:t>
            </w:r>
            <w:r w:rsidR="00804B8A">
              <w:rPr>
                <w:rFonts w:ascii="Cambria" w:hAnsi="Cambria"/>
                <w:bCs/>
                <w:sz w:val="16"/>
                <w:szCs w:val="16"/>
              </w:rPr>
              <w:t> </w:t>
            </w:r>
            <w:r w:rsidRPr="00395D00">
              <w:rPr>
                <w:rFonts w:ascii="Cambria" w:hAnsi="Cambria"/>
                <w:bCs/>
                <w:sz w:val="16"/>
                <w:szCs w:val="16"/>
              </w:rPr>
              <w:t>935 val.</w:t>
            </w:r>
          </w:p>
        </w:tc>
        <w:tc>
          <w:tcPr>
            <w:tcW w:w="3261" w:type="dxa"/>
            <w:shd w:val="clear" w:color="auto" w:fill="D9E2F3" w:themeFill="accent1" w:themeFillTint="33"/>
          </w:tcPr>
          <w:p w14:paraId="33260CD4" w14:textId="77777777" w:rsidR="00436F06" w:rsidRPr="00C73CB7" w:rsidRDefault="00436F06" w:rsidP="00F8412B">
            <w:pPr>
              <w:pStyle w:val="rtejustify"/>
              <w:numPr>
                <w:ilvl w:val="0"/>
                <w:numId w:val="11"/>
              </w:numPr>
              <w:tabs>
                <w:tab w:val="left" w:pos="279"/>
              </w:tabs>
              <w:spacing w:before="0" w:beforeAutospacing="0" w:after="0" w:afterAutospacing="0"/>
              <w:ind w:left="0" w:firstLine="0"/>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r w:rsidRPr="00C73CB7">
              <w:rPr>
                <w:rFonts w:ascii="Cambria" w:hAnsi="Cambria"/>
                <w:bCs/>
                <w:color w:val="1E1B1B"/>
                <w:sz w:val="16"/>
                <w:szCs w:val="16"/>
              </w:rPr>
              <w:t xml:space="preserve">Asmens sveikatos priežiūros įstaigų teikiančių licencijuotas paslaugas, licencijų sąlygų laikymosi priežiūra; </w:t>
            </w:r>
          </w:p>
          <w:p w14:paraId="55C6E4C0" w14:textId="77777777" w:rsidR="00436F06" w:rsidRPr="00C73CB7" w:rsidRDefault="00436F06" w:rsidP="00F8412B">
            <w:pPr>
              <w:pStyle w:val="rtejustify"/>
              <w:numPr>
                <w:ilvl w:val="0"/>
                <w:numId w:val="11"/>
              </w:numPr>
              <w:tabs>
                <w:tab w:val="left" w:pos="279"/>
              </w:tabs>
              <w:spacing w:before="0" w:beforeAutospacing="0" w:after="0" w:afterAutospacing="0"/>
              <w:ind w:left="0" w:firstLine="0"/>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r w:rsidRPr="00C73CB7">
              <w:rPr>
                <w:rFonts w:ascii="Cambria" w:hAnsi="Cambria"/>
                <w:bCs/>
                <w:color w:val="1E1B1B"/>
                <w:sz w:val="16"/>
                <w:szCs w:val="16"/>
              </w:rPr>
              <w:t xml:space="preserve">Asmens sveikatos priežiūros paslaugų kokybės priežiūra; </w:t>
            </w:r>
          </w:p>
          <w:p w14:paraId="4A427B62" w14:textId="77777777" w:rsidR="00436F06" w:rsidRPr="00C73CB7" w:rsidRDefault="00436F06" w:rsidP="00F8412B">
            <w:pPr>
              <w:pStyle w:val="Sraopastraipa"/>
              <w:numPr>
                <w:ilvl w:val="0"/>
                <w:numId w:val="8"/>
              </w:numPr>
              <w:tabs>
                <w:tab w:val="left" w:pos="279"/>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color w:val="000000"/>
                <w:sz w:val="16"/>
                <w:szCs w:val="16"/>
              </w:rPr>
            </w:pPr>
            <w:r w:rsidRPr="00C73CB7">
              <w:rPr>
                <w:rFonts w:ascii="Cambria" w:hAnsi="Cambria"/>
                <w:bCs/>
                <w:color w:val="1E1B1B"/>
                <w:sz w:val="16"/>
                <w:szCs w:val="16"/>
              </w:rPr>
              <w:t>M</w:t>
            </w:r>
            <w:r w:rsidRPr="00C73CB7">
              <w:rPr>
                <w:rFonts w:ascii="Cambria" w:eastAsia="Times New Roman" w:hAnsi="Cambria" w:cs="Times New Roman"/>
                <w:bCs/>
                <w:color w:val="1E1B1B"/>
                <w:sz w:val="16"/>
                <w:szCs w:val="16"/>
                <w:lang w:eastAsia="lt-LT"/>
              </w:rPr>
              <w:t>edicinos priemonių (prietaisų) rinkos subjektų priežiūra (gamintojų, importuotojų ir platintojų)</w:t>
            </w:r>
            <w:r w:rsidRPr="00C73CB7">
              <w:rPr>
                <w:rFonts w:ascii="Cambria" w:hAnsi="Cambria" w:cs="Times New Roman"/>
                <w:bCs/>
                <w:color w:val="1E1B1B"/>
                <w:sz w:val="16"/>
                <w:szCs w:val="16"/>
              </w:rPr>
              <w:t>;</w:t>
            </w:r>
          </w:p>
        </w:tc>
        <w:tc>
          <w:tcPr>
            <w:tcW w:w="3119" w:type="dxa"/>
            <w:shd w:val="clear" w:color="auto" w:fill="D9E2F3" w:themeFill="accent1" w:themeFillTint="33"/>
          </w:tcPr>
          <w:p w14:paraId="73842C13" w14:textId="77777777" w:rsidR="00436F06" w:rsidRPr="00C73CB7"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C73CB7">
              <w:rPr>
                <w:rFonts w:ascii="Cambria" w:hAnsi="Cambria" w:cs="Times New Roman"/>
                <w:sz w:val="16"/>
                <w:szCs w:val="16"/>
              </w:rPr>
              <w:t>Dalyvauja įteisinant Lietuvos medicinos normas, dalyvauja formuojant nacionalinę kokybės politiką, susijusią su medicinos prietaisų atitikties vertinimu</w:t>
            </w:r>
          </w:p>
          <w:p w14:paraId="309BCE10" w14:textId="77777777" w:rsidR="00436F06" w:rsidRPr="007B540A"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7B540A">
              <w:rPr>
                <w:rFonts w:ascii="Cambria" w:hAnsi="Cambria" w:cs="Times New Roman"/>
                <w:sz w:val="16"/>
                <w:szCs w:val="16"/>
              </w:rPr>
              <w:t>Vertina medicinos priemonių (prietaisų) atitiktį reikalavimams;</w:t>
            </w:r>
          </w:p>
          <w:p w14:paraId="643D0AB6" w14:textId="77777777" w:rsidR="00436F06" w:rsidRPr="007B540A"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7B540A">
              <w:rPr>
                <w:rFonts w:ascii="Cambria" w:hAnsi="Cambria" w:cs="Times New Roman"/>
                <w:sz w:val="16"/>
                <w:szCs w:val="16"/>
              </w:rPr>
              <w:t>Vertina sveikatos priežiūros technologijas, susijusias su medicinos priemonėmis (prietaisais);</w:t>
            </w:r>
          </w:p>
          <w:p w14:paraId="14D0CC39" w14:textId="77777777" w:rsidR="00436F06" w:rsidRPr="007B540A"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7B540A">
              <w:rPr>
                <w:rFonts w:ascii="Cambria" w:hAnsi="Cambria" w:cs="Times New Roman"/>
                <w:sz w:val="16"/>
                <w:szCs w:val="16"/>
              </w:rPr>
              <w:lastRenderedPageBreak/>
              <w:t>Prižiūri sveikatos priežiūros paslaugų kokybę.</w:t>
            </w:r>
          </w:p>
          <w:p w14:paraId="293773F6" w14:textId="77777777" w:rsidR="00436F06" w:rsidRPr="007B540A" w:rsidRDefault="00436F06" w:rsidP="003124D3">
            <w:pPr>
              <w:tabs>
                <w:tab w:val="left" w:pos="318"/>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c>
          <w:tcPr>
            <w:tcW w:w="2552" w:type="dxa"/>
            <w:shd w:val="clear" w:color="auto" w:fill="D9E2F3" w:themeFill="accent1" w:themeFillTint="33"/>
          </w:tcPr>
          <w:p w14:paraId="4F686242" w14:textId="77777777" w:rsidR="00436F06" w:rsidRPr="00C73CB7" w:rsidRDefault="00436F06" w:rsidP="00F8412B">
            <w:pPr>
              <w:pStyle w:val="Sraopastraipa"/>
              <w:numPr>
                <w:ilvl w:val="0"/>
                <w:numId w:val="15"/>
              </w:numPr>
              <w:tabs>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lastRenderedPageBreak/>
              <w:t>Asmens sveikatos priežiūros įstaigos,</w:t>
            </w:r>
          </w:p>
          <w:p w14:paraId="728E5929" w14:textId="77777777" w:rsidR="00436F06" w:rsidRPr="00C73CB7" w:rsidRDefault="00436F06" w:rsidP="00F8412B">
            <w:pPr>
              <w:pStyle w:val="Sraopastraipa"/>
              <w:numPr>
                <w:ilvl w:val="0"/>
                <w:numId w:val="15"/>
              </w:numPr>
              <w:tabs>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 xml:space="preserve">medicinos priemonių rinkos subjektai, </w:t>
            </w:r>
          </w:p>
          <w:p w14:paraId="59FF7C45" w14:textId="77777777" w:rsidR="00436F06" w:rsidRPr="00C73CB7" w:rsidRDefault="00436F06" w:rsidP="00F8412B">
            <w:pPr>
              <w:pStyle w:val="Sraopastraipa"/>
              <w:numPr>
                <w:ilvl w:val="0"/>
                <w:numId w:val="15"/>
              </w:numPr>
              <w:tabs>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laboratorijos, klinikos, medicinos centrai.</w:t>
            </w:r>
          </w:p>
          <w:p w14:paraId="394F3F01" w14:textId="77777777" w:rsidR="00436F06" w:rsidRPr="00C73CB7" w:rsidRDefault="00436F06" w:rsidP="003124D3">
            <w:pPr>
              <w:pStyle w:val="Sraopastraipa"/>
              <w:tabs>
                <w:tab w:val="left" w:pos="370"/>
              </w:tabs>
              <w:ind w:left="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p>
        </w:tc>
      </w:tr>
      <w:tr w:rsidR="00436F06" w:rsidRPr="00C73CB7" w14:paraId="023838F4"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5DCE3BF8"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14.</w:t>
            </w:r>
          </w:p>
        </w:tc>
        <w:tc>
          <w:tcPr>
            <w:tcW w:w="1146" w:type="dxa"/>
            <w:shd w:val="clear" w:color="auto" w:fill="B4C6E7" w:themeFill="accent1" w:themeFillTint="66"/>
          </w:tcPr>
          <w:p w14:paraId="4BDF71CF" w14:textId="77777777" w:rsidR="00436F06" w:rsidRPr="00EC07B3"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EC07B3">
              <w:rPr>
                <w:rFonts w:ascii="Cambria" w:hAnsi="Cambria" w:cs="Times New Roman"/>
                <w:b/>
                <w:sz w:val="16"/>
                <w:szCs w:val="16"/>
              </w:rPr>
              <w:t>Valstybinė vaistų kontrolės tarnyba</w:t>
            </w:r>
          </w:p>
        </w:tc>
        <w:tc>
          <w:tcPr>
            <w:tcW w:w="993" w:type="dxa"/>
            <w:shd w:val="clear" w:color="auto" w:fill="B4C6E7" w:themeFill="accent1" w:themeFillTint="66"/>
          </w:tcPr>
          <w:p w14:paraId="561DEE6F" w14:textId="77777777" w:rsidR="00436F06" w:rsidRPr="00C73CB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B4C6E7" w:themeFill="accent1" w:themeFillTint="66"/>
          </w:tcPr>
          <w:p w14:paraId="5551092A" w14:textId="27123DBC"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n.</w:t>
            </w:r>
            <w:r w:rsidR="00804B8A">
              <w:rPr>
                <w:rFonts w:ascii="Cambria" w:hAnsi="Cambria"/>
                <w:bCs/>
                <w:sz w:val="16"/>
                <w:szCs w:val="16"/>
              </w:rPr>
              <w:t> </w:t>
            </w:r>
            <w:r w:rsidRPr="00395D00">
              <w:rPr>
                <w:rFonts w:ascii="Cambria" w:hAnsi="Cambria"/>
                <w:bCs/>
                <w:sz w:val="16"/>
                <w:szCs w:val="16"/>
              </w:rPr>
              <w:t xml:space="preserve">d. </w:t>
            </w:r>
          </w:p>
        </w:tc>
        <w:tc>
          <w:tcPr>
            <w:tcW w:w="993" w:type="dxa"/>
            <w:shd w:val="clear" w:color="auto" w:fill="B4C6E7" w:themeFill="accent1" w:themeFillTint="66"/>
          </w:tcPr>
          <w:p w14:paraId="20D97F3B" w14:textId="20F8E142" w:rsidR="00436F06" w:rsidRPr="00395D00" w:rsidRDefault="00436F06" w:rsidP="003124D3">
            <w:pPr>
              <w:pStyle w:val="rtejustify"/>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395D00">
              <w:rPr>
                <w:rFonts w:ascii="Cambria" w:hAnsi="Cambria"/>
                <w:bCs/>
                <w:color w:val="1E1B1B"/>
                <w:sz w:val="16"/>
                <w:szCs w:val="16"/>
              </w:rPr>
              <w:t>n.</w:t>
            </w:r>
            <w:r w:rsidR="00804B8A">
              <w:rPr>
                <w:rFonts w:ascii="Cambria" w:hAnsi="Cambria"/>
                <w:bCs/>
                <w:color w:val="1E1B1B"/>
                <w:sz w:val="16"/>
                <w:szCs w:val="16"/>
              </w:rPr>
              <w:t> </w:t>
            </w:r>
            <w:r w:rsidRPr="00395D00">
              <w:rPr>
                <w:rFonts w:ascii="Cambria" w:hAnsi="Cambria"/>
                <w:bCs/>
                <w:color w:val="1E1B1B"/>
                <w:sz w:val="16"/>
                <w:szCs w:val="16"/>
              </w:rPr>
              <w:t>d.</w:t>
            </w:r>
          </w:p>
        </w:tc>
        <w:tc>
          <w:tcPr>
            <w:tcW w:w="1277" w:type="dxa"/>
            <w:shd w:val="clear" w:color="auto" w:fill="B4C6E7" w:themeFill="accent1" w:themeFillTint="66"/>
          </w:tcPr>
          <w:p w14:paraId="52F2AE48" w14:textId="57C399EC" w:rsidR="00436F06" w:rsidRPr="00395D00" w:rsidRDefault="00436F06" w:rsidP="003124D3">
            <w:pPr>
              <w:pStyle w:val="rtejustify"/>
              <w:spacing w:before="0" w:beforeAutospacing="0" w:after="0" w:afterAutospacing="0"/>
              <w:ind w:left="363"/>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794 d.</w:t>
            </w:r>
            <w:r w:rsidR="00804B8A">
              <w:rPr>
                <w:rFonts w:ascii="Cambria" w:hAnsi="Cambria"/>
                <w:bCs/>
                <w:sz w:val="16"/>
                <w:szCs w:val="16"/>
              </w:rPr>
              <w:t> </w:t>
            </w:r>
            <w:r w:rsidRPr="00395D00">
              <w:rPr>
                <w:rFonts w:ascii="Cambria" w:hAnsi="Cambria"/>
                <w:bCs/>
                <w:sz w:val="16"/>
                <w:szCs w:val="16"/>
              </w:rPr>
              <w:t>d.</w:t>
            </w:r>
          </w:p>
        </w:tc>
        <w:tc>
          <w:tcPr>
            <w:tcW w:w="3261" w:type="dxa"/>
            <w:shd w:val="clear" w:color="auto" w:fill="B4C6E7" w:themeFill="accent1" w:themeFillTint="66"/>
          </w:tcPr>
          <w:p w14:paraId="4314F4AB" w14:textId="77777777" w:rsidR="00436F06" w:rsidRPr="00C73CB7" w:rsidRDefault="00436F06" w:rsidP="00F8412B">
            <w:pPr>
              <w:pStyle w:val="rtejustify"/>
              <w:numPr>
                <w:ilvl w:val="0"/>
                <w:numId w:val="12"/>
              </w:numPr>
              <w:tabs>
                <w:tab w:val="left" w:pos="279"/>
              </w:tabs>
              <w:spacing w:before="0" w:beforeAutospacing="0" w:after="0" w:afterAutospacing="0"/>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C73CB7">
              <w:rPr>
                <w:rFonts w:ascii="Cambria" w:hAnsi="Cambria"/>
                <w:bCs/>
                <w:color w:val="1E1B1B"/>
                <w:sz w:val="16"/>
                <w:szCs w:val="16"/>
              </w:rPr>
              <w:t>Rūpinasi, kad Lietuvos rinkoje būtų tik saugūs ir aukštos kokybės vaistai;</w:t>
            </w:r>
          </w:p>
          <w:p w14:paraId="15FB2F45" w14:textId="77777777" w:rsidR="00436F06" w:rsidRPr="00C73CB7" w:rsidRDefault="00436F06" w:rsidP="00F8412B">
            <w:pPr>
              <w:pStyle w:val="rtejustify"/>
              <w:numPr>
                <w:ilvl w:val="0"/>
                <w:numId w:val="12"/>
              </w:numPr>
              <w:tabs>
                <w:tab w:val="left" w:pos="279"/>
              </w:tabs>
              <w:spacing w:before="0" w:beforeAutospacing="0" w:after="0" w:afterAutospacing="0"/>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C73CB7">
              <w:rPr>
                <w:rFonts w:ascii="Cambria" w:hAnsi="Cambria"/>
                <w:bCs/>
                <w:color w:val="1E1B1B"/>
                <w:sz w:val="16"/>
                <w:szCs w:val="16"/>
              </w:rPr>
              <w:t xml:space="preserve">Vykdo </w:t>
            </w:r>
            <w:r w:rsidRPr="00C73CB7">
              <w:rPr>
                <w:rFonts w:ascii="Cambria" w:hAnsi="Cambria"/>
                <w:sz w:val="16"/>
                <w:szCs w:val="16"/>
              </w:rPr>
              <w:t>vaistinių preparatų, psichotropinių medžiagų, farmacinės veiklos kokybės priežiūrą ir kontrolę;</w:t>
            </w:r>
          </w:p>
          <w:p w14:paraId="60513A2A" w14:textId="77777777" w:rsidR="00436F06" w:rsidRPr="00C73CB7" w:rsidRDefault="00436F06" w:rsidP="00F8412B">
            <w:pPr>
              <w:pStyle w:val="rtejustify"/>
              <w:numPr>
                <w:ilvl w:val="0"/>
                <w:numId w:val="11"/>
              </w:numPr>
              <w:tabs>
                <w:tab w:val="left" w:pos="279"/>
              </w:tabs>
              <w:spacing w:before="0" w:beforeAutospacing="0" w:after="0" w:afterAutospacing="0"/>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C73CB7">
              <w:rPr>
                <w:rFonts w:ascii="Cambria" w:hAnsi="Cambria"/>
                <w:sz w:val="16"/>
                <w:szCs w:val="16"/>
              </w:rPr>
              <w:t>Atlieka farmacinės veiklos kontrolę (spec. patalpų vertinimas, didmeninio platinimo veiklos licencijavimas ir priežiūra, gamybos licencijavimas ir priežiūra).</w:t>
            </w:r>
          </w:p>
        </w:tc>
        <w:tc>
          <w:tcPr>
            <w:tcW w:w="3119" w:type="dxa"/>
            <w:shd w:val="clear" w:color="auto" w:fill="B4C6E7" w:themeFill="accent1" w:themeFillTint="66"/>
          </w:tcPr>
          <w:p w14:paraId="27313DC4" w14:textId="77777777" w:rsidR="00436F06" w:rsidRPr="00C73CB7" w:rsidRDefault="00436F06" w:rsidP="00F8412B">
            <w:pPr>
              <w:pStyle w:val="Sraopastraipa"/>
              <w:numPr>
                <w:ilvl w:val="0"/>
                <w:numId w:val="12"/>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Times New Roman"/>
                <w:sz w:val="16"/>
                <w:szCs w:val="16"/>
              </w:rPr>
            </w:pPr>
            <w:r w:rsidRPr="00C73CB7">
              <w:rPr>
                <w:rFonts w:ascii="Cambria" w:hAnsi="Cambria"/>
                <w:bCs/>
                <w:color w:val="1E1B1B"/>
                <w:sz w:val="16"/>
                <w:szCs w:val="16"/>
              </w:rPr>
              <w:t>Vaistinių preparatų registracija, klinikiniai tyrimai, vaistų reklamos kontrolė, farmakopėja (reikalavimų rinkinys vaistinių medžiagų bei preparatų pavadinimams, savybėms, laikymo sąlygoms, ženklinimui ir t.t.).</w:t>
            </w:r>
          </w:p>
        </w:tc>
        <w:tc>
          <w:tcPr>
            <w:tcW w:w="2552" w:type="dxa"/>
            <w:shd w:val="clear" w:color="auto" w:fill="B4C6E7" w:themeFill="accent1" w:themeFillTint="66"/>
          </w:tcPr>
          <w:p w14:paraId="271B603F" w14:textId="77777777" w:rsidR="00436F06" w:rsidRPr="00C73CB7" w:rsidRDefault="00436F06" w:rsidP="00F8412B">
            <w:pPr>
              <w:pStyle w:val="Sraopastraipa"/>
              <w:numPr>
                <w:ilvl w:val="0"/>
                <w:numId w:val="16"/>
              </w:numPr>
              <w:tabs>
                <w:tab w:val="left" w:pos="370"/>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 xml:space="preserve">Vaistinių preparatų ir psichotropinių medžiagų gamybos įmonės, didmenine ir mažmenine jų prekyba ir platinimu užsiimančios įstaigos, </w:t>
            </w:r>
          </w:p>
          <w:p w14:paraId="604814C5" w14:textId="77777777" w:rsidR="00436F06" w:rsidRPr="00C73CB7" w:rsidRDefault="00436F06" w:rsidP="00F8412B">
            <w:pPr>
              <w:pStyle w:val="Sraopastraipa"/>
              <w:numPr>
                <w:ilvl w:val="0"/>
                <w:numId w:val="16"/>
              </w:numPr>
              <w:tabs>
                <w:tab w:val="left" w:pos="370"/>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asmens sveikatos priežiūros įstaigos, disponuojančios vaistiniais preparatais.</w:t>
            </w:r>
          </w:p>
          <w:p w14:paraId="4851B922" w14:textId="77777777" w:rsidR="00436F06" w:rsidRPr="00C73CB7" w:rsidRDefault="00436F06" w:rsidP="003124D3">
            <w:pPr>
              <w:pStyle w:val="Sraopastraipa"/>
              <w:tabs>
                <w:tab w:val="left" w:pos="370"/>
              </w:tabs>
              <w:ind w:left="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r>
      <w:tr w:rsidR="00FA15C8" w:rsidRPr="00C73CB7" w14:paraId="5119B9A8" w14:textId="77777777" w:rsidTr="00FA15C8">
        <w:trPr>
          <w:cnfStyle w:val="000000100000" w:firstRow="0" w:lastRow="0" w:firstColumn="0" w:lastColumn="0" w:oddVBand="0" w:evenVBand="0" w:oddHBand="1" w:evenHBand="0" w:firstRowFirstColumn="0" w:firstRowLastColumn="0" w:lastRowFirstColumn="0" w:lastRowLastColumn="0"/>
          <w:trHeight w:val="2664"/>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41ED95D3"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15.</w:t>
            </w:r>
          </w:p>
        </w:tc>
        <w:tc>
          <w:tcPr>
            <w:tcW w:w="1146" w:type="dxa"/>
            <w:shd w:val="clear" w:color="auto" w:fill="D9E2F3" w:themeFill="accent1" w:themeFillTint="33"/>
          </w:tcPr>
          <w:p w14:paraId="5299876F" w14:textId="77777777"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sidRPr="00EC07B3">
              <w:rPr>
                <w:rFonts w:ascii="Cambria" w:hAnsi="Cambria"/>
                <w:b/>
                <w:sz w:val="16"/>
                <w:szCs w:val="16"/>
              </w:rPr>
              <w:t xml:space="preserve">Nacionalinis visuomenės sveikatos centras </w:t>
            </w:r>
          </w:p>
          <w:p w14:paraId="66ED9E9D" w14:textId="77777777" w:rsidR="00436F06" w:rsidRPr="00EC07B3"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p>
        </w:tc>
        <w:tc>
          <w:tcPr>
            <w:tcW w:w="993" w:type="dxa"/>
            <w:shd w:val="clear" w:color="auto" w:fill="D9E2F3" w:themeFill="accent1" w:themeFillTint="33"/>
          </w:tcPr>
          <w:p w14:paraId="44EADF73" w14:textId="77777777" w:rsidR="00436F06" w:rsidRPr="00C73CB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D9E2F3" w:themeFill="accent1" w:themeFillTint="33"/>
          </w:tcPr>
          <w:p w14:paraId="018B26A2"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highlight w:val="yellow"/>
              </w:rPr>
            </w:pPr>
            <w:r w:rsidRPr="00395D00">
              <w:rPr>
                <w:rFonts w:ascii="Cambria" w:hAnsi="Cambria"/>
                <w:bCs/>
                <w:sz w:val="16"/>
                <w:szCs w:val="16"/>
              </w:rPr>
              <w:t>109</w:t>
            </w:r>
          </w:p>
        </w:tc>
        <w:tc>
          <w:tcPr>
            <w:tcW w:w="993" w:type="dxa"/>
            <w:shd w:val="clear" w:color="auto" w:fill="D9E2F3" w:themeFill="accent1" w:themeFillTint="33"/>
          </w:tcPr>
          <w:p w14:paraId="5255BEE3"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2 573 600</w:t>
            </w:r>
          </w:p>
        </w:tc>
        <w:tc>
          <w:tcPr>
            <w:tcW w:w="1277" w:type="dxa"/>
            <w:shd w:val="clear" w:color="auto" w:fill="D9E2F3" w:themeFill="accent1" w:themeFillTint="33"/>
          </w:tcPr>
          <w:p w14:paraId="3E88E07C" w14:textId="590D1C0B" w:rsidR="00436F06" w:rsidRPr="00395D00" w:rsidRDefault="00436F06" w:rsidP="003124D3">
            <w:pPr>
              <w:pStyle w:val="Sraopastraipa"/>
              <w:ind w:left="30"/>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1</w:t>
            </w:r>
            <w:r w:rsidR="00804B8A">
              <w:rPr>
                <w:rFonts w:ascii="Cambria" w:hAnsi="Cambria" w:cs="Calibri"/>
                <w:sz w:val="16"/>
                <w:szCs w:val="16"/>
              </w:rPr>
              <w:t> </w:t>
            </w:r>
            <w:r w:rsidRPr="00395D00">
              <w:rPr>
                <w:rFonts w:ascii="Cambria" w:hAnsi="Cambria" w:cs="Calibri"/>
                <w:sz w:val="16"/>
                <w:szCs w:val="16"/>
              </w:rPr>
              <w:t>238 val.</w:t>
            </w:r>
          </w:p>
        </w:tc>
        <w:tc>
          <w:tcPr>
            <w:tcW w:w="3261" w:type="dxa"/>
            <w:shd w:val="clear" w:color="auto" w:fill="D9E2F3" w:themeFill="accent1" w:themeFillTint="33"/>
          </w:tcPr>
          <w:p w14:paraId="2418C812" w14:textId="77777777" w:rsidR="00436F06" w:rsidRPr="00C73CB7" w:rsidRDefault="00436F06" w:rsidP="00F8412B">
            <w:pPr>
              <w:pStyle w:val="Sraopastraipa"/>
              <w:numPr>
                <w:ilvl w:val="0"/>
                <w:numId w:val="12"/>
              </w:numPr>
              <w:tabs>
                <w:tab w:val="left" w:pos="279"/>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C73CB7">
              <w:rPr>
                <w:rFonts w:ascii="Cambria" w:hAnsi="Cambria" w:cs="Calibri"/>
                <w:sz w:val="16"/>
                <w:szCs w:val="16"/>
              </w:rPr>
              <w:t xml:space="preserve">Vykdoma </w:t>
            </w:r>
            <w:r w:rsidRPr="00C73CB7">
              <w:rPr>
                <w:rFonts w:ascii="Cambria" w:hAnsi="Cambria" w:cs="Times New Roman"/>
                <w:sz w:val="16"/>
                <w:szCs w:val="16"/>
              </w:rPr>
              <w:t>Donorinių ligonių, transplantacijos centrų, audinių bankų priežiūra;</w:t>
            </w:r>
          </w:p>
          <w:p w14:paraId="65C017E7" w14:textId="77777777" w:rsidR="00436F06" w:rsidRPr="00FB398C" w:rsidRDefault="00436F06" w:rsidP="00F8412B">
            <w:pPr>
              <w:pStyle w:val="Sraopastraipa"/>
              <w:numPr>
                <w:ilvl w:val="0"/>
                <w:numId w:val="12"/>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B398C">
              <w:rPr>
                <w:rFonts w:ascii="Cambria" w:hAnsi="Cambria" w:cs="Calibri"/>
                <w:sz w:val="16"/>
                <w:szCs w:val="16"/>
              </w:rPr>
              <w:t>Vykdoma ne tik tam tikrų ūkio subjektų (veiklų) priežiūrą, bet ir tam tikrų ūkinės komercinės veiklos veiksnių, galinčių turėti įtakos visuomenės sveikatai (pvz., oro temperatūra, oro drėgmė ir oro judėjimo greitis, triukšmas (ne tik triukšmo prevencijos zonose), vibracija, pavojingų cheminių medžiagų koncentracija dirvožemyje, cheminių medžiagų (teršalų) koncentracija gyvenamosios aplinkos ore, infragarsas ir žemo dažnio garsas, elektromagnetinės spinduliuotės intensyvumas, kvapai), priežiūra.</w:t>
            </w:r>
          </w:p>
          <w:p w14:paraId="1561F00F" w14:textId="77777777" w:rsidR="00436F06" w:rsidRPr="00C73CB7" w:rsidRDefault="00436F06" w:rsidP="003124D3">
            <w:pPr>
              <w:pStyle w:val="rtejustify"/>
              <w:tabs>
                <w:tab w:val="left" w:pos="279"/>
              </w:tabs>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p>
        </w:tc>
        <w:tc>
          <w:tcPr>
            <w:tcW w:w="3119" w:type="dxa"/>
            <w:shd w:val="clear" w:color="auto" w:fill="D9E2F3" w:themeFill="accent1" w:themeFillTint="33"/>
          </w:tcPr>
          <w:p w14:paraId="69431B94" w14:textId="77777777" w:rsidR="00436F06" w:rsidRPr="00C73CB7"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C73CB7">
              <w:rPr>
                <w:rFonts w:ascii="Cambria" w:hAnsi="Cambria"/>
                <w:sz w:val="16"/>
                <w:szCs w:val="16"/>
              </w:rPr>
              <w:t xml:space="preserve"> </w:t>
            </w:r>
            <w:r w:rsidRPr="00C73CB7">
              <w:rPr>
                <w:rFonts w:ascii="Cambria" w:hAnsi="Cambria" w:cs="Times New Roman"/>
                <w:sz w:val="16"/>
                <w:szCs w:val="16"/>
              </w:rPr>
              <w:t xml:space="preserve">Rengia ir įgyvendina bendrojo Lietuvos nacionalinės sveikatos sistemos parengties ekstremalioms situacijoms planą; </w:t>
            </w:r>
          </w:p>
          <w:p w14:paraId="4E85FC71" w14:textId="77777777" w:rsidR="00436F06" w:rsidRPr="00C73CB7"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C73CB7">
              <w:rPr>
                <w:rFonts w:ascii="Cambria" w:hAnsi="Cambria" w:cs="Times New Roman"/>
                <w:sz w:val="16"/>
                <w:szCs w:val="16"/>
              </w:rPr>
              <w:t xml:space="preserve">dalyvauja įgyvendinant kovos su terorizmu programas; </w:t>
            </w:r>
          </w:p>
          <w:p w14:paraId="053268AD" w14:textId="77777777" w:rsidR="00436F06" w:rsidRPr="00C73CB7" w:rsidRDefault="00436F06" w:rsidP="00F8412B">
            <w:pPr>
              <w:pStyle w:val="Sraopastraipa"/>
              <w:numPr>
                <w:ilvl w:val="0"/>
                <w:numId w:val="12"/>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imes New Roman"/>
                <w:sz w:val="16"/>
                <w:szCs w:val="16"/>
              </w:rPr>
            </w:pPr>
            <w:r w:rsidRPr="00C73CB7">
              <w:rPr>
                <w:rFonts w:ascii="Cambria" w:hAnsi="Cambria" w:cs="Times New Roman"/>
                <w:sz w:val="16"/>
                <w:szCs w:val="16"/>
              </w:rPr>
              <w:t>kaupia ir administruoja valstybės medicinos materialinių išteklų rezervą.</w:t>
            </w:r>
          </w:p>
          <w:p w14:paraId="79E65E5B" w14:textId="77777777" w:rsidR="00436F06" w:rsidRPr="00FB398C" w:rsidRDefault="00436F06" w:rsidP="003124D3">
            <w:pPr>
              <w:tabs>
                <w:tab w:val="left" w:pos="318"/>
              </w:tabs>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p>
        </w:tc>
        <w:tc>
          <w:tcPr>
            <w:tcW w:w="2552" w:type="dxa"/>
            <w:shd w:val="clear" w:color="auto" w:fill="D9E2F3" w:themeFill="accent1" w:themeFillTint="33"/>
          </w:tcPr>
          <w:p w14:paraId="15BEBB07" w14:textId="77777777" w:rsidR="00436F06" w:rsidRPr="00FB398C" w:rsidRDefault="00436F06" w:rsidP="003124D3">
            <w:pPr>
              <w:tabs>
                <w:tab w:val="left" w:pos="370"/>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FB398C">
              <w:rPr>
                <w:rFonts w:ascii="Cambria" w:hAnsi="Cambria" w:cs="Calibri"/>
                <w:sz w:val="16"/>
                <w:szCs w:val="16"/>
              </w:rPr>
              <w:t>Asmens sveikatos priežiūros, švietimo, stacionarios globos ir slaugos įstaigos, interneto kavinės ir klubai, keleivių vežimo traukiniai, laivai ir keltai, policija, areštinės, juridiniai asmenys, valstybės įmonės, savivaldybės įmonės, viešosios įstaigos, gaminančios kosmetikos gaminius, kirpyklos, kosmetikos, tatuiruočių kabinetai, grožio salonai, soliariumai, baseinai, skalbyklos, pirtys, saunos, sporto klubai, apgyvendinimo paslaugas teikiančios įmonės, žmogaus palaikų laidojimo, balzamavimo ir kremavimo paslaugas teikiančios įmonės ir kt.</w:t>
            </w:r>
          </w:p>
        </w:tc>
      </w:tr>
      <w:tr w:rsidR="00436F06" w:rsidRPr="00C73CB7" w14:paraId="6CBD2166"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62F4521F"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16.</w:t>
            </w:r>
          </w:p>
        </w:tc>
        <w:tc>
          <w:tcPr>
            <w:tcW w:w="1146" w:type="dxa"/>
            <w:shd w:val="clear" w:color="auto" w:fill="B4C6E7" w:themeFill="accent1" w:themeFillTint="66"/>
          </w:tcPr>
          <w:p w14:paraId="51FF6546" w14:textId="77777777" w:rsidR="00436F06" w:rsidRPr="00EC07B3"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EC07B3">
              <w:rPr>
                <w:rFonts w:ascii="Cambria" w:hAnsi="Cambria"/>
                <w:b/>
                <w:sz w:val="16"/>
                <w:szCs w:val="16"/>
              </w:rPr>
              <w:t>Lietuvos bioetikos komitetas</w:t>
            </w:r>
          </w:p>
        </w:tc>
        <w:tc>
          <w:tcPr>
            <w:tcW w:w="993" w:type="dxa"/>
            <w:shd w:val="clear" w:color="auto" w:fill="B4C6E7" w:themeFill="accent1" w:themeFillTint="66"/>
          </w:tcPr>
          <w:p w14:paraId="4DDD0B7D" w14:textId="77777777" w:rsidR="00436F06" w:rsidRPr="00C73CB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B4C6E7" w:themeFill="accent1" w:themeFillTint="66"/>
          </w:tcPr>
          <w:p w14:paraId="340EAB2E"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highlight w:val="yellow"/>
              </w:rPr>
            </w:pPr>
            <w:r w:rsidRPr="00395D00">
              <w:rPr>
                <w:rFonts w:ascii="Cambria" w:hAnsi="Cambria"/>
                <w:bCs/>
                <w:sz w:val="16"/>
                <w:szCs w:val="16"/>
              </w:rPr>
              <w:t>7</w:t>
            </w:r>
          </w:p>
        </w:tc>
        <w:tc>
          <w:tcPr>
            <w:tcW w:w="993" w:type="dxa"/>
            <w:shd w:val="clear" w:color="auto" w:fill="B4C6E7" w:themeFill="accent1" w:themeFillTint="66"/>
          </w:tcPr>
          <w:p w14:paraId="31C9C559" w14:textId="77777777" w:rsidR="00436F06" w:rsidRPr="00395D00"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sz w:val="16"/>
                <w:szCs w:val="16"/>
              </w:rPr>
            </w:pPr>
            <w:r w:rsidRPr="00395D00">
              <w:rPr>
                <w:rFonts w:ascii="Cambria" w:hAnsi="Cambria"/>
                <w:bCs/>
                <w:color w:val="000000"/>
                <w:sz w:val="16"/>
                <w:szCs w:val="16"/>
              </w:rPr>
              <w:t>67 651</w:t>
            </w:r>
          </w:p>
        </w:tc>
        <w:tc>
          <w:tcPr>
            <w:tcW w:w="1277" w:type="dxa"/>
            <w:shd w:val="clear" w:color="auto" w:fill="B4C6E7" w:themeFill="accent1" w:themeFillTint="66"/>
          </w:tcPr>
          <w:p w14:paraId="24A4C5AB" w14:textId="77777777" w:rsidR="00436F06" w:rsidRPr="00395D00" w:rsidRDefault="00436F06" w:rsidP="003124D3">
            <w:pPr>
              <w:pStyle w:val="Sraopastraipa"/>
              <w:ind w:left="273"/>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8 val.</w:t>
            </w:r>
          </w:p>
        </w:tc>
        <w:tc>
          <w:tcPr>
            <w:tcW w:w="3261" w:type="dxa"/>
            <w:shd w:val="clear" w:color="auto" w:fill="B4C6E7" w:themeFill="accent1" w:themeFillTint="66"/>
          </w:tcPr>
          <w:p w14:paraId="603FFEE5" w14:textId="77777777" w:rsidR="00436F06" w:rsidRPr="00C73CB7" w:rsidRDefault="00436F06" w:rsidP="00F8412B">
            <w:pPr>
              <w:pStyle w:val="Sraopastraipa"/>
              <w:numPr>
                <w:ilvl w:val="0"/>
                <w:numId w:val="6"/>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C73CB7">
              <w:rPr>
                <w:rFonts w:ascii="Cambria" w:hAnsi="Cambria"/>
                <w:color w:val="000000"/>
                <w:sz w:val="16"/>
                <w:szCs w:val="16"/>
              </w:rPr>
              <w:t>Išduoda leidimus atlikti biomedicininius tyrimus ir atlieka šių tyrimų etinę priežiūrą;</w:t>
            </w:r>
          </w:p>
          <w:p w14:paraId="122285DD" w14:textId="77777777" w:rsidR="00436F06" w:rsidRPr="00C73CB7" w:rsidRDefault="00436F06" w:rsidP="00F8412B">
            <w:pPr>
              <w:pStyle w:val="Sraopastraipa"/>
              <w:numPr>
                <w:ilvl w:val="0"/>
                <w:numId w:val="6"/>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C73CB7">
              <w:rPr>
                <w:rFonts w:ascii="Cambria" w:hAnsi="Cambria"/>
                <w:color w:val="000000"/>
                <w:sz w:val="16"/>
                <w:szCs w:val="16"/>
              </w:rPr>
              <w:t>Išduoda pritarimo atlikti klinikinius vaistinio preparato tyrimus liudijimus ir atlieka šių tyrimų etinę priežiūrą;</w:t>
            </w:r>
          </w:p>
          <w:p w14:paraId="51762DA0" w14:textId="77777777" w:rsidR="00436F06" w:rsidRPr="00FB398C" w:rsidRDefault="00436F06" w:rsidP="00F8412B">
            <w:pPr>
              <w:pStyle w:val="Sraopastraipa"/>
              <w:numPr>
                <w:ilvl w:val="0"/>
                <w:numId w:val="6"/>
              </w:numPr>
              <w:tabs>
                <w:tab w:val="left" w:pos="279"/>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color w:val="000000"/>
                <w:sz w:val="16"/>
                <w:szCs w:val="16"/>
              </w:rPr>
              <w:t>Kontroliuoja, ar asmens ir visuomenės sveikatos priežiūra atitinka bioetikos reikalavimus ir prižiūri, kaip juridiniai asmenys laikosi bioetikos reikalavimų.</w:t>
            </w:r>
          </w:p>
        </w:tc>
        <w:tc>
          <w:tcPr>
            <w:tcW w:w="3119" w:type="dxa"/>
            <w:shd w:val="clear" w:color="auto" w:fill="B4C6E7" w:themeFill="accent1" w:themeFillTint="66"/>
          </w:tcPr>
          <w:p w14:paraId="3DC131C3" w14:textId="77777777" w:rsidR="00436F06" w:rsidRPr="00C73CB7" w:rsidRDefault="00436F06" w:rsidP="00F8412B">
            <w:pPr>
              <w:pStyle w:val="Sraopastraipa"/>
              <w:numPr>
                <w:ilvl w:val="0"/>
                <w:numId w:val="12"/>
              </w:numPr>
              <w:tabs>
                <w:tab w:val="left" w:pos="318"/>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 xml:space="preserve"> Bioetikos  problemų analizė;</w:t>
            </w:r>
          </w:p>
          <w:p w14:paraId="379EC920" w14:textId="77777777" w:rsidR="00436F06" w:rsidRPr="00C73CB7" w:rsidRDefault="00436F06" w:rsidP="00F8412B">
            <w:pPr>
              <w:pStyle w:val="Sraopastraipa"/>
              <w:numPr>
                <w:ilvl w:val="0"/>
                <w:numId w:val="12"/>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C73CB7">
              <w:rPr>
                <w:rFonts w:ascii="Cambria" w:hAnsi="Cambria" w:cs="Calibri"/>
                <w:sz w:val="16"/>
                <w:szCs w:val="16"/>
              </w:rPr>
              <w:t xml:space="preserve"> Švietimas ir konsultavimas bioetikos klausimais (konsultuoja valstybės bei savivaldybės institucijas, įstaigas, organizacijas ir kitus fizinius ir juridinius asmenis).</w:t>
            </w:r>
          </w:p>
        </w:tc>
        <w:tc>
          <w:tcPr>
            <w:tcW w:w="2552" w:type="dxa"/>
            <w:shd w:val="clear" w:color="auto" w:fill="B4C6E7" w:themeFill="accent1" w:themeFillTint="66"/>
          </w:tcPr>
          <w:p w14:paraId="6196AECF" w14:textId="77777777" w:rsidR="00436F06" w:rsidRPr="00FB398C" w:rsidRDefault="00436F06" w:rsidP="003124D3">
            <w:pPr>
              <w:tabs>
                <w:tab w:val="left" w:pos="37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FB398C">
              <w:rPr>
                <w:rFonts w:ascii="Cambria" w:hAnsi="Cambria"/>
                <w:sz w:val="16"/>
                <w:szCs w:val="16"/>
              </w:rPr>
              <w:t>Biomedicininius tyrimus vykdantys subjektai (ligoninės, klinikos) ir sveikatos priežiūros įstaigos, teikiančios asmens ir visuomenės sveikatos priežiūros paslaugas (ligoninės, klinikos).</w:t>
            </w:r>
          </w:p>
        </w:tc>
      </w:tr>
      <w:tr w:rsidR="00FA15C8" w:rsidRPr="00C73CB7" w14:paraId="0A445942"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2EB73CF8"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17.</w:t>
            </w:r>
          </w:p>
        </w:tc>
        <w:tc>
          <w:tcPr>
            <w:tcW w:w="1146" w:type="dxa"/>
            <w:shd w:val="clear" w:color="auto" w:fill="D9E2F3" w:themeFill="accent1" w:themeFillTint="33"/>
          </w:tcPr>
          <w:p w14:paraId="46AAB3C2" w14:textId="2B00B9F4" w:rsidR="00436F06" w:rsidRPr="00EC07B3"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sidRPr="00EC07B3">
              <w:rPr>
                <w:rFonts w:ascii="Cambria" w:hAnsi="Cambria"/>
                <w:b/>
                <w:sz w:val="16"/>
                <w:szCs w:val="16"/>
              </w:rPr>
              <w:t>Narkotikų, tabako ir alkoholio kontrolės departa</w:t>
            </w:r>
            <w:r w:rsidR="003124D3">
              <w:rPr>
                <w:rFonts w:ascii="Cambria" w:hAnsi="Cambria"/>
                <w:b/>
                <w:sz w:val="16"/>
                <w:szCs w:val="16"/>
              </w:rPr>
              <w:t>-</w:t>
            </w:r>
            <w:r w:rsidRPr="00EC07B3">
              <w:rPr>
                <w:rFonts w:ascii="Cambria" w:hAnsi="Cambria"/>
                <w:b/>
                <w:sz w:val="16"/>
                <w:szCs w:val="16"/>
              </w:rPr>
              <w:t>mentas</w:t>
            </w:r>
          </w:p>
        </w:tc>
        <w:tc>
          <w:tcPr>
            <w:tcW w:w="993" w:type="dxa"/>
            <w:shd w:val="clear" w:color="auto" w:fill="D9E2F3" w:themeFill="accent1" w:themeFillTint="33"/>
          </w:tcPr>
          <w:p w14:paraId="1DBF0620" w14:textId="77777777" w:rsidR="00436F06" w:rsidRPr="00C73CB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t>Lietuvos Respubli</w:t>
            </w:r>
            <w:r>
              <w:rPr>
                <w:rFonts w:ascii="Cambria" w:hAnsi="Cambria"/>
                <w:sz w:val="16"/>
                <w:szCs w:val="16"/>
              </w:rPr>
              <w:t>-</w:t>
            </w:r>
            <w:r w:rsidRPr="00C73CB7">
              <w:rPr>
                <w:rFonts w:ascii="Cambria" w:hAnsi="Cambria"/>
                <w:sz w:val="16"/>
                <w:szCs w:val="16"/>
              </w:rPr>
              <w:t>kos Vyriausybė</w:t>
            </w:r>
          </w:p>
        </w:tc>
        <w:tc>
          <w:tcPr>
            <w:tcW w:w="1275" w:type="dxa"/>
            <w:shd w:val="clear" w:color="auto" w:fill="D9E2F3" w:themeFill="accent1" w:themeFillTint="33"/>
          </w:tcPr>
          <w:p w14:paraId="445ABBA3"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7</w:t>
            </w:r>
          </w:p>
        </w:tc>
        <w:tc>
          <w:tcPr>
            <w:tcW w:w="993" w:type="dxa"/>
            <w:shd w:val="clear" w:color="auto" w:fill="D9E2F3" w:themeFill="accent1" w:themeFillTint="33"/>
          </w:tcPr>
          <w:p w14:paraId="67DD3707"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141 000</w:t>
            </w:r>
          </w:p>
        </w:tc>
        <w:tc>
          <w:tcPr>
            <w:tcW w:w="1277" w:type="dxa"/>
            <w:shd w:val="clear" w:color="auto" w:fill="D9E2F3" w:themeFill="accent1" w:themeFillTint="33"/>
          </w:tcPr>
          <w:p w14:paraId="2C94E714" w14:textId="77777777" w:rsidR="00436F06" w:rsidRPr="00395D00" w:rsidRDefault="00436F06" w:rsidP="003124D3">
            <w:pPr>
              <w:pStyle w:val="Sraopastraipa"/>
              <w:ind w:left="312"/>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788 val.</w:t>
            </w:r>
          </w:p>
        </w:tc>
        <w:tc>
          <w:tcPr>
            <w:tcW w:w="3261" w:type="dxa"/>
            <w:shd w:val="clear" w:color="auto" w:fill="D9E2F3" w:themeFill="accent1" w:themeFillTint="33"/>
          </w:tcPr>
          <w:p w14:paraId="6771B471"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vykdančių alkoholio produktų didmeninės prekybos veiklą, taip pat vykdančių mažmeninę prekybą alkoholiniais gėrimais, priežiūra (alkoholio produktų (gėrimų) pardavimas, laikymas, įsigijimas, realizavimas, alkoholinių gėrimų pardavimo skatinimas, alkoholio reklama);</w:t>
            </w:r>
          </w:p>
          <w:p w14:paraId="10244C83"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 xml:space="preserve">Ūkio subjektų, vykdančių alkoholio produktų gamybos veiklą, priežiūra (gamybos ir sandėliavimo vieta, alkoholio </w:t>
            </w:r>
            <w:r w:rsidRPr="00C73CB7">
              <w:rPr>
                <w:rFonts w:ascii="Cambria" w:hAnsi="Cambria" w:cs="Calibri"/>
                <w:sz w:val="16"/>
                <w:szCs w:val="16"/>
              </w:rPr>
              <w:lastRenderedPageBreak/>
              <w:t>produktų kokybė, realizavimas, alkoholinių gėrimų pardavimo skatinimas, reklama);</w:t>
            </w:r>
          </w:p>
          <w:p w14:paraId="5B9801EC"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prekiaujančių alkoholiniais gėrimais viešojo maitinimo vietose, priežiūra;</w:t>
            </w:r>
          </w:p>
          <w:p w14:paraId="718EADBF"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vykdančių prekybą elektroninėmis cigaretėmis, elektroninių cigarečių pildyklėmis, priežiūra (informacijos teikimas, pardavimo draudimas nepilnamečiams, nuotolinės prekybos draudimas);</w:t>
            </w:r>
          </w:p>
          <w:p w14:paraId="09AC71A0"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vykdančių prekybą rūkomaisiais žoliniais gaminiais, priežiūra (ženklinimas, informacijos apie rūkomųjų žolinių gaminių sudedamąsias dalis teikimas);</w:t>
            </w:r>
          </w:p>
          <w:p w14:paraId="378FB6B5"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vykdančių didmeninę, taip pat vykdančių mažmeninę prekybą tabako gaminiais, priežiūra (tabako gaminių asortimentas, įsigijimas, pardavimas, laikymas, sudėtis, kokybė ir ženklinimas, tabako gaminių reklama ir kt.);</w:t>
            </w:r>
          </w:p>
          <w:p w14:paraId="1F60FE58"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C73CB7">
              <w:rPr>
                <w:rFonts w:ascii="Cambria" w:hAnsi="Cambria" w:cs="Calibri"/>
                <w:sz w:val="16"/>
                <w:szCs w:val="16"/>
              </w:rPr>
              <w:t>Ūkio subjektų, vykdančių tabako gaminių gamybos veiklą, priežiūra (ženklinimas, realizavimas, reklama ir kt.);</w:t>
            </w:r>
          </w:p>
          <w:p w14:paraId="670A3F79" w14:textId="77777777" w:rsidR="00436F06" w:rsidRPr="00C73CB7" w:rsidRDefault="00436F06" w:rsidP="00F8412B">
            <w:pPr>
              <w:pStyle w:val="Sraopastraipa"/>
              <w:numPr>
                <w:ilvl w:val="0"/>
                <w:numId w:val="12"/>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r w:rsidRPr="00C73CB7">
              <w:rPr>
                <w:rFonts w:ascii="Cambria" w:hAnsi="Cambria" w:cs="Calibri"/>
                <w:sz w:val="16"/>
                <w:szCs w:val="16"/>
              </w:rPr>
              <w:t>Narkotinių ir psichotropinių medžiagų pirmtakų (prekursorių) kontrolė.</w:t>
            </w:r>
          </w:p>
        </w:tc>
        <w:tc>
          <w:tcPr>
            <w:tcW w:w="3119" w:type="dxa"/>
            <w:shd w:val="clear" w:color="auto" w:fill="D9E2F3" w:themeFill="accent1" w:themeFillTint="33"/>
          </w:tcPr>
          <w:p w14:paraId="0F31E611" w14:textId="77777777" w:rsidR="00436F06" w:rsidRPr="00C73CB7" w:rsidRDefault="00436F06" w:rsidP="00F8412B">
            <w:pPr>
              <w:pStyle w:val="Sraopastraipa"/>
              <w:numPr>
                <w:ilvl w:val="0"/>
                <w:numId w:val="7"/>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73CB7">
              <w:rPr>
                <w:rFonts w:ascii="Cambria" w:hAnsi="Cambria"/>
                <w:sz w:val="16"/>
                <w:szCs w:val="16"/>
              </w:rPr>
              <w:lastRenderedPageBreak/>
              <w:t>Dalyvavimas, formuojant valstybės politiką psichoaktyviųjų medžiagų pasiūlos ir paklausos srityje;</w:t>
            </w:r>
          </w:p>
          <w:p w14:paraId="0853DD3E" w14:textId="77777777" w:rsidR="00436F06" w:rsidRPr="00C73CB7" w:rsidRDefault="00436F06" w:rsidP="00F8412B">
            <w:pPr>
              <w:pStyle w:val="Sraopastraipa"/>
              <w:numPr>
                <w:ilvl w:val="0"/>
                <w:numId w:val="12"/>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bCs/>
                <w:color w:val="1E1B1B"/>
                <w:sz w:val="16"/>
                <w:szCs w:val="16"/>
              </w:rPr>
            </w:pPr>
            <w:r w:rsidRPr="00C73CB7">
              <w:rPr>
                <w:rFonts w:ascii="Cambria" w:hAnsi="Cambria"/>
                <w:sz w:val="16"/>
                <w:szCs w:val="16"/>
              </w:rPr>
              <w:t>Prevencinių priemonių planavimas ir įgyvendinimas.</w:t>
            </w:r>
          </w:p>
        </w:tc>
        <w:tc>
          <w:tcPr>
            <w:tcW w:w="2552" w:type="dxa"/>
            <w:shd w:val="clear" w:color="auto" w:fill="D9E2F3" w:themeFill="accent1" w:themeFillTint="33"/>
          </w:tcPr>
          <w:p w14:paraId="145B3671" w14:textId="77777777" w:rsidR="00436F06" w:rsidRPr="00FB398C" w:rsidRDefault="00436F06" w:rsidP="007E6B13">
            <w:pPr>
              <w:tabs>
                <w:tab w:val="left" w:pos="37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FB398C">
              <w:rPr>
                <w:rFonts w:ascii="Cambria" w:hAnsi="Cambria"/>
                <w:sz w:val="16"/>
                <w:szCs w:val="16"/>
              </w:rPr>
              <w:t>Tabako ir alkoholio mažmenine ir didmenine prekyba, gamyba užsiimantys subjektai; Tabako ir alkoholio gamyba užsiimantys subjektai; Leidimus pirkti ir naudoti denatūruotą ir nedenatūruotą etilo alkoholį turintys subjektai; Su narkotinių ir psichotropinių medžiagų pirmtakais susiję ūkio subjektai.</w:t>
            </w:r>
          </w:p>
        </w:tc>
      </w:tr>
      <w:tr w:rsidR="00436F06" w:rsidRPr="00C73CB7" w14:paraId="08E5D544"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7B20E209"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18.</w:t>
            </w:r>
          </w:p>
        </w:tc>
        <w:tc>
          <w:tcPr>
            <w:tcW w:w="1146" w:type="dxa"/>
            <w:shd w:val="clear" w:color="auto" w:fill="B4C6E7" w:themeFill="accent1" w:themeFillTint="66"/>
          </w:tcPr>
          <w:p w14:paraId="378C61CA" w14:textId="305F7AF3" w:rsidR="00436F06" w:rsidRPr="0046503F"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sz w:val="16"/>
                <w:szCs w:val="16"/>
              </w:rPr>
            </w:pPr>
            <w:r w:rsidRPr="00EC07B3">
              <w:rPr>
                <w:rFonts w:ascii="Cambria" w:hAnsi="Cambria"/>
                <w:b/>
                <w:sz w:val="16"/>
                <w:szCs w:val="16"/>
              </w:rPr>
              <w:t>Nacionalinis transplan</w:t>
            </w:r>
            <w:r w:rsidR="003124D3">
              <w:rPr>
                <w:rFonts w:ascii="Cambria" w:hAnsi="Cambria"/>
                <w:b/>
                <w:sz w:val="16"/>
                <w:szCs w:val="16"/>
              </w:rPr>
              <w:t>-</w:t>
            </w:r>
            <w:r w:rsidRPr="00EC07B3">
              <w:rPr>
                <w:rFonts w:ascii="Cambria" w:hAnsi="Cambria"/>
                <w:b/>
                <w:sz w:val="16"/>
                <w:szCs w:val="16"/>
              </w:rPr>
              <w:t>tacijos biuras</w:t>
            </w:r>
          </w:p>
        </w:tc>
        <w:tc>
          <w:tcPr>
            <w:tcW w:w="993" w:type="dxa"/>
            <w:shd w:val="clear" w:color="auto" w:fill="B4C6E7" w:themeFill="accent1" w:themeFillTint="66"/>
          </w:tcPr>
          <w:p w14:paraId="1F90593A" w14:textId="77777777" w:rsidR="00436F06" w:rsidRPr="00C73CB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C73CB7">
              <w:rPr>
                <w:rFonts w:ascii="Cambria" w:hAnsi="Cambria"/>
                <w:sz w:val="16"/>
                <w:szCs w:val="16"/>
              </w:rPr>
              <w:t>Sveikatos apsaugos ministerija</w:t>
            </w:r>
          </w:p>
        </w:tc>
        <w:tc>
          <w:tcPr>
            <w:tcW w:w="1275" w:type="dxa"/>
            <w:shd w:val="clear" w:color="auto" w:fill="B4C6E7" w:themeFill="accent1" w:themeFillTint="66"/>
          </w:tcPr>
          <w:p w14:paraId="7FBBCD8C"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highlight w:val="yellow"/>
              </w:rPr>
            </w:pPr>
            <w:r w:rsidRPr="00395D00">
              <w:rPr>
                <w:rFonts w:ascii="Cambria" w:hAnsi="Cambria"/>
                <w:bCs/>
                <w:sz w:val="16"/>
                <w:szCs w:val="16"/>
              </w:rPr>
              <w:t>4</w:t>
            </w:r>
          </w:p>
        </w:tc>
        <w:tc>
          <w:tcPr>
            <w:tcW w:w="993" w:type="dxa"/>
            <w:shd w:val="clear" w:color="auto" w:fill="B4C6E7" w:themeFill="accent1" w:themeFillTint="66"/>
          </w:tcPr>
          <w:p w14:paraId="62C97F00" w14:textId="77777777" w:rsidR="00436F06" w:rsidRPr="00395D00" w:rsidRDefault="00436F06" w:rsidP="003124D3">
            <w:pPr>
              <w:pStyle w:val="rtejustify"/>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34 585</w:t>
            </w:r>
          </w:p>
        </w:tc>
        <w:tc>
          <w:tcPr>
            <w:tcW w:w="1277" w:type="dxa"/>
            <w:shd w:val="clear" w:color="auto" w:fill="B4C6E7" w:themeFill="accent1" w:themeFillTint="66"/>
          </w:tcPr>
          <w:p w14:paraId="671A08AD" w14:textId="1A66EE22" w:rsidR="00436F06" w:rsidRPr="00395D00" w:rsidRDefault="00436F06" w:rsidP="003124D3">
            <w:pPr>
              <w:pStyle w:val="rtejustify"/>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360 d.</w:t>
            </w:r>
            <w:r w:rsidR="00804B8A">
              <w:rPr>
                <w:rFonts w:ascii="Cambria" w:hAnsi="Cambria"/>
                <w:sz w:val="16"/>
                <w:szCs w:val="16"/>
              </w:rPr>
              <w:t> </w:t>
            </w:r>
            <w:r w:rsidRPr="00395D00">
              <w:rPr>
                <w:rFonts w:ascii="Cambria" w:hAnsi="Cambria"/>
                <w:sz w:val="16"/>
                <w:szCs w:val="16"/>
              </w:rPr>
              <w:t>d.</w:t>
            </w:r>
          </w:p>
        </w:tc>
        <w:tc>
          <w:tcPr>
            <w:tcW w:w="3261" w:type="dxa"/>
            <w:shd w:val="clear" w:color="auto" w:fill="B4C6E7" w:themeFill="accent1" w:themeFillTint="66"/>
          </w:tcPr>
          <w:p w14:paraId="6CCBC157" w14:textId="77777777" w:rsidR="00436F06" w:rsidRPr="00C73CB7" w:rsidRDefault="00436F06" w:rsidP="00F8412B">
            <w:pPr>
              <w:pStyle w:val="rtejustify"/>
              <w:numPr>
                <w:ilvl w:val="0"/>
                <w:numId w:val="12"/>
              </w:numPr>
              <w:tabs>
                <w:tab w:val="left" w:pos="279"/>
              </w:tabs>
              <w:spacing w:before="0" w:beforeAutospacing="0" w:after="0" w:afterAutospacing="0"/>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r w:rsidRPr="00C73CB7">
              <w:rPr>
                <w:rFonts w:ascii="Cambria" w:hAnsi="Cambria"/>
                <w:sz w:val="16"/>
                <w:szCs w:val="16"/>
              </w:rPr>
              <w:t>Asmens sveikatos priežiūros įstaigų, teikiančių žmogaus audinių, ląstelių, organų donorystės ir transplantacijos paslaugas, priežiūra. Siekiama įvertinti</w:t>
            </w:r>
            <w:r w:rsidRPr="00C73CB7">
              <w:rPr>
                <w:rFonts w:ascii="Cambria" w:hAnsi="Cambria"/>
                <w:color w:val="000000"/>
                <w:sz w:val="16"/>
                <w:szCs w:val="16"/>
              </w:rPr>
              <w:t xml:space="preserve">, ar </w:t>
            </w:r>
            <w:r w:rsidRPr="00C73CB7">
              <w:rPr>
                <w:rFonts w:ascii="Cambria" w:hAnsi="Cambria"/>
                <w:sz w:val="16"/>
                <w:szCs w:val="16"/>
              </w:rPr>
              <w:t>šios įstaigos atitinka teisės aktuose nustatytus reikalavimus ir tinkamai vykdo pareigas (pvz., pacientų atrankos transplantacijai organizavimas; audinių, ląstelių priėmimo audinių banke, jų apdorojimo ir konservavimo, laikymo vykdymas ir pan.).</w:t>
            </w:r>
          </w:p>
        </w:tc>
        <w:tc>
          <w:tcPr>
            <w:tcW w:w="3119" w:type="dxa"/>
            <w:shd w:val="clear" w:color="auto" w:fill="B4C6E7" w:themeFill="accent1" w:themeFillTint="66"/>
          </w:tcPr>
          <w:p w14:paraId="5FC52768" w14:textId="77777777" w:rsidR="00436F06" w:rsidRDefault="00436F06" w:rsidP="00F8412B">
            <w:pPr>
              <w:pStyle w:val="Sraopastraipa"/>
              <w:numPr>
                <w:ilvl w:val="0"/>
                <w:numId w:val="16"/>
              </w:numPr>
              <w:tabs>
                <w:tab w:val="left" w:pos="318"/>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FB398C">
              <w:rPr>
                <w:rFonts w:ascii="Cambria" w:hAnsi="Cambria" w:cs="Calibri"/>
                <w:sz w:val="16"/>
                <w:szCs w:val="16"/>
              </w:rPr>
              <w:t>Donorų ruošimo, audinių, ląstelių ir organų paėmimo, ištyrimo, konservavimo, laikymo, pervežimo, paskirstymo koordinavimas, kontroliavimas ir analizavimas, recipientų parinkimas;</w:t>
            </w:r>
          </w:p>
          <w:p w14:paraId="2985A3EA" w14:textId="77777777" w:rsidR="00436F06" w:rsidRPr="00FB398C" w:rsidRDefault="00436F06" w:rsidP="00F8412B">
            <w:pPr>
              <w:pStyle w:val="Sraopastraipa"/>
              <w:numPr>
                <w:ilvl w:val="0"/>
                <w:numId w:val="16"/>
              </w:numPr>
              <w:tabs>
                <w:tab w:val="left" w:pos="318"/>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FB398C">
              <w:rPr>
                <w:rFonts w:ascii="Cambria" w:hAnsi="Cambria" w:cs="Calibri"/>
                <w:sz w:val="16"/>
                <w:szCs w:val="16"/>
              </w:rPr>
              <w:t>Žmogaus audinių, ląstelių ir organų donorų bei recipientų registro tvarkymas;</w:t>
            </w:r>
          </w:p>
          <w:p w14:paraId="06EE0767" w14:textId="77777777" w:rsidR="00436F06" w:rsidRPr="003139D4" w:rsidRDefault="00436F06" w:rsidP="00F8412B">
            <w:pPr>
              <w:pStyle w:val="Sraopastraipa"/>
              <w:numPr>
                <w:ilvl w:val="0"/>
                <w:numId w:val="16"/>
              </w:numPr>
              <w:tabs>
                <w:tab w:val="left" w:pos="318"/>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139D4">
              <w:rPr>
                <w:rFonts w:ascii="Cambria" w:hAnsi="Cambria" w:cs="Calibri"/>
                <w:sz w:val="16"/>
                <w:szCs w:val="16"/>
              </w:rPr>
              <w:t>Teigiamo visuomenės požiūrio į žmogaus audinių, ląstelių ir organų donorystę ir transplantaciją formavimas.</w:t>
            </w:r>
          </w:p>
          <w:p w14:paraId="749EA127" w14:textId="77777777" w:rsidR="00436F06" w:rsidRPr="00C73CB7" w:rsidRDefault="00436F06" w:rsidP="00F8412B">
            <w:pPr>
              <w:pStyle w:val="Sraopastraipa"/>
              <w:numPr>
                <w:ilvl w:val="0"/>
                <w:numId w:val="12"/>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bCs/>
                <w:color w:val="1E1B1B"/>
                <w:sz w:val="16"/>
                <w:szCs w:val="16"/>
              </w:rPr>
            </w:pPr>
          </w:p>
        </w:tc>
        <w:tc>
          <w:tcPr>
            <w:tcW w:w="2552" w:type="dxa"/>
            <w:shd w:val="clear" w:color="auto" w:fill="B4C6E7" w:themeFill="accent1" w:themeFillTint="66"/>
          </w:tcPr>
          <w:p w14:paraId="049951DA" w14:textId="77777777" w:rsidR="00436F06" w:rsidRDefault="00436F06" w:rsidP="003124D3">
            <w:pPr>
              <w:pStyle w:val="Sraopastraipa"/>
              <w:tabs>
                <w:tab w:val="left" w:pos="370"/>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C73CB7">
              <w:rPr>
                <w:rFonts w:ascii="Cambria" w:hAnsi="Cambria"/>
                <w:sz w:val="16"/>
                <w:szCs w:val="16"/>
              </w:rPr>
              <w:t>Asmens sveikatos priežiūros įstaigos, teikiančios žmogaus audinių, ląstelių, organų donorystės ir transplantacijos paslaugas (t. y. donorinės ligoninės, transplantacijos centrai, audinių bankai ir kt.).</w:t>
            </w:r>
          </w:p>
        </w:tc>
      </w:tr>
      <w:tr w:rsidR="00FA15C8" w:rsidRPr="00C73CB7" w14:paraId="5C5B7F07" w14:textId="77777777" w:rsidTr="00FA15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7433469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19.</w:t>
            </w:r>
          </w:p>
        </w:tc>
        <w:tc>
          <w:tcPr>
            <w:tcW w:w="1146" w:type="dxa"/>
            <w:shd w:val="clear" w:color="auto" w:fill="D9E2F3" w:themeFill="accent1" w:themeFillTint="33"/>
          </w:tcPr>
          <w:p w14:paraId="6E2864EC"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AB76B8">
              <w:rPr>
                <w:rFonts w:ascii="Cambria" w:hAnsi="Cambria" w:cstheme="minorHAnsi"/>
                <w:b/>
                <w:sz w:val="16"/>
                <w:szCs w:val="16"/>
              </w:rPr>
              <w:t>Lietuvos metrologi</w:t>
            </w:r>
            <w:r>
              <w:rPr>
                <w:rFonts w:ascii="Cambria" w:hAnsi="Cambria" w:cstheme="minorHAnsi"/>
                <w:b/>
                <w:sz w:val="16"/>
                <w:szCs w:val="16"/>
              </w:rPr>
              <w:t>-</w:t>
            </w:r>
            <w:r w:rsidRPr="00AB76B8">
              <w:rPr>
                <w:rFonts w:ascii="Cambria" w:hAnsi="Cambria" w:cstheme="minorHAnsi"/>
                <w:b/>
                <w:sz w:val="16"/>
                <w:szCs w:val="16"/>
              </w:rPr>
              <w:t>jos inspekcija</w:t>
            </w:r>
          </w:p>
        </w:tc>
        <w:tc>
          <w:tcPr>
            <w:tcW w:w="993" w:type="dxa"/>
            <w:shd w:val="clear" w:color="auto" w:fill="D9E2F3" w:themeFill="accent1" w:themeFillTint="33"/>
          </w:tcPr>
          <w:p w14:paraId="1EB4AFFE"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Ekonomikos ir inovacijų ministerija</w:t>
            </w:r>
          </w:p>
        </w:tc>
        <w:tc>
          <w:tcPr>
            <w:tcW w:w="1275" w:type="dxa"/>
            <w:shd w:val="clear" w:color="auto" w:fill="D9E2F3" w:themeFill="accent1" w:themeFillTint="33"/>
          </w:tcPr>
          <w:p w14:paraId="14D0594D"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color w:val="000000"/>
                <w:sz w:val="16"/>
                <w:szCs w:val="16"/>
              </w:rPr>
            </w:pPr>
            <w:r w:rsidRPr="00395D00">
              <w:rPr>
                <w:rFonts w:ascii="Cambria" w:hAnsi="Cambria"/>
                <w:bCs/>
                <w:sz w:val="16"/>
                <w:szCs w:val="16"/>
              </w:rPr>
              <w:t>33</w:t>
            </w:r>
          </w:p>
        </w:tc>
        <w:tc>
          <w:tcPr>
            <w:tcW w:w="993" w:type="dxa"/>
            <w:shd w:val="clear" w:color="auto" w:fill="D9E2F3" w:themeFill="accent1" w:themeFillTint="33"/>
          </w:tcPr>
          <w:p w14:paraId="17FE9107" w14:textId="77777777" w:rsidR="00436F06" w:rsidRPr="00395D00" w:rsidRDefault="00436F06" w:rsidP="003124D3">
            <w:pPr>
              <w:pStyle w:val="Sraopastraipa"/>
              <w:tabs>
                <w:tab w:val="left" w:pos="180"/>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942 800</w:t>
            </w:r>
          </w:p>
        </w:tc>
        <w:tc>
          <w:tcPr>
            <w:tcW w:w="1277" w:type="dxa"/>
            <w:shd w:val="clear" w:color="auto" w:fill="D9E2F3" w:themeFill="accent1" w:themeFillTint="33"/>
          </w:tcPr>
          <w:p w14:paraId="1C0E79E9" w14:textId="769023A4" w:rsidR="00436F06" w:rsidRPr="00395D00" w:rsidRDefault="00436F06" w:rsidP="003124D3">
            <w:pPr>
              <w:pStyle w:val="Sraopastraipa"/>
              <w:tabs>
                <w:tab w:val="left" w:pos="180"/>
              </w:tabs>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sz w:val="16"/>
                <w:szCs w:val="16"/>
              </w:rPr>
              <w:t>4</w:t>
            </w:r>
            <w:r w:rsidR="00804B8A">
              <w:rPr>
                <w:rFonts w:ascii="Cambria" w:hAnsi="Cambria"/>
                <w:sz w:val="16"/>
                <w:szCs w:val="16"/>
              </w:rPr>
              <w:t> </w:t>
            </w:r>
            <w:r w:rsidRPr="00395D00">
              <w:rPr>
                <w:rFonts w:ascii="Cambria" w:hAnsi="Cambria"/>
                <w:sz w:val="16"/>
                <w:szCs w:val="16"/>
              </w:rPr>
              <w:t>904 val.</w:t>
            </w:r>
          </w:p>
        </w:tc>
        <w:tc>
          <w:tcPr>
            <w:tcW w:w="3261" w:type="dxa"/>
            <w:shd w:val="clear" w:color="auto" w:fill="D9E2F3" w:themeFill="accent1" w:themeFillTint="33"/>
          </w:tcPr>
          <w:p w14:paraId="7267943E" w14:textId="77777777" w:rsidR="00436F06" w:rsidRPr="00AB76B8"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AB76B8">
              <w:rPr>
                <w:rFonts w:ascii="Cambria" w:hAnsi="Cambria"/>
                <w:sz w:val="16"/>
                <w:szCs w:val="16"/>
              </w:rPr>
              <w:t>ykdo matavimo priemonių, fasuotų prekių ir matavimo indų gamintojų, pardavėjų ir naudotojų priežiūrą</w:t>
            </w:r>
            <w:r>
              <w:rPr>
                <w:rFonts w:ascii="Cambria" w:hAnsi="Cambria"/>
                <w:sz w:val="16"/>
                <w:szCs w:val="16"/>
              </w:rPr>
              <w:t>;</w:t>
            </w:r>
          </w:p>
          <w:p w14:paraId="0AAEFBFF" w14:textId="77777777" w:rsidR="00436F06" w:rsidRPr="00AB76B8"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AB76B8">
              <w:rPr>
                <w:rFonts w:ascii="Cambria" w:hAnsi="Cambria"/>
                <w:sz w:val="16"/>
                <w:szCs w:val="16"/>
              </w:rPr>
              <w:t>ykdo matavimo priemonių, fasuotų prekių ir matavimo indų rinkos priežiūrą</w:t>
            </w:r>
            <w:r>
              <w:rPr>
                <w:rFonts w:ascii="Cambria" w:hAnsi="Cambria"/>
                <w:sz w:val="16"/>
                <w:szCs w:val="16"/>
              </w:rPr>
              <w:t>;</w:t>
            </w:r>
          </w:p>
          <w:p w14:paraId="760627A5" w14:textId="77777777" w:rsidR="00436F06" w:rsidRPr="00AB76B8"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AB76B8">
              <w:rPr>
                <w:rFonts w:ascii="Cambria" w:hAnsi="Cambria"/>
                <w:sz w:val="16"/>
                <w:szCs w:val="16"/>
              </w:rPr>
              <w:t>ykdo matavimo priemonių būklės ir naudojimo priežiūrą</w:t>
            </w:r>
            <w:r>
              <w:rPr>
                <w:rFonts w:ascii="Cambria" w:hAnsi="Cambria"/>
                <w:sz w:val="16"/>
                <w:szCs w:val="16"/>
              </w:rPr>
              <w:t>;</w:t>
            </w:r>
          </w:p>
          <w:p w14:paraId="652BE61E" w14:textId="77777777" w:rsidR="00436F06" w:rsidRPr="00AB76B8"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AB76B8">
              <w:rPr>
                <w:rFonts w:ascii="Cambria" w:hAnsi="Cambria"/>
                <w:sz w:val="16"/>
                <w:szCs w:val="16"/>
              </w:rPr>
              <w:t>ykdo fasuotų prekių kiekio ir matavimo indų atitikties teisinės metrologijos reikalavimams priežiūrą</w:t>
            </w:r>
            <w:r>
              <w:rPr>
                <w:rFonts w:ascii="Cambria" w:hAnsi="Cambria"/>
                <w:sz w:val="16"/>
                <w:szCs w:val="16"/>
              </w:rPr>
              <w:t>;</w:t>
            </w:r>
          </w:p>
          <w:p w14:paraId="6027EC6E" w14:textId="77777777" w:rsidR="00436F06" w:rsidRPr="00AB76B8"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AB76B8">
              <w:rPr>
                <w:rFonts w:ascii="Cambria" w:hAnsi="Cambria"/>
                <w:sz w:val="16"/>
                <w:szCs w:val="16"/>
              </w:rPr>
              <w:t xml:space="preserve">ykdo sveriamų, skaičiuojamų, matuojamų ar dozuojamų prekių kiekio </w:t>
            </w:r>
            <w:r w:rsidRPr="00AB76B8">
              <w:rPr>
                <w:rFonts w:ascii="Cambria" w:hAnsi="Cambria"/>
                <w:sz w:val="16"/>
                <w:szCs w:val="16"/>
              </w:rPr>
              <w:lastRenderedPageBreak/>
              <w:t>atitikties teisinės metrologijos reikalavimams priežiūrą</w:t>
            </w:r>
            <w:r>
              <w:rPr>
                <w:rFonts w:ascii="Cambria" w:hAnsi="Cambria"/>
                <w:sz w:val="16"/>
                <w:szCs w:val="16"/>
              </w:rPr>
              <w:t>;</w:t>
            </w:r>
          </w:p>
          <w:p w14:paraId="76A62880" w14:textId="77777777" w:rsidR="00436F06" w:rsidRPr="00F3069C"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B76B8">
              <w:rPr>
                <w:rFonts w:ascii="Cambria" w:hAnsi="Cambria"/>
                <w:sz w:val="16"/>
                <w:szCs w:val="16"/>
              </w:rPr>
              <w:t>bendradarbiauja su ūkio subjektais ir juos konsultuoja.</w:t>
            </w:r>
          </w:p>
          <w:p w14:paraId="5F6CAFF5" w14:textId="77777777" w:rsidR="00436F06"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c>
          <w:tcPr>
            <w:tcW w:w="3119" w:type="dxa"/>
            <w:shd w:val="clear" w:color="auto" w:fill="D9E2F3" w:themeFill="accent1" w:themeFillTint="33"/>
          </w:tcPr>
          <w:p w14:paraId="67A734C6" w14:textId="77777777" w:rsidR="00436F06" w:rsidRPr="00AB76B8" w:rsidRDefault="00436F06" w:rsidP="00F8412B">
            <w:pPr>
              <w:pStyle w:val="Sraopastraipa"/>
              <w:numPr>
                <w:ilvl w:val="0"/>
                <w:numId w:val="32"/>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išduoda l</w:t>
            </w:r>
            <w:r w:rsidRPr="00AB76B8">
              <w:rPr>
                <w:rFonts w:ascii="Cambria" w:hAnsi="Cambria" w:cstheme="minorHAnsi"/>
                <w:sz w:val="16"/>
                <w:szCs w:val="16"/>
              </w:rPr>
              <w:t>eidim</w:t>
            </w:r>
            <w:r>
              <w:rPr>
                <w:rFonts w:ascii="Cambria" w:hAnsi="Cambria" w:cstheme="minorHAnsi"/>
                <w:sz w:val="16"/>
                <w:szCs w:val="16"/>
              </w:rPr>
              <w:t>us</w:t>
            </w:r>
            <w:r w:rsidRPr="00AB76B8">
              <w:rPr>
                <w:rFonts w:ascii="Cambria" w:hAnsi="Cambria" w:cstheme="minorHAnsi"/>
                <w:sz w:val="16"/>
                <w:szCs w:val="16"/>
              </w:rPr>
              <w:t xml:space="preserve"> ženklinti fasuotas prekes ir matavimo indus</w:t>
            </w:r>
            <w:r>
              <w:rPr>
                <w:rFonts w:ascii="Cambria" w:hAnsi="Cambria" w:cstheme="minorHAnsi"/>
                <w:sz w:val="16"/>
                <w:szCs w:val="16"/>
              </w:rPr>
              <w:t xml:space="preserve">; </w:t>
            </w:r>
          </w:p>
          <w:p w14:paraId="14A089EA" w14:textId="77777777" w:rsidR="00436F06" w:rsidRPr="00AB76B8" w:rsidRDefault="00436F06" w:rsidP="00F8412B">
            <w:pPr>
              <w:pStyle w:val="Sraopastraipa"/>
              <w:numPr>
                <w:ilvl w:val="0"/>
                <w:numId w:val="32"/>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m</w:t>
            </w:r>
            <w:r w:rsidRPr="00AB76B8">
              <w:rPr>
                <w:rFonts w:ascii="Cambria" w:hAnsi="Cambria" w:cstheme="minorHAnsi"/>
                <w:sz w:val="16"/>
                <w:szCs w:val="16"/>
              </w:rPr>
              <w:t>atavimo priemonių patikros žymenų ir patikros sertifikatų blankų gamyb</w:t>
            </w:r>
            <w:r>
              <w:rPr>
                <w:rFonts w:ascii="Cambria" w:hAnsi="Cambria" w:cstheme="minorHAnsi"/>
                <w:sz w:val="16"/>
                <w:szCs w:val="16"/>
              </w:rPr>
              <w:t>ą</w:t>
            </w:r>
            <w:r w:rsidRPr="00AB76B8">
              <w:rPr>
                <w:rFonts w:ascii="Cambria" w:hAnsi="Cambria" w:cstheme="minorHAnsi"/>
                <w:sz w:val="16"/>
                <w:szCs w:val="16"/>
              </w:rPr>
              <w:t xml:space="preserve"> ir naudojimo kontrol</w:t>
            </w:r>
            <w:r>
              <w:rPr>
                <w:rFonts w:ascii="Cambria" w:hAnsi="Cambria" w:cstheme="minorHAnsi"/>
                <w:sz w:val="16"/>
                <w:szCs w:val="16"/>
              </w:rPr>
              <w:t xml:space="preserve">ę; </w:t>
            </w:r>
          </w:p>
          <w:p w14:paraId="6DD7A4C1" w14:textId="77777777" w:rsidR="00436F06" w:rsidRPr="00AB76B8" w:rsidRDefault="00436F06" w:rsidP="00F8412B">
            <w:pPr>
              <w:pStyle w:val="Sraopastraipa"/>
              <w:numPr>
                <w:ilvl w:val="0"/>
                <w:numId w:val="32"/>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tvarko </w:t>
            </w:r>
            <w:r w:rsidRPr="00AB76B8">
              <w:rPr>
                <w:rFonts w:ascii="Cambria" w:hAnsi="Cambria" w:cstheme="minorHAnsi"/>
                <w:sz w:val="16"/>
                <w:szCs w:val="16"/>
              </w:rPr>
              <w:t>Lietuvos matavimo priemonių valstybės registr</w:t>
            </w:r>
            <w:r>
              <w:rPr>
                <w:rFonts w:ascii="Cambria" w:hAnsi="Cambria" w:cstheme="minorHAnsi"/>
                <w:sz w:val="16"/>
                <w:szCs w:val="16"/>
              </w:rPr>
              <w:t xml:space="preserve">ą; </w:t>
            </w:r>
          </w:p>
          <w:p w14:paraId="04D87CA6" w14:textId="77777777" w:rsidR="00436F06" w:rsidRDefault="00436F06" w:rsidP="003124D3">
            <w:pPr>
              <w:tabs>
                <w:tab w:val="left" w:pos="318"/>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cstheme="minorHAnsi"/>
                <w:sz w:val="16"/>
                <w:szCs w:val="16"/>
              </w:rPr>
              <w:t>registruoja p</w:t>
            </w:r>
            <w:r w:rsidRPr="00AB76B8">
              <w:rPr>
                <w:rFonts w:ascii="Cambria" w:hAnsi="Cambria" w:cstheme="minorHAnsi"/>
                <w:sz w:val="16"/>
                <w:szCs w:val="16"/>
              </w:rPr>
              <w:t>atvirtintų degalų įpy</w:t>
            </w:r>
            <w:r>
              <w:rPr>
                <w:rFonts w:ascii="Cambria" w:hAnsi="Cambria" w:cstheme="minorHAnsi"/>
                <w:sz w:val="16"/>
                <w:szCs w:val="16"/>
              </w:rPr>
              <w:t>limo kolonėlių plombavimo schemas</w:t>
            </w:r>
            <w:r w:rsidRPr="00AB76B8">
              <w:rPr>
                <w:rFonts w:ascii="Cambria" w:hAnsi="Cambria" w:cstheme="minorHAnsi"/>
                <w:sz w:val="16"/>
                <w:szCs w:val="16"/>
              </w:rPr>
              <w:t>.</w:t>
            </w:r>
          </w:p>
        </w:tc>
        <w:tc>
          <w:tcPr>
            <w:tcW w:w="2552" w:type="dxa"/>
            <w:shd w:val="clear" w:color="auto" w:fill="D9E2F3" w:themeFill="accent1" w:themeFillTint="33"/>
          </w:tcPr>
          <w:p w14:paraId="00329B97" w14:textId="77777777" w:rsidR="00436F06" w:rsidRDefault="00436F06" w:rsidP="003124D3">
            <w:pPr>
              <w:pStyle w:val="Sraopastraipa"/>
              <w:tabs>
                <w:tab w:val="left" w:pos="156"/>
                <w:tab w:val="left" w:pos="370"/>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m</w:t>
            </w:r>
            <w:r w:rsidRPr="00AB76B8">
              <w:rPr>
                <w:rFonts w:ascii="Cambria" w:hAnsi="Cambria" w:cstheme="minorHAnsi"/>
                <w:sz w:val="16"/>
                <w:szCs w:val="16"/>
              </w:rPr>
              <w:t>atavimo priemones ir indus naudojantys ūkio subjektai (degalinės, vaistinės, fiksuoto ir judriojo telefono ryšio paslaugų teikėjai ir kt.)</w:t>
            </w:r>
            <w:r>
              <w:rPr>
                <w:rFonts w:ascii="Cambria" w:hAnsi="Cambria" w:cstheme="minorHAnsi"/>
                <w:sz w:val="16"/>
                <w:szCs w:val="16"/>
              </w:rPr>
              <w:t xml:space="preserve">; </w:t>
            </w:r>
          </w:p>
          <w:p w14:paraId="30879492" w14:textId="77777777" w:rsidR="00436F06"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B76B8">
              <w:rPr>
                <w:rFonts w:ascii="Cambria" w:hAnsi="Cambria" w:cstheme="minorHAnsi"/>
                <w:sz w:val="16"/>
                <w:szCs w:val="16"/>
              </w:rPr>
              <w:t>fasuotų prekių pakuotojai, gamintojai, importuotojai ir pardavėjai.</w:t>
            </w:r>
          </w:p>
        </w:tc>
      </w:tr>
      <w:tr w:rsidR="00436F06" w:rsidRPr="00C73CB7" w14:paraId="2E1D79DB"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3D251D8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20.</w:t>
            </w:r>
          </w:p>
        </w:tc>
        <w:tc>
          <w:tcPr>
            <w:tcW w:w="1146" w:type="dxa"/>
            <w:shd w:val="clear" w:color="auto" w:fill="B4C6E7" w:themeFill="accent1" w:themeFillTint="66"/>
          </w:tcPr>
          <w:p w14:paraId="53EB037C" w14:textId="5B465974" w:rsidR="00436F06" w:rsidRPr="00AB76B8" w:rsidRDefault="00436F06" w:rsidP="004520EB">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sidRPr="003E5DD7">
              <w:rPr>
                <w:rFonts w:ascii="Cambria" w:hAnsi="Cambria"/>
                <w:b/>
                <w:sz w:val="16"/>
                <w:szCs w:val="16"/>
              </w:rPr>
              <w:t>Statybos produkcijos sertifikavi</w:t>
            </w:r>
            <w:r w:rsidR="004520EB">
              <w:rPr>
                <w:rFonts w:ascii="Cambria" w:hAnsi="Cambria"/>
                <w:b/>
                <w:sz w:val="16"/>
                <w:szCs w:val="16"/>
              </w:rPr>
              <w:t>-</w:t>
            </w:r>
            <w:r w:rsidRPr="003E5DD7">
              <w:rPr>
                <w:rFonts w:ascii="Cambria" w:hAnsi="Cambria"/>
                <w:b/>
                <w:sz w:val="16"/>
                <w:szCs w:val="16"/>
              </w:rPr>
              <w:t>mo centras</w:t>
            </w:r>
            <w:r>
              <w:rPr>
                <w:rFonts w:ascii="Cambria" w:hAnsi="Cambria"/>
                <w:sz w:val="16"/>
                <w:szCs w:val="16"/>
              </w:rPr>
              <w:t xml:space="preserve"> </w:t>
            </w:r>
          </w:p>
        </w:tc>
        <w:tc>
          <w:tcPr>
            <w:tcW w:w="993" w:type="dxa"/>
            <w:shd w:val="clear" w:color="auto" w:fill="B4C6E7" w:themeFill="accent1" w:themeFillTint="66"/>
          </w:tcPr>
          <w:p w14:paraId="79F18968"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Aplinkos ministerija</w:t>
            </w:r>
          </w:p>
        </w:tc>
        <w:tc>
          <w:tcPr>
            <w:tcW w:w="1275" w:type="dxa"/>
            <w:shd w:val="clear" w:color="auto" w:fill="B4C6E7" w:themeFill="accent1" w:themeFillTint="66"/>
          </w:tcPr>
          <w:p w14:paraId="4231410F"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n. d.</w:t>
            </w:r>
          </w:p>
        </w:tc>
        <w:tc>
          <w:tcPr>
            <w:tcW w:w="993" w:type="dxa"/>
            <w:shd w:val="clear" w:color="auto" w:fill="B4C6E7" w:themeFill="accent1" w:themeFillTint="66"/>
          </w:tcPr>
          <w:p w14:paraId="7699B40A" w14:textId="224E71BF"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n.</w:t>
            </w:r>
            <w:r w:rsidR="00804B8A">
              <w:rPr>
                <w:rFonts w:ascii="Cambria" w:hAnsi="Cambria"/>
                <w:bCs/>
                <w:sz w:val="16"/>
                <w:szCs w:val="16"/>
              </w:rPr>
              <w:t> </w:t>
            </w:r>
            <w:r w:rsidRPr="00395D00">
              <w:rPr>
                <w:rFonts w:ascii="Cambria" w:hAnsi="Cambria"/>
                <w:bCs/>
                <w:sz w:val="16"/>
                <w:szCs w:val="16"/>
              </w:rPr>
              <w:t>d.</w:t>
            </w:r>
          </w:p>
        </w:tc>
        <w:tc>
          <w:tcPr>
            <w:tcW w:w="1277" w:type="dxa"/>
            <w:shd w:val="clear" w:color="auto" w:fill="B4C6E7" w:themeFill="accent1" w:themeFillTint="66"/>
          </w:tcPr>
          <w:p w14:paraId="019CCA70" w14:textId="340D21F1"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770EE641" w14:textId="77777777" w:rsidR="00436F06" w:rsidRPr="002E61B7" w:rsidRDefault="00436F06" w:rsidP="00F8412B">
            <w:pPr>
              <w:pStyle w:val="Sraopastraipa"/>
              <w:numPr>
                <w:ilvl w:val="0"/>
                <w:numId w:val="11"/>
              </w:numPr>
              <w:tabs>
                <w:tab w:val="left" w:pos="279"/>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220223">
              <w:rPr>
                <w:rFonts w:ascii="Cambria" w:hAnsi="Cambria"/>
                <w:sz w:val="16"/>
                <w:szCs w:val="16"/>
              </w:rPr>
              <w:t>Pastatų ene</w:t>
            </w:r>
            <w:r>
              <w:rPr>
                <w:rFonts w:ascii="Cambria" w:hAnsi="Cambria"/>
                <w:sz w:val="16"/>
                <w:szCs w:val="16"/>
              </w:rPr>
              <w:t>rginio naudingumo sertifikavimo priežiūra</w:t>
            </w:r>
            <w:r w:rsidRPr="00220223">
              <w:rPr>
                <w:rFonts w:ascii="Cambria" w:hAnsi="Cambria"/>
                <w:sz w:val="16"/>
                <w:szCs w:val="16"/>
              </w:rPr>
              <w:t>.</w:t>
            </w:r>
          </w:p>
          <w:p w14:paraId="11A434F7" w14:textId="77777777" w:rsidR="00436F06" w:rsidRDefault="00436F06" w:rsidP="00F8412B">
            <w:pPr>
              <w:pStyle w:val="Sraopastraipa"/>
              <w:numPr>
                <w:ilvl w:val="0"/>
                <w:numId w:val="31"/>
              </w:numPr>
              <w:tabs>
                <w:tab w:val="left" w:pos="18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Statybos dalyvių (išskyrus architektus) atestavimas.</w:t>
            </w:r>
          </w:p>
        </w:tc>
        <w:tc>
          <w:tcPr>
            <w:tcW w:w="3119" w:type="dxa"/>
            <w:shd w:val="clear" w:color="auto" w:fill="B4C6E7" w:themeFill="accent1" w:themeFillTint="66"/>
          </w:tcPr>
          <w:p w14:paraId="6390B594" w14:textId="77777777" w:rsidR="00436F06" w:rsidRPr="005D5F29" w:rsidRDefault="00436F06" w:rsidP="00F8412B">
            <w:pPr>
              <w:pStyle w:val="Sraopastraipa"/>
              <w:numPr>
                <w:ilvl w:val="0"/>
                <w:numId w:val="20"/>
              </w:numPr>
              <w:tabs>
                <w:tab w:val="left" w:pos="5"/>
                <w:tab w:val="left" w:pos="318"/>
              </w:tabs>
              <w:ind w:left="0" w:right="-79"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5D5F29">
              <w:rPr>
                <w:rFonts w:ascii="Cambria" w:hAnsi="Cambria"/>
                <w:sz w:val="16"/>
                <w:szCs w:val="16"/>
              </w:rPr>
              <w:t>Statybos produktų sertifikavimas</w:t>
            </w:r>
            <w:r>
              <w:rPr>
                <w:rFonts w:ascii="Cambria" w:hAnsi="Cambria"/>
                <w:sz w:val="16"/>
                <w:szCs w:val="16"/>
              </w:rPr>
              <w:t>.</w:t>
            </w:r>
          </w:p>
          <w:p w14:paraId="4192E467" w14:textId="77777777" w:rsidR="00436F06" w:rsidRPr="005D5F29" w:rsidRDefault="00436F06" w:rsidP="00F8412B">
            <w:pPr>
              <w:pStyle w:val="Sraopastraipa"/>
              <w:numPr>
                <w:ilvl w:val="0"/>
                <w:numId w:val="20"/>
              </w:numPr>
              <w:tabs>
                <w:tab w:val="left" w:pos="5"/>
                <w:tab w:val="left" w:pos="318"/>
              </w:tabs>
              <w:ind w:left="0" w:right="-79"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Pastatų sertifikavimas.</w:t>
            </w:r>
          </w:p>
          <w:p w14:paraId="3B512400" w14:textId="77777777" w:rsidR="00436F06" w:rsidRDefault="00436F06" w:rsidP="00F8412B">
            <w:pPr>
              <w:pStyle w:val="Sraopastraipa"/>
              <w:numPr>
                <w:ilvl w:val="0"/>
                <w:numId w:val="20"/>
              </w:numPr>
              <w:tabs>
                <w:tab w:val="left" w:pos="5"/>
                <w:tab w:val="left" w:pos="318"/>
              </w:tabs>
              <w:ind w:left="0" w:right="-79"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Vadybos sistemų sertifikavimas.</w:t>
            </w:r>
          </w:p>
        </w:tc>
        <w:tc>
          <w:tcPr>
            <w:tcW w:w="2552" w:type="dxa"/>
            <w:shd w:val="clear" w:color="auto" w:fill="B4C6E7" w:themeFill="accent1" w:themeFillTint="66"/>
          </w:tcPr>
          <w:p w14:paraId="32DEF303" w14:textId="77777777" w:rsidR="00436F06" w:rsidRDefault="00436F06" w:rsidP="003124D3">
            <w:pPr>
              <w:pStyle w:val="Sraopastraipa"/>
              <w:tabs>
                <w:tab w:val="left" w:pos="156"/>
                <w:tab w:val="left" w:pos="370"/>
              </w:tabs>
              <w:ind w:left="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Atestuoti statybos dalyviai (išskyrus architektus); pastatų energinio naudingumo sertifikavimo ekspertai.</w:t>
            </w:r>
          </w:p>
        </w:tc>
      </w:tr>
      <w:tr w:rsidR="007E6B13" w:rsidRPr="00C73CB7" w14:paraId="3478A368"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3BD89024"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21.</w:t>
            </w:r>
          </w:p>
        </w:tc>
        <w:tc>
          <w:tcPr>
            <w:tcW w:w="1146" w:type="dxa"/>
            <w:shd w:val="clear" w:color="auto" w:fill="D9E2F3" w:themeFill="accent1" w:themeFillTint="33"/>
          </w:tcPr>
          <w:p w14:paraId="7E1E76C9" w14:textId="66D07A83" w:rsidR="00436F06" w:rsidRPr="003E5DD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sidRPr="009C3456">
              <w:rPr>
                <w:rFonts w:ascii="Cambria" w:hAnsi="Cambria"/>
                <w:b/>
                <w:sz w:val="16"/>
                <w:szCs w:val="16"/>
              </w:rPr>
              <w:t>Valstybės dokumentų technologi</w:t>
            </w:r>
            <w:r w:rsidR="004520EB">
              <w:rPr>
                <w:rFonts w:ascii="Cambria" w:hAnsi="Cambria"/>
                <w:b/>
                <w:sz w:val="16"/>
                <w:szCs w:val="16"/>
              </w:rPr>
              <w:t>-</w:t>
            </w:r>
            <w:r w:rsidRPr="009C3456">
              <w:rPr>
                <w:rFonts w:ascii="Cambria" w:hAnsi="Cambria"/>
                <w:b/>
                <w:sz w:val="16"/>
                <w:szCs w:val="16"/>
              </w:rPr>
              <w:t xml:space="preserve">nės apsaugos tarnyba </w:t>
            </w:r>
          </w:p>
        </w:tc>
        <w:tc>
          <w:tcPr>
            <w:tcW w:w="993" w:type="dxa"/>
            <w:shd w:val="clear" w:color="auto" w:fill="D9E2F3" w:themeFill="accent1" w:themeFillTint="33"/>
          </w:tcPr>
          <w:p w14:paraId="71C008AF"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sz w:val="16"/>
                <w:szCs w:val="16"/>
              </w:rPr>
              <w:t>Finansų ministerija</w:t>
            </w:r>
          </w:p>
        </w:tc>
        <w:tc>
          <w:tcPr>
            <w:tcW w:w="1275" w:type="dxa"/>
            <w:shd w:val="clear" w:color="auto" w:fill="D9E2F3" w:themeFill="accent1" w:themeFillTint="33"/>
          </w:tcPr>
          <w:p w14:paraId="6F1A1197"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highlight w:val="yellow"/>
              </w:rPr>
            </w:pPr>
            <w:r w:rsidRPr="00395D00">
              <w:rPr>
                <w:rFonts w:ascii="Cambria" w:hAnsi="Cambria" w:cs="Calibri"/>
                <w:bCs/>
                <w:sz w:val="16"/>
                <w:szCs w:val="16"/>
              </w:rPr>
              <w:t>6</w:t>
            </w:r>
          </w:p>
        </w:tc>
        <w:tc>
          <w:tcPr>
            <w:tcW w:w="993" w:type="dxa"/>
            <w:shd w:val="clear" w:color="auto" w:fill="D9E2F3" w:themeFill="accent1" w:themeFillTint="33"/>
          </w:tcPr>
          <w:p w14:paraId="5621BCF9"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9 100</w:t>
            </w:r>
          </w:p>
        </w:tc>
        <w:tc>
          <w:tcPr>
            <w:tcW w:w="1277" w:type="dxa"/>
            <w:shd w:val="clear" w:color="auto" w:fill="D9E2F3" w:themeFill="accent1" w:themeFillTint="33"/>
          </w:tcPr>
          <w:p w14:paraId="675B84AE" w14:textId="7DDC10FA"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3CFDFA73" w14:textId="77777777" w:rsidR="00436F06" w:rsidRPr="00220223"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cs="Calibri"/>
                <w:sz w:val="16"/>
                <w:szCs w:val="16"/>
              </w:rPr>
              <w:t>įmonių, turinčių saugiųjų dokumentų ir saugiųjų dokumentų blankų gamybos licencijas, priežiūra.</w:t>
            </w:r>
          </w:p>
        </w:tc>
        <w:tc>
          <w:tcPr>
            <w:tcW w:w="3119" w:type="dxa"/>
            <w:shd w:val="clear" w:color="auto" w:fill="D9E2F3" w:themeFill="accent1" w:themeFillTint="33"/>
          </w:tcPr>
          <w:p w14:paraId="767DF58D" w14:textId="77777777" w:rsidR="00436F06" w:rsidRDefault="00436F06" w:rsidP="00F8412B">
            <w:pPr>
              <w:pStyle w:val="Sraopastraipa"/>
              <w:numPr>
                <w:ilvl w:val="0"/>
                <w:numId w:val="36"/>
              </w:numPr>
              <w:tabs>
                <w:tab w:val="left" w:pos="26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r</w:t>
            </w:r>
            <w:r w:rsidRPr="009C3456">
              <w:rPr>
                <w:rFonts w:ascii="Cambria" w:hAnsi="Cambria"/>
                <w:sz w:val="16"/>
                <w:szCs w:val="16"/>
              </w:rPr>
              <w:t>engia saugiųjų dokumentų ir saugiųjų dokumentų blankų grafinius projektus</w:t>
            </w:r>
            <w:r>
              <w:rPr>
                <w:rFonts w:ascii="Cambria" w:hAnsi="Cambria"/>
                <w:sz w:val="16"/>
                <w:szCs w:val="16"/>
              </w:rPr>
              <w:t>;</w:t>
            </w:r>
          </w:p>
          <w:p w14:paraId="59421204" w14:textId="77777777" w:rsidR="00436F06" w:rsidRDefault="00436F06" w:rsidP="00F8412B">
            <w:pPr>
              <w:pStyle w:val="Sraopastraipa"/>
              <w:numPr>
                <w:ilvl w:val="0"/>
                <w:numId w:val="36"/>
              </w:numPr>
              <w:tabs>
                <w:tab w:val="left" w:pos="26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sz w:val="16"/>
                <w:szCs w:val="16"/>
              </w:rPr>
              <w:t>rengia technolog</w:t>
            </w:r>
            <w:r>
              <w:rPr>
                <w:rFonts w:ascii="Cambria" w:hAnsi="Cambria"/>
                <w:sz w:val="16"/>
                <w:szCs w:val="16"/>
              </w:rPr>
              <w:t>inės apsaugos priemonių aprašus;</w:t>
            </w:r>
            <w:r w:rsidRPr="009C3456">
              <w:rPr>
                <w:rFonts w:ascii="Cambria" w:hAnsi="Cambria"/>
                <w:sz w:val="16"/>
                <w:szCs w:val="16"/>
              </w:rPr>
              <w:t xml:space="preserve"> </w:t>
            </w:r>
          </w:p>
          <w:p w14:paraId="56B9FD97" w14:textId="77777777" w:rsidR="00436F06" w:rsidRDefault="00436F06" w:rsidP="00F8412B">
            <w:pPr>
              <w:pStyle w:val="Sraopastraipa"/>
              <w:numPr>
                <w:ilvl w:val="0"/>
                <w:numId w:val="36"/>
              </w:numPr>
              <w:tabs>
                <w:tab w:val="left" w:pos="26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sz w:val="16"/>
                <w:szCs w:val="16"/>
              </w:rPr>
              <w:t>ieško technologinės apsaugos priemonių ir organizuoja jų vertinimą</w:t>
            </w:r>
            <w:r>
              <w:rPr>
                <w:rFonts w:ascii="Cambria" w:hAnsi="Cambria"/>
                <w:sz w:val="16"/>
                <w:szCs w:val="16"/>
              </w:rPr>
              <w:t>;</w:t>
            </w:r>
          </w:p>
          <w:p w14:paraId="38427767" w14:textId="77777777" w:rsidR="00436F06" w:rsidRPr="00F53059" w:rsidRDefault="00436F06" w:rsidP="00F8412B">
            <w:pPr>
              <w:pStyle w:val="Sraopastraipa"/>
              <w:numPr>
                <w:ilvl w:val="0"/>
                <w:numId w:val="36"/>
              </w:numPr>
              <w:tabs>
                <w:tab w:val="left" w:pos="26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sz w:val="16"/>
                <w:szCs w:val="16"/>
              </w:rPr>
              <w:t>valdo ir tvarko Saugiųjų dokumentų ir saugiųjų dokumentų blankų registrą bei atlieka kitas ne priežiūros funkcijas.</w:t>
            </w:r>
          </w:p>
        </w:tc>
        <w:tc>
          <w:tcPr>
            <w:tcW w:w="2552" w:type="dxa"/>
            <w:shd w:val="clear" w:color="auto" w:fill="D9E2F3" w:themeFill="accent1" w:themeFillTint="33"/>
          </w:tcPr>
          <w:p w14:paraId="68EB7352" w14:textId="77777777" w:rsidR="00436F06"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C3456">
              <w:rPr>
                <w:rFonts w:ascii="Cambria" w:hAnsi="Cambria"/>
                <w:sz w:val="16"/>
                <w:szCs w:val="16"/>
              </w:rPr>
              <w:t>Iš viso prižiūri 5 ūkio subjektus – 5 įmones, turinčias saugiųjų dokumentų ir saugiųjų dokumentų blankų gamybos licencijas: UAB „Garsų pasaulis”, UAB „Grafija”, UAB „Lodvila”, UAB „Ukmergės spaustuvė” ir UAB „ATB-WEST”.</w:t>
            </w:r>
          </w:p>
          <w:p w14:paraId="2BB406E1" w14:textId="77777777" w:rsidR="00436F06" w:rsidRDefault="00436F06" w:rsidP="003124D3">
            <w:pPr>
              <w:pStyle w:val="Sraopastraipa"/>
              <w:tabs>
                <w:tab w:val="left" w:pos="156"/>
                <w:tab w:val="left" w:pos="370"/>
              </w:tabs>
              <w:ind w:left="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r>
      <w:tr w:rsidR="00436F06" w:rsidRPr="00C73CB7" w14:paraId="39FDECDA"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13219311"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22.</w:t>
            </w:r>
          </w:p>
        </w:tc>
        <w:tc>
          <w:tcPr>
            <w:tcW w:w="1146" w:type="dxa"/>
            <w:shd w:val="clear" w:color="auto" w:fill="B4C6E7" w:themeFill="accent1" w:themeFillTint="66"/>
          </w:tcPr>
          <w:p w14:paraId="0A13B531" w14:textId="77777777" w:rsidR="00436F06" w:rsidRPr="003E5DD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9C3456">
              <w:rPr>
                <w:rFonts w:ascii="Cambria" w:hAnsi="Cambria" w:cstheme="minorHAnsi"/>
                <w:b/>
                <w:sz w:val="16"/>
                <w:szCs w:val="16"/>
              </w:rPr>
              <w:t>Lietuvos prabavimo rūmai</w:t>
            </w:r>
          </w:p>
        </w:tc>
        <w:tc>
          <w:tcPr>
            <w:tcW w:w="993" w:type="dxa"/>
            <w:shd w:val="clear" w:color="auto" w:fill="B4C6E7" w:themeFill="accent1" w:themeFillTint="66"/>
          </w:tcPr>
          <w:p w14:paraId="311ACD40"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9C3456">
              <w:rPr>
                <w:rFonts w:ascii="Cambria" w:hAnsi="Cambria"/>
                <w:sz w:val="16"/>
                <w:szCs w:val="16"/>
              </w:rPr>
              <w:t>Finansų ministerija</w:t>
            </w:r>
          </w:p>
        </w:tc>
        <w:tc>
          <w:tcPr>
            <w:tcW w:w="1275" w:type="dxa"/>
            <w:shd w:val="clear" w:color="auto" w:fill="B4C6E7" w:themeFill="accent1" w:themeFillTint="66"/>
          </w:tcPr>
          <w:p w14:paraId="6C40EFC8"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5</w:t>
            </w:r>
          </w:p>
          <w:p w14:paraId="123BBC34"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highlight w:val="yellow"/>
              </w:rPr>
            </w:pPr>
          </w:p>
        </w:tc>
        <w:tc>
          <w:tcPr>
            <w:tcW w:w="993" w:type="dxa"/>
            <w:shd w:val="clear" w:color="auto" w:fill="B4C6E7" w:themeFill="accent1" w:themeFillTint="66"/>
          </w:tcPr>
          <w:p w14:paraId="18AFC3C7" w14:textId="77777777" w:rsidR="00436F06" w:rsidRPr="00395D00" w:rsidRDefault="00436F06" w:rsidP="003124D3">
            <w:pPr>
              <w:tabs>
                <w:tab w:val="left" w:pos="228"/>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rPr>
            </w:pPr>
            <w:r w:rsidRPr="00395D00">
              <w:rPr>
                <w:rFonts w:ascii="Cambria" w:hAnsi="Cambria"/>
                <w:bCs/>
                <w:sz w:val="16"/>
                <w:szCs w:val="16"/>
              </w:rPr>
              <w:t>100 000</w:t>
            </w:r>
          </w:p>
        </w:tc>
        <w:tc>
          <w:tcPr>
            <w:tcW w:w="1277" w:type="dxa"/>
            <w:shd w:val="clear" w:color="auto" w:fill="B4C6E7" w:themeFill="accent1" w:themeFillTint="66"/>
          </w:tcPr>
          <w:p w14:paraId="29F65534" w14:textId="2C2804AD" w:rsidR="00436F06" w:rsidRPr="00395D00" w:rsidRDefault="00436F06" w:rsidP="003124D3">
            <w:pPr>
              <w:tabs>
                <w:tab w:val="left" w:pos="22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~1</w:t>
            </w:r>
            <w:r w:rsidR="00804B8A">
              <w:rPr>
                <w:rFonts w:ascii="Cambria" w:hAnsi="Cambria"/>
                <w:sz w:val="16"/>
                <w:szCs w:val="16"/>
              </w:rPr>
              <w:t> </w:t>
            </w:r>
            <w:r w:rsidRPr="00395D00">
              <w:rPr>
                <w:rFonts w:ascii="Cambria" w:hAnsi="Cambria"/>
                <w:sz w:val="16"/>
                <w:szCs w:val="16"/>
              </w:rPr>
              <w:t>414 val.</w:t>
            </w:r>
          </w:p>
        </w:tc>
        <w:tc>
          <w:tcPr>
            <w:tcW w:w="3261" w:type="dxa"/>
            <w:shd w:val="clear" w:color="auto" w:fill="B4C6E7" w:themeFill="accent1" w:themeFillTint="66"/>
          </w:tcPr>
          <w:p w14:paraId="6A2F704C" w14:textId="77777777" w:rsidR="00436F06" w:rsidRPr="009C3456" w:rsidRDefault="00436F06" w:rsidP="00F8412B">
            <w:pPr>
              <w:pStyle w:val="Sraopastraipa"/>
              <w:numPr>
                <w:ilvl w:val="0"/>
                <w:numId w:val="11"/>
              </w:numPr>
              <w:tabs>
                <w:tab w:val="left" w:pos="228"/>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k</w:t>
            </w:r>
            <w:r w:rsidRPr="009C3456">
              <w:rPr>
                <w:rFonts w:ascii="Cambria" w:hAnsi="Cambria"/>
                <w:sz w:val="16"/>
                <w:szCs w:val="16"/>
              </w:rPr>
              <w:t>ontroliuoja, kad ūkio subjektai laikytųsi L</w:t>
            </w:r>
            <w:r>
              <w:rPr>
                <w:rFonts w:ascii="Cambria" w:hAnsi="Cambria"/>
                <w:sz w:val="16"/>
                <w:szCs w:val="16"/>
              </w:rPr>
              <w:t xml:space="preserve">ietuvos </w:t>
            </w:r>
            <w:r w:rsidRPr="009C3456">
              <w:rPr>
                <w:rFonts w:ascii="Cambria" w:hAnsi="Cambria"/>
                <w:sz w:val="16"/>
                <w:szCs w:val="16"/>
              </w:rPr>
              <w:t>R</w:t>
            </w:r>
            <w:r>
              <w:rPr>
                <w:rFonts w:ascii="Cambria" w:hAnsi="Cambria"/>
                <w:sz w:val="16"/>
                <w:szCs w:val="16"/>
              </w:rPr>
              <w:t>espublikos</w:t>
            </w:r>
            <w:r w:rsidRPr="009C3456">
              <w:rPr>
                <w:rFonts w:ascii="Cambria" w:hAnsi="Cambria"/>
                <w:sz w:val="16"/>
                <w:szCs w:val="16"/>
              </w:rPr>
              <w:t xml:space="preserve"> tauriųjų metalų ir brangakmenių valstybinės priežiūros įstatymo, valstybės standartų ir</w:t>
            </w:r>
            <w:r>
              <w:rPr>
                <w:rFonts w:ascii="Cambria" w:hAnsi="Cambria"/>
                <w:sz w:val="16"/>
                <w:szCs w:val="16"/>
              </w:rPr>
              <w:t xml:space="preserve"> kitų norminių aktų reikalavimų;</w:t>
            </w:r>
          </w:p>
          <w:p w14:paraId="38F40D98" w14:textId="77777777" w:rsidR="00436F06" w:rsidRPr="009C3456" w:rsidRDefault="00436F06" w:rsidP="00F8412B">
            <w:pPr>
              <w:pStyle w:val="Sraopastraipa"/>
              <w:numPr>
                <w:ilvl w:val="0"/>
                <w:numId w:val="11"/>
              </w:numPr>
              <w:tabs>
                <w:tab w:val="left" w:pos="228"/>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n</w:t>
            </w:r>
            <w:r w:rsidRPr="009C3456">
              <w:rPr>
                <w:rFonts w:ascii="Cambria" w:hAnsi="Cambria"/>
                <w:sz w:val="16"/>
                <w:szCs w:val="16"/>
              </w:rPr>
              <w:t>ustato, ar ūkio subjektų ir fizinių asmenų pateikti taurieji metalai ir brangakmeniai, tauriųjų metalų ir brangakmenių gaminiai atitinka deklaruojamas prabas, brangakmenių tapatybę ir charakteristikas</w:t>
            </w:r>
            <w:r>
              <w:rPr>
                <w:rFonts w:ascii="Cambria" w:hAnsi="Cambria"/>
                <w:sz w:val="16"/>
                <w:szCs w:val="16"/>
              </w:rPr>
              <w:t>;</w:t>
            </w:r>
          </w:p>
          <w:p w14:paraId="05BA4EF9" w14:textId="77777777" w:rsidR="00436F06" w:rsidRPr="00220223" w:rsidRDefault="00436F06" w:rsidP="00F8412B">
            <w:pPr>
              <w:pStyle w:val="Sraopastraipa"/>
              <w:numPr>
                <w:ilvl w:val="0"/>
                <w:numId w:val="11"/>
              </w:numPr>
              <w:tabs>
                <w:tab w:val="left" w:pos="228"/>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k</w:t>
            </w:r>
            <w:r w:rsidRPr="009C3456">
              <w:rPr>
                <w:rFonts w:ascii="Cambria" w:hAnsi="Cambria"/>
                <w:sz w:val="16"/>
                <w:szCs w:val="16"/>
              </w:rPr>
              <w:t>ontroliuoja, kad ūkio subjektai, dirbdami su tauriaisiais metalais ir brangakmeniais, tauriųjų metalų ir brangakmenių gaminiais, laikytųsi valstybės standartų, metrologijos taisyklių ir kitų norminių aktų reikalavimų</w:t>
            </w:r>
            <w:r>
              <w:rPr>
                <w:rFonts w:ascii="Cambria" w:hAnsi="Cambria"/>
                <w:sz w:val="16"/>
                <w:szCs w:val="16"/>
              </w:rPr>
              <w:t xml:space="preserve">. </w:t>
            </w:r>
          </w:p>
        </w:tc>
        <w:tc>
          <w:tcPr>
            <w:tcW w:w="3119" w:type="dxa"/>
            <w:shd w:val="clear" w:color="auto" w:fill="B4C6E7" w:themeFill="accent1" w:themeFillTint="66"/>
          </w:tcPr>
          <w:p w14:paraId="57745643" w14:textId="77777777" w:rsidR="00436F06" w:rsidRPr="009C3456" w:rsidRDefault="00436F06" w:rsidP="00F8412B">
            <w:pPr>
              <w:pStyle w:val="Sraopastraipa"/>
              <w:numPr>
                <w:ilvl w:val="0"/>
                <w:numId w:val="35"/>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l</w:t>
            </w:r>
            <w:r w:rsidRPr="009C3456">
              <w:rPr>
                <w:rFonts w:ascii="Cambria" w:hAnsi="Cambria"/>
                <w:sz w:val="16"/>
                <w:szCs w:val="16"/>
              </w:rPr>
              <w:t>eidžia instrukcijas ir kitus norminius aktus, kurie yra privalomi ūkio subjektams, organizuoja ir tikrina jų vykdymą</w:t>
            </w:r>
            <w:r>
              <w:rPr>
                <w:rFonts w:ascii="Cambria" w:hAnsi="Cambria"/>
                <w:sz w:val="16"/>
                <w:szCs w:val="16"/>
              </w:rPr>
              <w:t>;</w:t>
            </w:r>
          </w:p>
          <w:p w14:paraId="251E1DD6" w14:textId="77777777" w:rsidR="00436F06" w:rsidRPr="009C3456" w:rsidRDefault="00436F06" w:rsidP="00F8412B">
            <w:pPr>
              <w:pStyle w:val="Sraopastraipa"/>
              <w:numPr>
                <w:ilvl w:val="0"/>
                <w:numId w:val="35"/>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a</w:t>
            </w:r>
            <w:r w:rsidRPr="009C3456">
              <w:rPr>
                <w:rFonts w:ascii="Cambria" w:hAnsi="Cambria"/>
                <w:sz w:val="16"/>
                <w:szCs w:val="16"/>
              </w:rPr>
              <w:t>tlieka tauriųjų metalų, brangakmenių, tauriųjų metalų ir brangakmenių gaminių, pagamintų Lietuvoje ar importuotų, kontrolinę analizę, prabavimą, nustato brangakmenių tapatybę ir charakteristikas.</w:t>
            </w:r>
          </w:p>
          <w:p w14:paraId="0F6B57E3" w14:textId="77777777" w:rsidR="00436F06" w:rsidRPr="009C3456" w:rsidRDefault="00436F06" w:rsidP="00F8412B">
            <w:pPr>
              <w:pStyle w:val="Sraopastraipa"/>
              <w:numPr>
                <w:ilvl w:val="0"/>
                <w:numId w:val="35"/>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a</w:t>
            </w:r>
            <w:r w:rsidRPr="009C3456">
              <w:rPr>
                <w:rFonts w:ascii="Cambria" w:hAnsi="Cambria"/>
                <w:sz w:val="16"/>
                <w:szCs w:val="16"/>
              </w:rPr>
              <w:t>tlieka Lietuvos valstybinio kontrolinio prabavimo ženklo ir prabų ženklų įspaudų bei kokybės pažymėjimų ekspertizę.</w:t>
            </w:r>
          </w:p>
          <w:p w14:paraId="24175B56" w14:textId="77777777" w:rsidR="00436F06" w:rsidRPr="00C72CFC" w:rsidRDefault="00436F06" w:rsidP="003124D3">
            <w:pPr>
              <w:tabs>
                <w:tab w:val="left" w:pos="5"/>
                <w:tab w:val="left" w:pos="318"/>
              </w:tabs>
              <w:ind w:right="-79"/>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c>
          <w:tcPr>
            <w:tcW w:w="2552" w:type="dxa"/>
            <w:shd w:val="clear" w:color="auto" w:fill="B4C6E7" w:themeFill="accent1" w:themeFillTint="66"/>
          </w:tcPr>
          <w:p w14:paraId="2F17AABD" w14:textId="77777777" w:rsidR="00436F06" w:rsidRDefault="00436F06" w:rsidP="00F8412B">
            <w:pPr>
              <w:pStyle w:val="Sraopastraipa"/>
              <w:numPr>
                <w:ilvl w:val="0"/>
                <w:numId w:val="33"/>
              </w:numPr>
              <w:tabs>
                <w:tab w:val="left" w:pos="156"/>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cstheme="minorHAnsi"/>
                <w:sz w:val="16"/>
                <w:szCs w:val="16"/>
              </w:rPr>
              <w:t>l</w:t>
            </w:r>
            <w:r w:rsidRPr="009C3456">
              <w:rPr>
                <w:rFonts w:ascii="Cambria" w:hAnsi="Cambria" w:cstheme="minorHAnsi"/>
                <w:sz w:val="16"/>
                <w:szCs w:val="16"/>
              </w:rPr>
              <w:t>ombardai ir kiti ūkio subjektai realizuojantys, parduodantys, perkantys, perdirbantys tauriuosius metalus ir brangakmenius, jų gaminius.</w:t>
            </w:r>
          </w:p>
        </w:tc>
      </w:tr>
      <w:tr w:rsidR="007E6B13" w:rsidRPr="00C73CB7" w14:paraId="4919ADD3"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5D743904"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23.</w:t>
            </w:r>
          </w:p>
        </w:tc>
        <w:tc>
          <w:tcPr>
            <w:tcW w:w="1146" w:type="dxa"/>
            <w:shd w:val="clear" w:color="auto" w:fill="D9E2F3" w:themeFill="accent1" w:themeFillTint="33"/>
          </w:tcPr>
          <w:p w14:paraId="4EBC35C7" w14:textId="77777777" w:rsidR="00436F06" w:rsidRPr="009C345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ED572E">
              <w:rPr>
                <w:rFonts w:ascii="Cambria" w:hAnsi="Cambria" w:cstheme="minorHAnsi"/>
                <w:b/>
                <w:sz w:val="16"/>
                <w:szCs w:val="16"/>
              </w:rPr>
              <w:t>Valstybinė duomenų apsaugos inspekcija</w:t>
            </w:r>
          </w:p>
        </w:tc>
        <w:tc>
          <w:tcPr>
            <w:tcW w:w="993" w:type="dxa"/>
            <w:shd w:val="clear" w:color="auto" w:fill="D9E2F3" w:themeFill="accent1" w:themeFillTint="33"/>
          </w:tcPr>
          <w:p w14:paraId="2567FFA4" w14:textId="77777777" w:rsidR="00436F06" w:rsidRPr="009C345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D572E">
              <w:rPr>
                <w:rFonts w:ascii="Cambria" w:hAnsi="Cambria"/>
                <w:sz w:val="16"/>
                <w:szCs w:val="16"/>
              </w:rPr>
              <w:t>Vyriausybė</w:t>
            </w:r>
          </w:p>
        </w:tc>
        <w:tc>
          <w:tcPr>
            <w:tcW w:w="1275" w:type="dxa"/>
            <w:shd w:val="clear" w:color="auto" w:fill="D9E2F3" w:themeFill="accent1" w:themeFillTint="33"/>
          </w:tcPr>
          <w:p w14:paraId="21C70315" w14:textId="57478F1F"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n.</w:t>
            </w:r>
            <w:r w:rsidR="00804B8A">
              <w:rPr>
                <w:rFonts w:ascii="Cambria" w:hAnsi="Cambria"/>
                <w:bCs/>
                <w:sz w:val="16"/>
                <w:szCs w:val="16"/>
              </w:rPr>
              <w:t> </w:t>
            </w:r>
            <w:r w:rsidRPr="00395D00">
              <w:rPr>
                <w:rFonts w:ascii="Cambria" w:hAnsi="Cambria"/>
                <w:bCs/>
                <w:sz w:val="16"/>
                <w:szCs w:val="16"/>
              </w:rPr>
              <w:t>d.</w:t>
            </w:r>
          </w:p>
        </w:tc>
        <w:tc>
          <w:tcPr>
            <w:tcW w:w="993" w:type="dxa"/>
            <w:shd w:val="clear" w:color="auto" w:fill="D9E2F3" w:themeFill="accent1" w:themeFillTint="33"/>
          </w:tcPr>
          <w:p w14:paraId="6ACE0190" w14:textId="08DB1005"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n.</w:t>
            </w:r>
            <w:r w:rsidR="00804B8A">
              <w:rPr>
                <w:rFonts w:ascii="Cambria" w:hAnsi="Cambria" w:cs="Calibri"/>
                <w:sz w:val="16"/>
                <w:szCs w:val="16"/>
              </w:rPr>
              <w:t> </w:t>
            </w:r>
            <w:r w:rsidRPr="00395D00">
              <w:rPr>
                <w:rFonts w:ascii="Cambria" w:hAnsi="Cambria" w:cs="Calibri"/>
                <w:sz w:val="16"/>
                <w:szCs w:val="16"/>
              </w:rPr>
              <w:t>d.</w:t>
            </w:r>
          </w:p>
        </w:tc>
        <w:tc>
          <w:tcPr>
            <w:tcW w:w="1277" w:type="dxa"/>
            <w:shd w:val="clear" w:color="auto" w:fill="D9E2F3" w:themeFill="accent1" w:themeFillTint="33"/>
          </w:tcPr>
          <w:p w14:paraId="7C1ECF58" w14:textId="7D01ED70" w:rsidR="00436F06" w:rsidRPr="00395D00" w:rsidRDefault="00436F06" w:rsidP="003124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450561AC" w14:textId="77777777" w:rsidR="00436F06" w:rsidRPr="00ED572E"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D572E">
              <w:rPr>
                <w:rFonts w:ascii="Cambria" w:hAnsi="Cambria" w:cs="Calibri"/>
                <w:sz w:val="16"/>
                <w:szCs w:val="16"/>
              </w:rPr>
              <w:t>Vykdo asmens duomenų valdytojų, duomenų valdytojų grupių, tvarkančių asmens duomenis automatiniu būdu ir/arba neautomatiniu būdu susistemintose duomenų rinkmenose priežiūrą.</w:t>
            </w:r>
          </w:p>
          <w:p w14:paraId="7A80E350" w14:textId="77777777" w:rsidR="00436F06" w:rsidRPr="00C72CFC" w:rsidRDefault="00436F06" w:rsidP="003124D3">
            <w:pPr>
              <w:tabs>
                <w:tab w:val="left" w:pos="228"/>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c>
          <w:tcPr>
            <w:tcW w:w="3119" w:type="dxa"/>
            <w:shd w:val="clear" w:color="auto" w:fill="D9E2F3" w:themeFill="accent1" w:themeFillTint="33"/>
          </w:tcPr>
          <w:p w14:paraId="3D9D807B" w14:textId="77777777" w:rsidR="00436F06" w:rsidRPr="00ED572E" w:rsidRDefault="00436F06" w:rsidP="00F8412B">
            <w:pPr>
              <w:pStyle w:val="Sraopastraipa"/>
              <w:numPr>
                <w:ilvl w:val="0"/>
                <w:numId w:val="13"/>
              </w:numPr>
              <w:tabs>
                <w:tab w:val="left" w:pos="228"/>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r</w:t>
            </w:r>
            <w:r w:rsidRPr="00ED572E">
              <w:rPr>
                <w:rFonts w:ascii="Cambria" w:hAnsi="Cambria"/>
                <w:sz w:val="16"/>
                <w:szCs w:val="16"/>
              </w:rPr>
              <w:t>egistruoja duomenų valdytojus ir tvarko Asmens duomenų valdytojų valstybės registrą;</w:t>
            </w:r>
          </w:p>
          <w:p w14:paraId="5E56B171" w14:textId="77777777" w:rsidR="00436F06" w:rsidRPr="00ED572E" w:rsidRDefault="00436F06" w:rsidP="00F8412B">
            <w:pPr>
              <w:pStyle w:val="Sraopastraipa"/>
              <w:numPr>
                <w:ilvl w:val="0"/>
                <w:numId w:val="13"/>
              </w:numPr>
              <w:tabs>
                <w:tab w:val="left" w:pos="228"/>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w:t>
            </w:r>
            <w:r w:rsidRPr="00ED572E">
              <w:rPr>
                <w:rFonts w:ascii="Cambria" w:hAnsi="Cambria"/>
                <w:sz w:val="16"/>
                <w:szCs w:val="16"/>
              </w:rPr>
              <w:t>ykdo duomenų apsaugos valdymo programą;</w:t>
            </w:r>
          </w:p>
          <w:p w14:paraId="3EE2362F" w14:textId="77777777" w:rsidR="00436F06" w:rsidRPr="00ED572E" w:rsidRDefault="00436F06" w:rsidP="00F8412B">
            <w:pPr>
              <w:pStyle w:val="Sraopastraipa"/>
              <w:numPr>
                <w:ilvl w:val="0"/>
                <w:numId w:val="13"/>
              </w:numPr>
              <w:tabs>
                <w:tab w:val="left" w:pos="228"/>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p</w:t>
            </w:r>
            <w:r w:rsidRPr="00ED572E">
              <w:rPr>
                <w:rFonts w:ascii="Cambria" w:hAnsi="Cambria"/>
                <w:sz w:val="16"/>
                <w:szCs w:val="16"/>
              </w:rPr>
              <w:t>rižiūri asmens duomenų tvarkymo teisėtumą, tobulina asmens duomenų apsaugos sistemą, kad ji atitiktų Europos Sąjungos keliamus reikalavimus;</w:t>
            </w:r>
          </w:p>
          <w:p w14:paraId="074585C4" w14:textId="77777777" w:rsidR="00436F06" w:rsidRPr="00ED572E" w:rsidRDefault="00436F06" w:rsidP="00F8412B">
            <w:pPr>
              <w:pStyle w:val="Sraopastraipa"/>
              <w:numPr>
                <w:ilvl w:val="0"/>
                <w:numId w:val="13"/>
              </w:numPr>
              <w:tabs>
                <w:tab w:val="left" w:pos="228"/>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i</w:t>
            </w:r>
            <w:r w:rsidRPr="00ED572E">
              <w:rPr>
                <w:rFonts w:ascii="Cambria" w:hAnsi="Cambria"/>
                <w:sz w:val="16"/>
                <w:szCs w:val="16"/>
              </w:rPr>
              <w:t xml:space="preserve">šduoda leidimus teikti informaciją į trečiąsias šalis; </w:t>
            </w:r>
          </w:p>
          <w:p w14:paraId="112957C5" w14:textId="77777777" w:rsidR="00436F06" w:rsidRPr="00ED572E" w:rsidRDefault="00436F06" w:rsidP="00F8412B">
            <w:pPr>
              <w:pStyle w:val="Sraopastraipa"/>
              <w:numPr>
                <w:ilvl w:val="0"/>
                <w:numId w:val="13"/>
              </w:numPr>
              <w:tabs>
                <w:tab w:val="left" w:pos="228"/>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a</w:t>
            </w:r>
            <w:r w:rsidRPr="00ED572E">
              <w:rPr>
                <w:rFonts w:ascii="Cambria" w:hAnsi="Cambria"/>
                <w:sz w:val="16"/>
                <w:szCs w:val="16"/>
              </w:rPr>
              <w:t>tlieka g</w:t>
            </w:r>
            <w:r w:rsidRPr="00ED572E">
              <w:rPr>
                <w:rFonts w:ascii="Cambria" w:hAnsi="Cambria" w:cs="Calibri"/>
                <w:sz w:val="16"/>
                <w:szCs w:val="16"/>
              </w:rPr>
              <w:t>yventojų teisės į privatumą tvarkant asmens duomenis priežiūrą;</w:t>
            </w:r>
          </w:p>
          <w:p w14:paraId="7A18D071" w14:textId="77777777" w:rsidR="00436F06" w:rsidRPr="00AA07E4" w:rsidRDefault="00436F06" w:rsidP="00F8412B">
            <w:pPr>
              <w:pStyle w:val="Sraopastraipa"/>
              <w:numPr>
                <w:ilvl w:val="0"/>
                <w:numId w:val="13"/>
              </w:numPr>
              <w:tabs>
                <w:tab w:val="left" w:pos="20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lastRenderedPageBreak/>
              <w:t>f</w:t>
            </w:r>
            <w:r w:rsidRPr="00ED572E">
              <w:rPr>
                <w:rFonts w:ascii="Cambria" w:hAnsi="Cambria"/>
                <w:sz w:val="16"/>
                <w:szCs w:val="16"/>
              </w:rPr>
              <w:t>iksuoja pažeidimus, susijusius su asmens duomenimis informacinėse sistemose, duomenų bazėse ir registruose.</w:t>
            </w:r>
          </w:p>
        </w:tc>
        <w:tc>
          <w:tcPr>
            <w:tcW w:w="2552" w:type="dxa"/>
            <w:shd w:val="clear" w:color="auto" w:fill="D9E2F3" w:themeFill="accent1" w:themeFillTint="33"/>
          </w:tcPr>
          <w:p w14:paraId="250181E1" w14:textId="77777777" w:rsidR="00436F06" w:rsidRPr="00AA07E4" w:rsidRDefault="00436F06" w:rsidP="003124D3">
            <w:pPr>
              <w:pStyle w:val="Sraopastraipa"/>
              <w:tabs>
                <w:tab w:val="left" w:pos="156"/>
                <w:tab w:val="left" w:pos="370"/>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A07E4">
              <w:rPr>
                <w:rFonts w:ascii="Cambria" w:hAnsi="Cambria" w:cstheme="minorHAnsi"/>
                <w:sz w:val="16"/>
                <w:szCs w:val="16"/>
              </w:rPr>
              <w:lastRenderedPageBreak/>
              <w:t>Duomenų valdytojai (el. paslaugų teikėjai, el. prekybos įmonės, kelionių organizatoriai, būsto administratoriai, bankai, lojalumo programas siūlantys prekeiviai ir kt.), vaizdo stebėjimo kameras naudojantys subjektai.</w:t>
            </w:r>
          </w:p>
          <w:p w14:paraId="45E04DE9" w14:textId="77777777" w:rsidR="00436F06" w:rsidRPr="00C72CFC" w:rsidRDefault="00436F06" w:rsidP="003124D3">
            <w:pPr>
              <w:pStyle w:val="Sraopastraipa"/>
              <w:tabs>
                <w:tab w:val="left" w:pos="156"/>
                <w:tab w:val="left" w:pos="370"/>
              </w:tabs>
              <w:ind w:left="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r>
      <w:tr w:rsidR="00436F06" w:rsidRPr="00C73CB7" w14:paraId="74612374"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792E4ABF"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24.</w:t>
            </w:r>
          </w:p>
        </w:tc>
        <w:tc>
          <w:tcPr>
            <w:tcW w:w="1146" w:type="dxa"/>
            <w:shd w:val="clear" w:color="auto" w:fill="B4C6E7" w:themeFill="accent1" w:themeFillTint="66"/>
          </w:tcPr>
          <w:p w14:paraId="7FF66C15" w14:textId="77777777" w:rsidR="00436F06" w:rsidRPr="00ED572E"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sidRPr="00B541F9">
              <w:rPr>
                <w:rFonts w:ascii="Cambria" w:hAnsi="Cambria" w:cstheme="minorHAnsi"/>
                <w:b/>
                <w:sz w:val="16"/>
                <w:szCs w:val="16"/>
              </w:rPr>
              <w:t>Lošimų priežiūros tarnyba</w:t>
            </w:r>
          </w:p>
        </w:tc>
        <w:tc>
          <w:tcPr>
            <w:tcW w:w="993" w:type="dxa"/>
            <w:shd w:val="clear" w:color="auto" w:fill="B4C6E7" w:themeFill="accent1" w:themeFillTint="66"/>
          </w:tcPr>
          <w:p w14:paraId="2B9D54A5" w14:textId="77777777" w:rsidR="00436F06" w:rsidRPr="00ED572E"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B541F9">
              <w:rPr>
                <w:rFonts w:ascii="Cambria" w:hAnsi="Cambria"/>
                <w:sz w:val="16"/>
                <w:szCs w:val="16"/>
              </w:rPr>
              <w:t>Finansų ministerija</w:t>
            </w:r>
          </w:p>
        </w:tc>
        <w:tc>
          <w:tcPr>
            <w:tcW w:w="1275" w:type="dxa"/>
            <w:shd w:val="clear" w:color="auto" w:fill="B4C6E7" w:themeFill="accent1" w:themeFillTint="66"/>
          </w:tcPr>
          <w:p w14:paraId="4DC510E3"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highlight w:val="yellow"/>
              </w:rPr>
            </w:pPr>
            <w:r w:rsidRPr="00395D00">
              <w:rPr>
                <w:rFonts w:ascii="Cambria" w:hAnsi="Cambria"/>
                <w:bCs/>
                <w:sz w:val="16"/>
                <w:szCs w:val="16"/>
              </w:rPr>
              <w:t>18</w:t>
            </w:r>
          </w:p>
        </w:tc>
        <w:tc>
          <w:tcPr>
            <w:tcW w:w="993" w:type="dxa"/>
            <w:shd w:val="clear" w:color="auto" w:fill="B4C6E7" w:themeFill="accent1" w:themeFillTint="66"/>
          </w:tcPr>
          <w:p w14:paraId="1C25B13B" w14:textId="77777777" w:rsidR="00436F06" w:rsidRPr="00395D00" w:rsidRDefault="00436F06" w:rsidP="003124D3">
            <w:pPr>
              <w:pStyle w:val="Sraopastraipa"/>
              <w:tabs>
                <w:tab w:val="left" w:pos="180"/>
              </w:tabs>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551 801</w:t>
            </w:r>
          </w:p>
        </w:tc>
        <w:tc>
          <w:tcPr>
            <w:tcW w:w="1277" w:type="dxa"/>
            <w:shd w:val="clear" w:color="auto" w:fill="B4C6E7" w:themeFill="accent1" w:themeFillTint="66"/>
          </w:tcPr>
          <w:p w14:paraId="6D0CD2F6" w14:textId="0B594303" w:rsidR="00436F06" w:rsidRPr="00395D00" w:rsidRDefault="00436F06" w:rsidP="003124D3">
            <w:pPr>
              <w:pStyle w:val="Sraopastraipa"/>
              <w:tabs>
                <w:tab w:val="left" w:pos="180"/>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20061FDB" w14:textId="77777777" w:rsidR="00436F06" w:rsidRPr="00B541F9" w:rsidRDefault="00436F06" w:rsidP="00F8412B">
            <w:pPr>
              <w:pStyle w:val="Sraopastraipa"/>
              <w:numPr>
                <w:ilvl w:val="0"/>
                <w:numId w:val="11"/>
              </w:numPr>
              <w:tabs>
                <w:tab w:val="left" w:pos="18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p</w:t>
            </w:r>
            <w:r w:rsidRPr="00B541F9">
              <w:rPr>
                <w:rFonts w:ascii="Cambria" w:hAnsi="Cambria" w:cstheme="minorHAnsi"/>
                <w:sz w:val="16"/>
                <w:szCs w:val="16"/>
              </w:rPr>
              <w:t>rižiūri ir kontroliuoja azartinius lošimus ir didžiąsias loterijas organizuojančių subjektų veiklą Lietuvos Respublikoje.</w:t>
            </w:r>
          </w:p>
          <w:p w14:paraId="2600CB09" w14:textId="77777777" w:rsidR="00436F06" w:rsidRPr="00ED572E"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p>
        </w:tc>
        <w:tc>
          <w:tcPr>
            <w:tcW w:w="3119" w:type="dxa"/>
            <w:shd w:val="clear" w:color="auto" w:fill="B4C6E7" w:themeFill="accent1" w:themeFillTint="66"/>
          </w:tcPr>
          <w:p w14:paraId="0779CDC6" w14:textId="77777777" w:rsidR="00436F06" w:rsidRPr="00B541F9" w:rsidRDefault="00436F06" w:rsidP="00F8412B">
            <w:pPr>
              <w:pStyle w:val="Sraopastraipa"/>
              <w:numPr>
                <w:ilvl w:val="0"/>
                <w:numId w:val="30"/>
              </w:numPr>
              <w:tabs>
                <w:tab w:val="left" w:pos="252"/>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w:t>
            </w:r>
            <w:r w:rsidRPr="00B541F9">
              <w:rPr>
                <w:rFonts w:ascii="Cambria" w:hAnsi="Cambria" w:cstheme="minorHAnsi"/>
                <w:sz w:val="16"/>
                <w:szCs w:val="16"/>
              </w:rPr>
              <w:t>varko Lietuvos lošimo įrenginių registrą</w:t>
            </w:r>
            <w:r>
              <w:rPr>
                <w:rFonts w:ascii="Cambria" w:hAnsi="Cambria" w:cstheme="minorHAnsi"/>
                <w:sz w:val="16"/>
                <w:szCs w:val="16"/>
              </w:rPr>
              <w:t>;</w:t>
            </w:r>
          </w:p>
          <w:p w14:paraId="66D7CC91" w14:textId="77777777" w:rsidR="00436F06" w:rsidRPr="00B541F9" w:rsidRDefault="00436F06" w:rsidP="00F8412B">
            <w:pPr>
              <w:pStyle w:val="Sraopastraipa"/>
              <w:numPr>
                <w:ilvl w:val="0"/>
                <w:numId w:val="30"/>
              </w:numPr>
              <w:tabs>
                <w:tab w:val="left" w:pos="252"/>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r</w:t>
            </w:r>
            <w:r w:rsidRPr="00B541F9">
              <w:rPr>
                <w:rFonts w:ascii="Cambria" w:hAnsi="Cambria" w:cstheme="minorHAnsi"/>
                <w:sz w:val="16"/>
                <w:szCs w:val="16"/>
              </w:rPr>
              <w:t>engia lošimų ir loterijų organizavimą reglamentuojančių teisės aktų projektus</w:t>
            </w:r>
            <w:r>
              <w:rPr>
                <w:rFonts w:ascii="Cambria" w:hAnsi="Cambria" w:cstheme="minorHAnsi"/>
                <w:sz w:val="16"/>
                <w:szCs w:val="16"/>
              </w:rPr>
              <w:t>;</w:t>
            </w:r>
          </w:p>
          <w:p w14:paraId="7FCFB3E2" w14:textId="77777777" w:rsidR="00436F06" w:rsidRPr="00B541F9" w:rsidRDefault="00436F06" w:rsidP="00F8412B">
            <w:pPr>
              <w:pStyle w:val="Sraopastraipa"/>
              <w:numPr>
                <w:ilvl w:val="0"/>
                <w:numId w:val="30"/>
              </w:numPr>
              <w:tabs>
                <w:tab w:val="left" w:pos="252"/>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p</w:t>
            </w:r>
            <w:r w:rsidRPr="00B541F9">
              <w:rPr>
                <w:rFonts w:ascii="Cambria" w:hAnsi="Cambria" w:cstheme="minorHAnsi"/>
                <w:sz w:val="16"/>
                <w:szCs w:val="16"/>
              </w:rPr>
              <w:t>riima asmenų prašymus neleisti lošti ir dalyvauti nuotoliniuose lošimuose</w:t>
            </w:r>
            <w:r>
              <w:rPr>
                <w:rFonts w:ascii="Cambria" w:hAnsi="Cambria" w:cstheme="minorHAnsi"/>
                <w:sz w:val="16"/>
                <w:szCs w:val="16"/>
              </w:rPr>
              <w:t>;</w:t>
            </w:r>
          </w:p>
          <w:p w14:paraId="5E34E3CE" w14:textId="77777777" w:rsidR="00436F06" w:rsidRPr="00B541F9" w:rsidRDefault="00436F06" w:rsidP="00F8412B">
            <w:pPr>
              <w:pStyle w:val="Sraopastraipa"/>
              <w:numPr>
                <w:ilvl w:val="0"/>
                <w:numId w:val="30"/>
              </w:numPr>
              <w:tabs>
                <w:tab w:val="left" w:pos="252"/>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w:t>
            </w:r>
            <w:r w:rsidRPr="00B541F9">
              <w:rPr>
                <w:rFonts w:ascii="Cambria" w:hAnsi="Cambria" w:cstheme="minorHAnsi"/>
                <w:sz w:val="16"/>
                <w:szCs w:val="16"/>
              </w:rPr>
              <w:t>šduoda licencijas organizuoti lošimus ir didžiąsias loterijas, sustabdo ar panaikina jų galiojimą;</w:t>
            </w:r>
          </w:p>
          <w:p w14:paraId="2E1435AC" w14:textId="77777777" w:rsidR="00436F06" w:rsidRPr="00B541F9" w:rsidRDefault="00436F06" w:rsidP="00F8412B">
            <w:pPr>
              <w:pStyle w:val="Sraopastraipa"/>
              <w:numPr>
                <w:ilvl w:val="0"/>
                <w:numId w:val="30"/>
              </w:numPr>
              <w:tabs>
                <w:tab w:val="left" w:pos="252"/>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w:t>
            </w:r>
            <w:r w:rsidRPr="00B541F9">
              <w:rPr>
                <w:rFonts w:ascii="Cambria" w:hAnsi="Cambria" w:cstheme="minorHAnsi"/>
                <w:sz w:val="16"/>
                <w:szCs w:val="16"/>
              </w:rPr>
              <w:t>šduoda leidimus atidaryti lošimo automatų ar bingo salonus arba lošimo namus (kazino), šiuos leidimus papildo, pakeičia ir panaikina jų galiojimą.</w:t>
            </w:r>
          </w:p>
          <w:p w14:paraId="585BC72C" w14:textId="77777777" w:rsidR="00436F06" w:rsidRPr="005E4373" w:rsidRDefault="00436F06" w:rsidP="00F8412B">
            <w:pPr>
              <w:pStyle w:val="Sraopastraipa"/>
              <w:numPr>
                <w:ilvl w:val="0"/>
                <w:numId w:val="30"/>
              </w:numPr>
              <w:tabs>
                <w:tab w:val="left" w:pos="252"/>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l</w:t>
            </w:r>
            <w:r w:rsidRPr="00B541F9">
              <w:rPr>
                <w:rFonts w:ascii="Cambria" w:hAnsi="Cambria" w:cstheme="minorHAnsi"/>
                <w:sz w:val="16"/>
                <w:szCs w:val="16"/>
              </w:rPr>
              <w:t>eidžia steigti totalizatorius ir lažybų punktus, panaikina leidimų galiojimą.</w:t>
            </w:r>
          </w:p>
        </w:tc>
        <w:tc>
          <w:tcPr>
            <w:tcW w:w="2552" w:type="dxa"/>
            <w:shd w:val="clear" w:color="auto" w:fill="B4C6E7" w:themeFill="accent1" w:themeFillTint="66"/>
          </w:tcPr>
          <w:p w14:paraId="53F4CBF5" w14:textId="77777777" w:rsidR="00436F06" w:rsidRDefault="00436F06" w:rsidP="00F8412B">
            <w:pPr>
              <w:pStyle w:val="Sraopastraipa"/>
              <w:numPr>
                <w:ilvl w:val="0"/>
                <w:numId w:val="34"/>
              </w:numPr>
              <w:tabs>
                <w:tab w:val="left" w:pos="204"/>
                <w:tab w:val="left" w:pos="370"/>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l</w:t>
            </w:r>
            <w:r w:rsidRPr="00B541F9">
              <w:rPr>
                <w:rFonts w:ascii="Cambria" w:hAnsi="Cambria" w:cstheme="minorHAnsi"/>
                <w:sz w:val="16"/>
                <w:szCs w:val="16"/>
              </w:rPr>
              <w:t>ošimų organizatoriai;</w:t>
            </w:r>
          </w:p>
          <w:p w14:paraId="71416233" w14:textId="77777777" w:rsidR="00436F06" w:rsidRPr="00ED572E" w:rsidRDefault="00436F06" w:rsidP="003124D3">
            <w:pPr>
              <w:tabs>
                <w:tab w:val="left" w:pos="180"/>
                <w:tab w:val="left" w:pos="370"/>
              </w:tabs>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d</w:t>
            </w:r>
            <w:r w:rsidRPr="00B541F9">
              <w:rPr>
                <w:rFonts w:ascii="Cambria" w:hAnsi="Cambria" w:cstheme="minorHAnsi"/>
                <w:sz w:val="16"/>
                <w:szCs w:val="16"/>
              </w:rPr>
              <w:t>idžiųjų loterijų organizatoriai.</w:t>
            </w:r>
          </w:p>
        </w:tc>
      </w:tr>
      <w:tr w:rsidR="007E6B13" w:rsidRPr="00C73CB7" w14:paraId="11F46BBD"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4D9A0CC1"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25.</w:t>
            </w:r>
          </w:p>
        </w:tc>
        <w:tc>
          <w:tcPr>
            <w:tcW w:w="1146" w:type="dxa"/>
            <w:shd w:val="clear" w:color="auto" w:fill="D9E2F3" w:themeFill="accent1" w:themeFillTint="33"/>
          </w:tcPr>
          <w:p w14:paraId="29E82C72" w14:textId="1C4E31FF" w:rsidR="00436F06" w:rsidRPr="00B541F9"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961382">
              <w:rPr>
                <w:rFonts w:ascii="Cambria" w:hAnsi="Cambria"/>
                <w:b/>
                <w:sz w:val="16"/>
                <w:szCs w:val="16"/>
              </w:rPr>
              <w:t>Valstybinė maisto ir veterinari</w:t>
            </w:r>
            <w:r w:rsidR="003124D3">
              <w:rPr>
                <w:rFonts w:ascii="Cambria" w:hAnsi="Cambria"/>
                <w:b/>
                <w:sz w:val="16"/>
                <w:szCs w:val="16"/>
              </w:rPr>
              <w:t>-</w:t>
            </w:r>
            <w:r w:rsidRPr="00961382">
              <w:rPr>
                <w:rFonts w:ascii="Cambria" w:hAnsi="Cambria"/>
                <w:b/>
                <w:sz w:val="16"/>
                <w:szCs w:val="16"/>
              </w:rPr>
              <w:t>jos tarnyba</w:t>
            </w:r>
            <w:r>
              <w:rPr>
                <w:rFonts w:ascii="Cambria" w:hAnsi="Cambria"/>
                <w:sz w:val="16"/>
                <w:szCs w:val="16"/>
              </w:rPr>
              <w:t xml:space="preserve"> </w:t>
            </w:r>
          </w:p>
        </w:tc>
        <w:tc>
          <w:tcPr>
            <w:tcW w:w="993" w:type="dxa"/>
            <w:shd w:val="clear" w:color="auto" w:fill="D9E2F3" w:themeFill="accent1" w:themeFillTint="33"/>
          </w:tcPr>
          <w:p w14:paraId="4AFDCD35" w14:textId="77777777" w:rsidR="00436F06" w:rsidRPr="00B541F9"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Įstaiga prie Vyriausy-bės Žemės ūkio ministro valdymo srityje.</w:t>
            </w:r>
          </w:p>
        </w:tc>
        <w:tc>
          <w:tcPr>
            <w:tcW w:w="1275" w:type="dxa"/>
            <w:shd w:val="clear" w:color="auto" w:fill="D9E2F3" w:themeFill="accent1" w:themeFillTint="33"/>
          </w:tcPr>
          <w:p w14:paraId="05B64226"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763</w:t>
            </w:r>
          </w:p>
          <w:p w14:paraId="3C1461C1"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p>
          <w:p w14:paraId="74F6FA8F"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p>
        </w:tc>
        <w:tc>
          <w:tcPr>
            <w:tcW w:w="993" w:type="dxa"/>
            <w:shd w:val="clear" w:color="auto" w:fill="D9E2F3" w:themeFill="accent1" w:themeFillTint="33"/>
          </w:tcPr>
          <w:p w14:paraId="41F72ACC"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2 831 700</w:t>
            </w:r>
          </w:p>
        </w:tc>
        <w:tc>
          <w:tcPr>
            <w:tcW w:w="1277" w:type="dxa"/>
            <w:shd w:val="clear" w:color="auto" w:fill="D9E2F3" w:themeFill="accent1" w:themeFillTint="33"/>
          </w:tcPr>
          <w:p w14:paraId="4231AED9" w14:textId="06C64B58" w:rsidR="00436F06" w:rsidRPr="00395D00" w:rsidRDefault="00436F06" w:rsidP="003124D3">
            <w:pPr>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sz w:val="16"/>
                <w:szCs w:val="16"/>
              </w:rPr>
              <w:t>155</w:t>
            </w:r>
            <w:r w:rsidR="00804B8A">
              <w:rPr>
                <w:rFonts w:ascii="Cambria" w:hAnsi="Cambria"/>
                <w:sz w:val="16"/>
                <w:szCs w:val="16"/>
              </w:rPr>
              <w:t> </w:t>
            </w:r>
            <w:r w:rsidRPr="00395D00">
              <w:rPr>
                <w:rFonts w:ascii="Cambria" w:hAnsi="Cambria"/>
                <w:sz w:val="16"/>
                <w:szCs w:val="16"/>
              </w:rPr>
              <w:t>778 val.</w:t>
            </w:r>
          </w:p>
        </w:tc>
        <w:tc>
          <w:tcPr>
            <w:tcW w:w="3261" w:type="dxa"/>
            <w:shd w:val="clear" w:color="auto" w:fill="D9E2F3" w:themeFill="accent1" w:themeFillTint="33"/>
          </w:tcPr>
          <w:p w14:paraId="070D9367"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 </w:t>
            </w:r>
            <w:r>
              <w:rPr>
                <w:rFonts w:ascii="Cambria" w:hAnsi="Cambria"/>
                <w:sz w:val="16"/>
                <w:szCs w:val="16"/>
              </w:rPr>
              <w:t>V</w:t>
            </w:r>
            <w:r w:rsidRPr="00E55697">
              <w:rPr>
                <w:rFonts w:ascii="Cambria" w:hAnsi="Cambria"/>
                <w:sz w:val="16"/>
                <w:szCs w:val="16"/>
              </w:rPr>
              <w:t>ykdo valstybinę</w:t>
            </w:r>
            <w:r>
              <w:rPr>
                <w:rFonts w:ascii="Cambria" w:hAnsi="Cambria"/>
                <w:sz w:val="16"/>
                <w:szCs w:val="16"/>
              </w:rPr>
              <w:t>:</w:t>
            </w:r>
          </w:p>
          <w:p w14:paraId="2EDC7E5B"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E55697">
              <w:rPr>
                <w:rFonts w:ascii="Cambria" w:hAnsi="Cambria"/>
                <w:sz w:val="16"/>
                <w:szCs w:val="16"/>
              </w:rPr>
              <w:t xml:space="preserve"> maisto</w:t>
            </w:r>
            <w:r>
              <w:rPr>
                <w:rFonts w:ascii="Cambria" w:hAnsi="Cambria"/>
                <w:sz w:val="16"/>
                <w:szCs w:val="16"/>
              </w:rPr>
              <w:t xml:space="preserve">, </w:t>
            </w:r>
            <w:r>
              <w:t xml:space="preserve"> </w:t>
            </w:r>
            <w:r w:rsidRPr="00B15FE6">
              <w:rPr>
                <w:rFonts w:ascii="Cambria" w:hAnsi="Cambria"/>
                <w:sz w:val="16"/>
                <w:szCs w:val="16"/>
              </w:rPr>
              <w:t xml:space="preserve">šalutinių gyvūninių produktų, pašarų, </w:t>
            </w:r>
            <w:r>
              <w:rPr>
                <w:rFonts w:ascii="Cambria" w:hAnsi="Cambria"/>
                <w:sz w:val="16"/>
                <w:szCs w:val="16"/>
              </w:rPr>
              <w:t xml:space="preserve">pašarų priedų, </w:t>
            </w:r>
            <w:r w:rsidRPr="00B15FE6">
              <w:rPr>
                <w:rFonts w:ascii="Cambria" w:hAnsi="Cambria"/>
                <w:sz w:val="16"/>
                <w:szCs w:val="16"/>
              </w:rPr>
              <w:t xml:space="preserve">su maistu besiliečiančių gaminių </w:t>
            </w:r>
            <w:r>
              <w:rPr>
                <w:rFonts w:ascii="Cambria" w:hAnsi="Cambria"/>
                <w:sz w:val="16"/>
                <w:szCs w:val="16"/>
              </w:rPr>
              <w:t xml:space="preserve">ir </w:t>
            </w:r>
            <w:r w:rsidRPr="00B15FE6">
              <w:rPr>
                <w:rFonts w:ascii="Cambria" w:hAnsi="Cambria"/>
                <w:sz w:val="16"/>
                <w:szCs w:val="16"/>
              </w:rPr>
              <w:t xml:space="preserve">medžiagų </w:t>
            </w:r>
            <w:r w:rsidRPr="00E55697">
              <w:rPr>
                <w:rFonts w:ascii="Cambria" w:hAnsi="Cambria"/>
                <w:sz w:val="16"/>
                <w:szCs w:val="16"/>
              </w:rPr>
              <w:t xml:space="preserve"> ir veterinarinę </w:t>
            </w:r>
            <w:r>
              <w:rPr>
                <w:rFonts w:ascii="Cambria" w:hAnsi="Cambria"/>
                <w:sz w:val="16"/>
                <w:szCs w:val="16"/>
              </w:rPr>
              <w:t xml:space="preserve">priežiūrą </w:t>
            </w:r>
            <w:r w:rsidRPr="00E55697">
              <w:rPr>
                <w:rFonts w:ascii="Cambria" w:hAnsi="Cambria"/>
                <w:sz w:val="16"/>
                <w:szCs w:val="16"/>
              </w:rPr>
              <w:t>visoje šalies teritorijoje</w:t>
            </w:r>
            <w:r>
              <w:rPr>
                <w:rFonts w:ascii="Cambria" w:hAnsi="Cambria"/>
                <w:sz w:val="16"/>
                <w:szCs w:val="16"/>
              </w:rPr>
              <w:t>:</w:t>
            </w:r>
          </w:p>
          <w:p w14:paraId="5BE83BC7"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w:t>
            </w:r>
            <w:r w:rsidRPr="00B15FE6">
              <w:rPr>
                <w:rFonts w:ascii="Cambria" w:hAnsi="Cambria"/>
                <w:sz w:val="16"/>
                <w:szCs w:val="16"/>
              </w:rPr>
              <w:t xml:space="preserve">aisto saugos, kokybės, </w:t>
            </w:r>
            <w:r>
              <w:rPr>
                <w:rFonts w:ascii="Cambria" w:hAnsi="Cambria"/>
                <w:sz w:val="16"/>
                <w:szCs w:val="16"/>
              </w:rPr>
              <w:t xml:space="preserve"> </w:t>
            </w:r>
            <w:r w:rsidRPr="00B15FE6">
              <w:rPr>
                <w:rFonts w:ascii="Cambria" w:hAnsi="Cambria"/>
                <w:sz w:val="16"/>
                <w:szCs w:val="16"/>
              </w:rPr>
              <w:t>tvarkymo ir pateikimo rinkai higienos reikalavimų, specialiųjų reikalavimų rizikos veiksnių analizės ir valdymo sistemos diegimui maisto tvarkymo vietose nust</w:t>
            </w:r>
            <w:r>
              <w:rPr>
                <w:rFonts w:ascii="Cambria" w:hAnsi="Cambria"/>
                <w:sz w:val="16"/>
                <w:szCs w:val="16"/>
              </w:rPr>
              <w:t>atymas ir įgyvendinimo kontrolę;</w:t>
            </w:r>
          </w:p>
          <w:p w14:paraId="774A2F82"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B15FE6">
              <w:rPr>
                <w:rFonts w:ascii="Cambria" w:hAnsi="Cambria"/>
                <w:sz w:val="16"/>
                <w:szCs w:val="16"/>
              </w:rPr>
              <w:t>Lietuvos Respublikos teritorijos apsaugos nuo gyvulių ir kitų gyvūnų užkrečiamųjų ligų, šių lig</w:t>
            </w:r>
            <w:r>
              <w:rPr>
                <w:rFonts w:ascii="Cambria" w:hAnsi="Cambria"/>
                <w:sz w:val="16"/>
                <w:szCs w:val="16"/>
              </w:rPr>
              <w:t>ų prevencijos ir jų židinių likv</w:t>
            </w:r>
            <w:r w:rsidRPr="00B15FE6">
              <w:rPr>
                <w:rFonts w:ascii="Cambria" w:hAnsi="Cambria"/>
                <w:sz w:val="16"/>
                <w:szCs w:val="16"/>
              </w:rPr>
              <w:t>idavimo pr</w:t>
            </w:r>
            <w:r>
              <w:rPr>
                <w:rFonts w:ascii="Cambria" w:hAnsi="Cambria"/>
                <w:sz w:val="16"/>
                <w:szCs w:val="16"/>
              </w:rPr>
              <w:t>ivalomųjų reikalavimų nustatymo ir įgyvendinimo kontrolę;</w:t>
            </w:r>
          </w:p>
          <w:p w14:paraId="740D95D8"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e</w:t>
            </w:r>
            <w:r w:rsidRPr="00B15FE6">
              <w:rPr>
                <w:rFonts w:ascii="Cambria" w:hAnsi="Cambria"/>
                <w:sz w:val="16"/>
                <w:szCs w:val="16"/>
              </w:rPr>
              <w:t xml:space="preserve">ksporto, importo </w:t>
            </w:r>
            <w:r>
              <w:rPr>
                <w:rFonts w:ascii="Cambria" w:hAnsi="Cambria"/>
                <w:sz w:val="16"/>
                <w:szCs w:val="16"/>
              </w:rPr>
              <w:t>ir tranzitinių krovinių kontrolę Tarnybos kompetencijos ribose;</w:t>
            </w:r>
          </w:p>
          <w:p w14:paraId="483A76FB"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v</w:t>
            </w:r>
            <w:r w:rsidRPr="00B15FE6">
              <w:rPr>
                <w:rFonts w:ascii="Cambria" w:hAnsi="Cambria"/>
                <w:sz w:val="16"/>
                <w:szCs w:val="16"/>
              </w:rPr>
              <w:t>idaus rinkai ir eksportui skirto maisto atitikimo saugos, ženklinimo ir kitiems pri</w:t>
            </w:r>
            <w:r>
              <w:rPr>
                <w:rFonts w:ascii="Cambria" w:hAnsi="Cambria"/>
                <w:sz w:val="16"/>
                <w:szCs w:val="16"/>
              </w:rPr>
              <w:t>valomiems reikalavimams kontrolę;</w:t>
            </w:r>
          </w:p>
          <w:p w14:paraId="05F34A3D"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p w14:paraId="6173AB79"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maisto sudėties</w:t>
            </w:r>
            <w:r w:rsidRPr="00B15FE6">
              <w:rPr>
                <w:rFonts w:ascii="Cambria" w:hAnsi="Cambria"/>
                <w:sz w:val="16"/>
                <w:szCs w:val="16"/>
              </w:rPr>
              <w:t xml:space="preserve"> kenksmingųjų medžiagų likučių gyvuose gyvūnuose ir maisto produk</w:t>
            </w:r>
            <w:r>
              <w:rPr>
                <w:rFonts w:ascii="Cambria" w:hAnsi="Cambria"/>
                <w:sz w:val="16"/>
                <w:szCs w:val="16"/>
              </w:rPr>
              <w:t>tuose, žaliavose kokybės kontrolę;</w:t>
            </w:r>
          </w:p>
          <w:p w14:paraId="2D862C55"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w:t>
            </w:r>
            <w:r w:rsidRPr="00B15FE6">
              <w:rPr>
                <w:rFonts w:ascii="Cambria" w:hAnsi="Cambria"/>
                <w:sz w:val="16"/>
                <w:szCs w:val="16"/>
              </w:rPr>
              <w:t>aisto ir pašarų tvarkymo vietų, taip pat įmonių veterinarinės sanitarijos ir higienos reikalavimų laikymosi, įmonių savikontrolės siste</w:t>
            </w:r>
            <w:r>
              <w:rPr>
                <w:rFonts w:ascii="Cambria" w:hAnsi="Cambria"/>
                <w:sz w:val="16"/>
                <w:szCs w:val="16"/>
              </w:rPr>
              <w:t>mų ir jų funkcionavimo kontrolę;</w:t>
            </w:r>
          </w:p>
          <w:p w14:paraId="0F5F7786"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v</w:t>
            </w:r>
            <w:r w:rsidRPr="00B15FE6">
              <w:rPr>
                <w:rFonts w:ascii="Cambria" w:hAnsi="Cambria"/>
                <w:sz w:val="16"/>
                <w:szCs w:val="16"/>
              </w:rPr>
              <w:t>iešojo maitinimo įmonėse gam</w:t>
            </w:r>
            <w:r>
              <w:rPr>
                <w:rFonts w:ascii="Cambria" w:hAnsi="Cambria"/>
                <w:sz w:val="16"/>
                <w:szCs w:val="16"/>
              </w:rPr>
              <w:t>inamų patiekalų saugos kontrolę;</w:t>
            </w:r>
          </w:p>
          <w:p w14:paraId="5C78FD76"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lastRenderedPageBreak/>
              <w:t>- s</w:t>
            </w:r>
            <w:r w:rsidRPr="00B15FE6">
              <w:rPr>
                <w:rFonts w:ascii="Cambria" w:hAnsi="Cambria"/>
                <w:sz w:val="16"/>
                <w:szCs w:val="16"/>
              </w:rPr>
              <w:t>u maistu besiliečiančių gaminių ir medžiagų gami</w:t>
            </w:r>
            <w:r>
              <w:rPr>
                <w:rFonts w:ascii="Cambria" w:hAnsi="Cambria"/>
                <w:sz w:val="16"/>
                <w:szCs w:val="16"/>
              </w:rPr>
              <w:t>ntojų ir (ar) tiekėjų valstybinę kontrolę;</w:t>
            </w:r>
          </w:p>
          <w:p w14:paraId="28A07109"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a</w:t>
            </w:r>
            <w:r w:rsidRPr="00B15FE6">
              <w:rPr>
                <w:rFonts w:ascii="Cambria" w:hAnsi="Cambria"/>
                <w:sz w:val="16"/>
                <w:szCs w:val="16"/>
              </w:rPr>
              <w:t>lkoholio produktų atitikties normin</w:t>
            </w:r>
            <w:r>
              <w:rPr>
                <w:rFonts w:ascii="Cambria" w:hAnsi="Cambria"/>
                <w:sz w:val="16"/>
                <w:szCs w:val="16"/>
              </w:rPr>
              <w:t>ių aktų reikalavimams vertinimą</w:t>
            </w:r>
            <w:r w:rsidRPr="00B15FE6">
              <w:rPr>
                <w:rFonts w:ascii="Cambria" w:hAnsi="Cambria"/>
                <w:sz w:val="16"/>
                <w:szCs w:val="16"/>
              </w:rPr>
              <w:t xml:space="preserve"> ir  alkoholio produktų importo, realizavimo, laikymo, saugojimo ir gabenimo reikalavimų laikymosi k</w:t>
            </w:r>
            <w:r>
              <w:rPr>
                <w:rFonts w:ascii="Cambria" w:hAnsi="Cambria"/>
                <w:sz w:val="16"/>
                <w:szCs w:val="16"/>
              </w:rPr>
              <w:t>ontrolę;</w:t>
            </w:r>
          </w:p>
          <w:p w14:paraId="2E1D1F97" w14:textId="77777777" w:rsidR="00436F06" w:rsidRDefault="00436F06" w:rsidP="00F8412B">
            <w:pPr>
              <w:pStyle w:val="Sraopastraipa"/>
              <w:numPr>
                <w:ilvl w:val="0"/>
                <w:numId w:val="10"/>
              </w:numPr>
              <w:tabs>
                <w:tab w:val="left" w:pos="174"/>
                <w:tab w:val="left" w:pos="279"/>
              </w:tabs>
              <w:spacing w:after="160" w:line="259" w:lineRule="auto"/>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g</w:t>
            </w:r>
            <w:r w:rsidRPr="00A11B7E">
              <w:rPr>
                <w:rFonts w:ascii="Cambria" w:hAnsi="Cambria"/>
                <w:sz w:val="16"/>
                <w:szCs w:val="16"/>
              </w:rPr>
              <w:t>enetiškai modifikuotų maisto, naujų maisto produktų ir naujų maisto ingredientų t</w:t>
            </w:r>
            <w:r>
              <w:rPr>
                <w:rFonts w:ascii="Cambria" w:hAnsi="Cambria"/>
                <w:sz w:val="16"/>
                <w:szCs w:val="16"/>
              </w:rPr>
              <w:t>iekimo, gamybos, prekybos ūkio subjektų kontrolę;</w:t>
            </w:r>
          </w:p>
          <w:p w14:paraId="2E51BBF9" w14:textId="77777777" w:rsidR="00436F06" w:rsidRPr="005A17C5" w:rsidRDefault="00436F06" w:rsidP="00F8412B">
            <w:pPr>
              <w:pStyle w:val="Sraopastraipa"/>
              <w:numPr>
                <w:ilvl w:val="0"/>
                <w:numId w:val="10"/>
              </w:numPr>
              <w:tabs>
                <w:tab w:val="left" w:pos="174"/>
                <w:tab w:val="left" w:pos="279"/>
              </w:tabs>
              <w:spacing w:after="160" w:line="259" w:lineRule="auto"/>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7539B">
              <w:rPr>
                <w:rFonts w:ascii="Cambria" w:hAnsi="Cambria"/>
                <w:bCs/>
                <w:sz w:val="16"/>
                <w:szCs w:val="16"/>
              </w:rPr>
              <w:t>žuvininkystės produktų mažmeninės prekybos vietose papildomai tikrina, ar maistui parduodamos šviežios žuvys nėra sužvejotos uždraustos žvejybos metu, ar mėgėjų žvejybos būdu, ar sužvejotos žuvys, mažesnės negu minimalus jų dydis</w:t>
            </w:r>
            <w:r>
              <w:rPr>
                <w:rFonts w:ascii="Cambria" w:hAnsi="Cambria"/>
                <w:bCs/>
                <w:sz w:val="16"/>
                <w:szCs w:val="16"/>
              </w:rPr>
              <w:t>;</w:t>
            </w:r>
          </w:p>
          <w:p w14:paraId="10A50A50" w14:textId="77777777" w:rsidR="00436F06" w:rsidRDefault="00436F06" w:rsidP="00F8412B">
            <w:pPr>
              <w:pStyle w:val="Sraopastraipa"/>
              <w:numPr>
                <w:ilvl w:val="0"/>
                <w:numId w:val="10"/>
              </w:numPr>
              <w:tabs>
                <w:tab w:val="left" w:pos="174"/>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D5CEC">
              <w:rPr>
                <w:rFonts w:ascii="Cambria" w:hAnsi="Cambria"/>
                <w:sz w:val="16"/>
                <w:szCs w:val="16"/>
              </w:rPr>
              <w:t>gyvūnų sveikatos būklės jų laikymo vietose, turgavietėse, karantino punktuose, skerdyklose kontrolę;</w:t>
            </w:r>
          </w:p>
          <w:p w14:paraId="26896426" w14:textId="77777777" w:rsidR="00436F06" w:rsidRPr="00ED5CEC" w:rsidRDefault="00436F06" w:rsidP="00F8412B">
            <w:pPr>
              <w:pStyle w:val="Sraopastraipa"/>
              <w:numPr>
                <w:ilvl w:val="0"/>
                <w:numId w:val="10"/>
              </w:numPr>
              <w:tabs>
                <w:tab w:val="left" w:pos="174"/>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D5CEC">
              <w:rPr>
                <w:rFonts w:ascii="Cambria" w:hAnsi="Cambria"/>
                <w:sz w:val="16"/>
                <w:szCs w:val="16"/>
              </w:rPr>
              <w:t>gyvulių ir kitų gyvūnų gerovės apsaugos privalomųjų reikalavimų laikymosi kontrolę;</w:t>
            </w:r>
          </w:p>
          <w:p w14:paraId="7FD3CB69"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v</w:t>
            </w:r>
            <w:r w:rsidRPr="00B15FE6">
              <w:rPr>
                <w:rFonts w:ascii="Cambria" w:hAnsi="Cambria"/>
                <w:sz w:val="16"/>
                <w:szCs w:val="16"/>
              </w:rPr>
              <w:t>eterinarinių vaistų, kitų preparatų, pašarų, jų priedų gamybos,</w:t>
            </w:r>
            <w:r>
              <w:rPr>
                <w:rFonts w:ascii="Cambria" w:hAnsi="Cambria"/>
                <w:sz w:val="16"/>
                <w:szCs w:val="16"/>
              </w:rPr>
              <w:t xml:space="preserve"> prekybos ir naudojimo kontrolę;</w:t>
            </w:r>
          </w:p>
          <w:p w14:paraId="7B2F7187"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-ž</w:t>
            </w:r>
            <w:r w:rsidRPr="00B15FE6">
              <w:rPr>
                <w:rFonts w:ascii="Cambria" w:hAnsi="Cambria"/>
                <w:sz w:val="16"/>
                <w:szCs w:val="16"/>
              </w:rPr>
              <w:t>monių maistui netinkamų produktų tin</w:t>
            </w:r>
            <w:r>
              <w:rPr>
                <w:rFonts w:ascii="Cambria" w:hAnsi="Cambria"/>
                <w:sz w:val="16"/>
                <w:szCs w:val="16"/>
              </w:rPr>
              <w:t>kamumo gyvuliams šerti kontrolę;</w:t>
            </w:r>
          </w:p>
          <w:p w14:paraId="662347F2"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n</w:t>
            </w:r>
            <w:r w:rsidRPr="00B15FE6">
              <w:rPr>
                <w:rFonts w:ascii="Cambria" w:hAnsi="Cambria"/>
                <w:sz w:val="16"/>
                <w:szCs w:val="16"/>
              </w:rPr>
              <w:t>esaugi</w:t>
            </w:r>
            <w:r>
              <w:rPr>
                <w:rFonts w:ascii="Cambria" w:hAnsi="Cambria"/>
                <w:sz w:val="16"/>
                <w:szCs w:val="16"/>
              </w:rPr>
              <w:t>ų produktų sunaikinimo kontrolę</w:t>
            </w:r>
          </w:p>
          <w:p w14:paraId="728BEB26"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ū</w:t>
            </w:r>
            <w:r w:rsidRPr="00B15FE6">
              <w:rPr>
                <w:rFonts w:ascii="Cambria" w:hAnsi="Cambria"/>
                <w:sz w:val="16"/>
                <w:szCs w:val="16"/>
              </w:rPr>
              <w:t>kinių gyvulių registravimo, identi</w:t>
            </w:r>
            <w:r>
              <w:rPr>
                <w:rFonts w:ascii="Cambria" w:hAnsi="Cambria"/>
                <w:sz w:val="16"/>
                <w:szCs w:val="16"/>
              </w:rPr>
              <w:t>fikavimo ir apskaitos kontrolę;</w:t>
            </w:r>
          </w:p>
          <w:p w14:paraId="7CC901A5"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gyvūnų transportavimo kontrolę;</w:t>
            </w:r>
          </w:p>
          <w:p w14:paraId="4651060F" w14:textId="77777777" w:rsidR="00436F06" w:rsidRPr="00C2185C"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g</w:t>
            </w:r>
            <w:r w:rsidRPr="00C2185C">
              <w:rPr>
                <w:rFonts w:ascii="Cambria" w:hAnsi="Cambria"/>
                <w:sz w:val="16"/>
                <w:szCs w:val="16"/>
              </w:rPr>
              <w:t>yvūnų prieglaudų, gyvūnų veisėjų i</w:t>
            </w:r>
            <w:r>
              <w:rPr>
                <w:rFonts w:ascii="Cambria" w:hAnsi="Cambria"/>
                <w:sz w:val="16"/>
                <w:szCs w:val="16"/>
              </w:rPr>
              <w:t>r renginių su gyvūnais kontrolę;</w:t>
            </w:r>
          </w:p>
          <w:p w14:paraId="2D6255AD"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2185C">
              <w:rPr>
                <w:rFonts w:ascii="Cambria" w:hAnsi="Cambria"/>
                <w:sz w:val="16"/>
                <w:szCs w:val="16"/>
              </w:rPr>
              <w:t>-</w:t>
            </w:r>
            <w:r>
              <w:rPr>
                <w:rFonts w:ascii="Cambria" w:hAnsi="Cambria"/>
                <w:sz w:val="16"/>
                <w:szCs w:val="16"/>
              </w:rPr>
              <w:t xml:space="preserve"> prekybos gyvūnais</w:t>
            </w:r>
            <w:r w:rsidRPr="00C2185C">
              <w:rPr>
                <w:rFonts w:ascii="Cambria" w:hAnsi="Cambria"/>
                <w:sz w:val="16"/>
                <w:szCs w:val="16"/>
              </w:rPr>
              <w:t xml:space="preserve"> </w:t>
            </w:r>
            <w:r>
              <w:rPr>
                <w:rFonts w:ascii="Cambria" w:hAnsi="Cambria"/>
                <w:sz w:val="16"/>
                <w:szCs w:val="16"/>
              </w:rPr>
              <w:t>augintiniais kontrolę;</w:t>
            </w:r>
          </w:p>
          <w:p w14:paraId="307D9ABA"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w:t>
            </w:r>
            <w:r w:rsidRPr="00B15FE6">
              <w:rPr>
                <w:rFonts w:ascii="Cambria" w:hAnsi="Cambria"/>
                <w:sz w:val="16"/>
                <w:szCs w:val="16"/>
              </w:rPr>
              <w:t xml:space="preserve"> </w:t>
            </w:r>
            <w:r>
              <w:rPr>
                <w:rFonts w:ascii="Cambria" w:hAnsi="Cambria"/>
                <w:sz w:val="16"/>
                <w:szCs w:val="16"/>
              </w:rPr>
              <w:t xml:space="preserve"> m</w:t>
            </w:r>
            <w:r w:rsidRPr="00B15FE6">
              <w:rPr>
                <w:rFonts w:ascii="Cambria" w:hAnsi="Cambria"/>
                <w:sz w:val="16"/>
                <w:szCs w:val="16"/>
              </w:rPr>
              <w:t>a</w:t>
            </w:r>
            <w:r>
              <w:rPr>
                <w:rFonts w:ascii="Cambria" w:hAnsi="Cambria"/>
                <w:sz w:val="16"/>
                <w:szCs w:val="16"/>
              </w:rPr>
              <w:t>isto produktų reklamos kontrolę;</w:t>
            </w:r>
          </w:p>
          <w:p w14:paraId="5DA592FB" w14:textId="77777777" w:rsidR="00436F06" w:rsidRPr="00B15FE6" w:rsidRDefault="00436F06" w:rsidP="003124D3">
            <w:pPr>
              <w:tabs>
                <w:tab w:val="left" w:pos="147"/>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c</w:t>
            </w:r>
            <w:r w:rsidRPr="00B15FE6">
              <w:rPr>
                <w:rFonts w:ascii="Cambria" w:hAnsi="Cambria"/>
                <w:sz w:val="16"/>
                <w:szCs w:val="16"/>
              </w:rPr>
              <w:t>ukraus atitikties</w:t>
            </w:r>
            <w:r>
              <w:rPr>
                <w:rFonts w:ascii="Cambria" w:hAnsi="Cambria"/>
                <w:sz w:val="16"/>
                <w:szCs w:val="16"/>
              </w:rPr>
              <w:t xml:space="preserve"> kokybės reikalavimams kontrolę;</w:t>
            </w:r>
          </w:p>
          <w:p w14:paraId="340496FA"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s</w:t>
            </w:r>
            <w:r w:rsidRPr="00B15FE6">
              <w:rPr>
                <w:rFonts w:ascii="Cambria" w:hAnsi="Cambria"/>
                <w:sz w:val="16"/>
                <w:szCs w:val="16"/>
              </w:rPr>
              <w:t>kerdenų kla</w:t>
            </w:r>
            <w:r>
              <w:rPr>
                <w:rFonts w:ascii="Cambria" w:hAnsi="Cambria"/>
                <w:sz w:val="16"/>
                <w:szCs w:val="16"/>
              </w:rPr>
              <w:t>sifikavimo skerdyklose kontrolę;</w:t>
            </w:r>
          </w:p>
          <w:p w14:paraId="2F20CEF6"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pirminės pašarų gamybos kontrolę;</w:t>
            </w:r>
          </w:p>
          <w:p w14:paraId="18B07A8D" w14:textId="77777777" w:rsidR="00436F06" w:rsidRPr="00B15FE6" w:rsidRDefault="00436F06" w:rsidP="003124D3">
            <w:pPr>
              <w:tabs>
                <w:tab w:val="left" w:pos="34"/>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-k</w:t>
            </w:r>
            <w:r w:rsidRPr="00B15FE6">
              <w:rPr>
                <w:rFonts w:ascii="Cambria" w:hAnsi="Cambria"/>
                <w:sz w:val="16"/>
                <w:szCs w:val="16"/>
              </w:rPr>
              <w:t>omercinių alkoholio kokyb</w:t>
            </w:r>
            <w:r>
              <w:rPr>
                <w:rFonts w:ascii="Cambria" w:hAnsi="Cambria"/>
                <w:sz w:val="16"/>
                <w:szCs w:val="16"/>
              </w:rPr>
              <w:t>ės tyrimų laboratorijų kontrolę;</w:t>
            </w:r>
          </w:p>
          <w:p w14:paraId="455A3C21"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l</w:t>
            </w:r>
            <w:r w:rsidRPr="00B15FE6">
              <w:rPr>
                <w:rFonts w:ascii="Cambria" w:hAnsi="Cambria"/>
                <w:sz w:val="16"/>
                <w:szCs w:val="16"/>
              </w:rPr>
              <w:t>abora</w:t>
            </w:r>
            <w:r>
              <w:rPr>
                <w:rFonts w:ascii="Cambria" w:hAnsi="Cambria"/>
                <w:sz w:val="16"/>
                <w:szCs w:val="16"/>
              </w:rPr>
              <w:t>torinių gyvūnų gerovės kontrolę;</w:t>
            </w:r>
          </w:p>
          <w:p w14:paraId="31C18DB7"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s</w:t>
            </w:r>
            <w:r w:rsidRPr="00B15FE6">
              <w:rPr>
                <w:rFonts w:ascii="Cambria" w:hAnsi="Cambria"/>
                <w:sz w:val="16"/>
                <w:szCs w:val="16"/>
              </w:rPr>
              <w:t>u maistu besiliečianči</w:t>
            </w:r>
            <w:r>
              <w:rPr>
                <w:rFonts w:ascii="Cambria" w:hAnsi="Cambria"/>
                <w:sz w:val="16"/>
                <w:szCs w:val="16"/>
              </w:rPr>
              <w:t>ų gaminių ir medžiagų valstybinę kontrolę;</w:t>
            </w:r>
            <w:r w:rsidRPr="00B15FE6">
              <w:rPr>
                <w:rFonts w:ascii="Cambria" w:hAnsi="Cambria"/>
                <w:sz w:val="16"/>
                <w:szCs w:val="16"/>
              </w:rPr>
              <w:t xml:space="preserve"> </w:t>
            </w:r>
          </w:p>
          <w:p w14:paraId="69666325"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w:t>
            </w:r>
            <w:r w:rsidRPr="00B15FE6">
              <w:rPr>
                <w:rFonts w:ascii="Cambria" w:hAnsi="Cambria"/>
                <w:sz w:val="16"/>
                <w:szCs w:val="16"/>
              </w:rPr>
              <w:t xml:space="preserve">aitinimo blokų KAM </w:t>
            </w:r>
            <w:r>
              <w:rPr>
                <w:rFonts w:ascii="Cambria" w:hAnsi="Cambria"/>
                <w:sz w:val="16"/>
                <w:szCs w:val="16"/>
              </w:rPr>
              <w:t>ir įkalinimo įstaigose kontrolę;</w:t>
            </w:r>
          </w:p>
          <w:p w14:paraId="17F66F17"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w:t>
            </w:r>
            <w:r w:rsidRPr="00B15FE6">
              <w:rPr>
                <w:rFonts w:ascii="Cambria" w:hAnsi="Cambria"/>
                <w:sz w:val="16"/>
                <w:szCs w:val="16"/>
              </w:rPr>
              <w:t xml:space="preserve">aisto papildų </w:t>
            </w:r>
            <w:r>
              <w:rPr>
                <w:rFonts w:ascii="Cambria" w:hAnsi="Cambria"/>
                <w:sz w:val="16"/>
                <w:szCs w:val="16"/>
              </w:rPr>
              <w:t xml:space="preserve"> ir specialios paskirties maisto produktų kontrolę;</w:t>
            </w:r>
          </w:p>
          <w:p w14:paraId="6410875E"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lastRenderedPageBreak/>
              <w:t>- n</w:t>
            </w:r>
            <w:r w:rsidRPr="00B15FE6">
              <w:rPr>
                <w:rFonts w:ascii="Cambria" w:hAnsi="Cambria"/>
                <w:sz w:val="16"/>
                <w:szCs w:val="16"/>
              </w:rPr>
              <w:t xml:space="preserve">atūralaus mineralinio </w:t>
            </w:r>
            <w:r>
              <w:rPr>
                <w:rFonts w:ascii="Cambria" w:hAnsi="Cambria"/>
                <w:sz w:val="16"/>
                <w:szCs w:val="16"/>
              </w:rPr>
              <w:t xml:space="preserve"> ir geriamojo </w:t>
            </w:r>
            <w:r w:rsidRPr="00B15FE6">
              <w:rPr>
                <w:rFonts w:ascii="Cambria" w:hAnsi="Cambria"/>
                <w:sz w:val="16"/>
                <w:szCs w:val="16"/>
              </w:rPr>
              <w:t xml:space="preserve">vandens </w:t>
            </w:r>
            <w:r>
              <w:rPr>
                <w:rFonts w:ascii="Cambria" w:hAnsi="Cambria"/>
                <w:sz w:val="16"/>
                <w:szCs w:val="16"/>
              </w:rPr>
              <w:t>kontrolę;</w:t>
            </w:r>
          </w:p>
          <w:p w14:paraId="6925FBF6" w14:textId="61D03412"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w:t>
            </w:r>
            <w:r w:rsidR="00804B8A">
              <w:rPr>
                <w:rFonts w:ascii="Cambria" w:hAnsi="Cambria"/>
                <w:sz w:val="16"/>
                <w:szCs w:val="16"/>
              </w:rPr>
              <w:t xml:space="preserve"> </w:t>
            </w:r>
            <w:r>
              <w:rPr>
                <w:rFonts w:ascii="Cambria" w:hAnsi="Cambria"/>
                <w:sz w:val="16"/>
                <w:szCs w:val="16"/>
              </w:rPr>
              <w:t>biocidinių produktų valstybinę kontrolę;</w:t>
            </w:r>
          </w:p>
          <w:p w14:paraId="713FEBE6"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-n</w:t>
            </w:r>
            <w:r w:rsidRPr="00B15FE6">
              <w:rPr>
                <w:rFonts w:ascii="Cambria" w:hAnsi="Cambria"/>
                <w:sz w:val="16"/>
                <w:szCs w:val="16"/>
              </w:rPr>
              <w:t xml:space="preserve">eakredituotų maisto ir pašarų </w:t>
            </w:r>
            <w:r>
              <w:rPr>
                <w:rFonts w:ascii="Cambria" w:hAnsi="Cambria"/>
                <w:sz w:val="16"/>
                <w:szCs w:val="16"/>
              </w:rPr>
              <w:t>tyrimų laboratorijų atestavimą;</w:t>
            </w:r>
          </w:p>
          <w:p w14:paraId="3C49C719"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AC3A03">
              <w:rPr>
                <w:rFonts w:ascii="Cambria" w:hAnsi="Cambria"/>
                <w:sz w:val="16"/>
                <w:szCs w:val="16"/>
              </w:rPr>
              <w:t xml:space="preserve">vaikų ugdymo įstaigų, vaikų socialinės globos įstaigų ir vaikų poilsio stovyklų </w:t>
            </w:r>
            <w:r w:rsidRPr="00B15FE6">
              <w:rPr>
                <w:rFonts w:ascii="Cambria" w:hAnsi="Cambria"/>
                <w:sz w:val="16"/>
                <w:szCs w:val="16"/>
              </w:rPr>
              <w:t xml:space="preserve"> </w:t>
            </w:r>
            <w:r>
              <w:rPr>
                <w:rFonts w:ascii="Cambria" w:hAnsi="Cambria"/>
                <w:sz w:val="16"/>
                <w:szCs w:val="16"/>
              </w:rPr>
              <w:t xml:space="preserve"> v</w:t>
            </w:r>
            <w:r w:rsidRPr="00B15FE6">
              <w:rPr>
                <w:rFonts w:ascii="Cambria" w:hAnsi="Cambria"/>
                <w:sz w:val="16"/>
                <w:szCs w:val="16"/>
              </w:rPr>
              <w:t>algiaraščių</w:t>
            </w:r>
            <w:r>
              <w:rPr>
                <w:rFonts w:ascii="Cambria" w:hAnsi="Cambria"/>
                <w:sz w:val="16"/>
                <w:szCs w:val="16"/>
              </w:rPr>
              <w:t xml:space="preserve"> derinimą ir kontrolę;</w:t>
            </w:r>
          </w:p>
          <w:p w14:paraId="7567DD53" w14:textId="77777777" w:rsidR="00436F06" w:rsidRPr="00B15FE6" w:rsidRDefault="00436F06" w:rsidP="003124D3">
            <w:pPr>
              <w:tabs>
                <w:tab w:val="left" w:pos="147"/>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maisto atliekų</w:t>
            </w:r>
            <w:r w:rsidRPr="00B15FE6">
              <w:rPr>
                <w:rFonts w:ascii="Cambria" w:hAnsi="Cambria"/>
                <w:sz w:val="16"/>
                <w:szCs w:val="16"/>
              </w:rPr>
              <w:t xml:space="preserve"> jų susida</w:t>
            </w:r>
            <w:r>
              <w:rPr>
                <w:rFonts w:ascii="Cambria" w:hAnsi="Cambria"/>
                <w:sz w:val="16"/>
                <w:szCs w:val="16"/>
              </w:rPr>
              <w:t>rymo vietose, tvarkymo kontrolę;</w:t>
            </w:r>
          </w:p>
          <w:p w14:paraId="2CA2B1CA" w14:textId="77777777" w:rsidR="00436F06" w:rsidRPr="00B15FE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ž</w:t>
            </w:r>
            <w:r w:rsidRPr="00B15FE6">
              <w:rPr>
                <w:rFonts w:ascii="Cambria" w:hAnsi="Cambria"/>
                <w:sz w:val="16"/>
                <w:szCs w:val="16"/>
              </w:rPr>
              <w:t xml:space="preserve">uvies produktų tiekimo </w:t>
            </w:r>
            <w:r>
              <w:rPr>
                <w:rFonts w:ascii="Cambria" w:hAnsi="Cambria"/>
                <w:sz w:val="16"/>
                <w:szCs w:val="16"/>
              </w:rPr>
              <w:t>tiesiogiai vartotojams kontrolę;</w:t>
            </w:r>
          </w:p>
          <w:p w14:paraId="788B56F0" w14:textId="77777777" w:rsidR="00436F06" w:rsidRPr="00683D2E"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-a</w:t>
            </w:r>
            <w:r w:rsidRPr="00B15FE6">
              <w:rPr>
                <w:rFonts w:ascii="Cambria" w:hAnsi="Cambria"/>
                <w:sz w:val="16"/>
                <w:szCs w:val="16"/>
              </w:rPr>
              <w:t>lkoholinių gėri</w:t>
            </w:r>
            <w:r>
              <w:rPr>
                <w:rFonts w:ascii="Cambria" w:hAnsi="Cambria"/>
                <w:sz w:val="16"/>
                <w:szCs w:val="16"/>
              </w:rPr>
              <w:t>mų gamybos ir prekybos kontrolę.</w:t>
            </w:r>
          </w:p>
        </w:tc>
        <w:tc>
          <w:tcPr>
            <w:tcW w:w="3119" w:type="dxa"/>
            <w:shd w:val="clear" w:color="auto" w:fill="D9E2F3" w:themeFill="accent1" w:themeFillTint="33"/>
          </w:tcPr>
          <w:p w14:paraId="14933D1C"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lastRenderedPageBreak/>
              <w:t>-</w:t>
            </w:r>
            <w:r w:rsidRPr="00482B60">
              <w:rPr>
                <w:rFonts w:ascii="Cambria" w:hAnsi="Cambria"/>
                <w:sz w:val="16"/>
                <w:szCs w:val="16"/>
              </w:rPr>
              <w:t xml:space="preserve"> dalyvauja formuojant valstybės politiką maisto ir pašarų saugos, kokybės, ženklinimo, informacijos apie prekes, įskaitant kainų nurodymą, teikimo ir kitų privalomųjų reikalavimų laikymosi, maisto, šalutinių gyvūninių produktų, pašarų, pašarų priedų, veterinarinių vaistų ir veterinarinių priemonių tvarkymo, gyvūnų sveikatos ir gerovės, bendrų žmonėms ir gyvūnams užkrečiamųjų ligų, vartotojų teisių apsaugos maisto ir su maistu susijusių paslaugų teikimo srityse</w:t>
            </w:r>
            <w:r>
              <w:rPr>
                <w:rFonts w:ascii="Cambria" w:hAnsi="Cambria"/>
                <w:sz w:val="16"/>
                <w:szCs w:val="16"/>
              </w:rPr>
              <w:t>;</w:t>
            </w:r>
          </w:p>
          <w:p w14:paraId="6F9C21D4"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A4001">
              <w:rPr>
                <w:rFonts w:ascii="Cambria" w:hAnsi="Cambria"/>
                <w:sz w:val="16"/>
                <w:szCs w:val="16"/>
              </w:rPr>
              <w:t xml:space="preserve">- </w:t>
            </w:r>
            <w:r>
              <w:rPr>
                <w:rFonts w:ascii="Cambria" w:hAnsi="Cambria"/>
                <w:sz w:val="16"/>
                <w:szCs w:val="16"/>
              </w:rPr>
              <w:t>tiria v</w:t>
            </w:r>
            <w:r w:rsidRPr="00FA4001">
              <w:rPr>
                <w:rFonts w:ascii="Cambria" w:hAnsi="Cambria"/>
                <w:sz w:val="16"/>
                <w:szCs w:val="16"/>
              </w:rPr>
              <w:t>artotojų, jų organizacijų, kitų suinteresuotų įstaigų ir organizacijų</w:t>
            </w:r>
            <w:r>
              <w:rPr>
                <w:rFonts w:ascii="Cambria" w:hAnsi="Cambria"/>
                <w:sz w:val="16"/>
                <w:szCs w:val="16"/>
              </w:rPr>
              <w:t xml:space="preserve"> pranešimus, skundus</w:t>
            </w:r>
            <w:r w:rsidRPr="00FA4001">
              <w:rPr>
                <w:rFonts w:ascii="Cambria" w:hAnsi="Cambria"/>
                <w:sz w:val="16"/>
                <w:szCs w:val="16"/>
              </w:rPr>
              <w:t xml:space="preserve"> dėl maisto, neatitinkančio saugos ir kokybės reikalavimų</w:t>
            </w:r>
            <w:r>
              <w:rPr>
                <w:rFonts w:ascii="Cambria" w:hAnsi="Cambria"/>
                <w:sz w:val="16"/>
                <w:szCs w:val="16"/>
              </w:rPr>
              <w:t>;</w:t>
            </w:r>
          </w:p>
          <w:p w14:paraId="53CAA6DE"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FA4001">
              <w:rPr>
                <w:rFonts w:ascii="Cambria" w:hAnsi="Cambria"/>
                <w:sz w:val="16"/>
                <w:szCs w:val="16"/>
              </w:rPr>
              <w:t xml:space="preserve"> </w:t>
            </w:r>
            <w:r>
              <w:rPr>
                <w:rFonts w:ascii="Cambria" w:hAnsi="Cambria"/>
                <w:sz w:val="16"/>
                <w:szCs w:val="16"/>
              </w:rPr>
              <w:t>atlieka m</w:t>
            </w:r>
            <w:r w:rsidRPr="00FA4001">
              <w:rPr>
                <w:rFonts w:ascii="Cambria" w:hAnsi="Cambria"/>
                <w:sz w:val="16"/>
                <w:szCs w:val="16"/>
              </w:rPr>
              <w:t>aisto ir pašarų tvarkymo vietų statybos, rekonstrukcijos projek</w:t>
            </w:r>
            <w:r>
              <w:rPr>
                <w:rFonts w:ascii="Cambria" w:hAnsi="Cambria"/>
                <w:sz w:val="16"/>
                <w:szCs w:val="16"/>
              </w:rPr>
              <w:t>tų ir kasybos darbų veterinarinę ekspertizę;</w:t>
            </w:r>
          </w:p>
          <w:p w14:paraId="20707F5F"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A4001">
              <w:rPr>
                <w:rFonts w:ascii="Cambria" w:hAnsi="Cambria"/>
                <w:sz w:val="16"/>
                <w:szCs w:val="16"/>
              </w:rPr>
              <w:t>-</w:t>
            </w:r>
            <w:r>
              <w:rPr>
                <w:rFonts w:ascii="Cambria" w:hAnsi="Cambria"/>
                <w:sz w:val="16"/>
                <w:szCs w:val="16"/>
              </w:rPr>
              <w:t xml:space="preserve"> k</w:t>
            </w:r>
            <w:r w:rsidRPr="00FA4001">
              <w:rPr>
                <w:rFonts w:ascii="Cambria" w:hAnsi="Cambria"/>
                <w:sz w:val="16"/>
                <w:szCs w:val="16"/>
              </w:rPr>
              <w:t>artu su kitomis valstybės institucijomis</w:t>
            </w:r>
            <w:r>
              <w:rPr>
                <w:rFonts w:ascii="Cambria" w:hAnsi="Cambria"/>
                <w:sz w:val="16"/>
                <w:szCs w:val="16"/>
              </w:rPr>
              <w:t xml:space="preserve"> taiko</w:t>
            </w:r>
            <w:r w:rsidRPr="00FA4001">
              <w:rPr>
                <w:rFonts w:ascii="Cambria" w:hAnsi="Cambria"/>
                <w:sz w:val="16"/>
                <w:szCs w:val="16"/>
              </w:rPr>
              <w:t xml:space="preserve"> </w:t>
            </w:r>
            <w:r>
              <w:rPr>
                <w:rFonts w:ascii="Cambria" w:hAnsi="Cambria"/>
                <w:sz w:val="16"/>
                <w:szCs w:val="16"/>
              </w:rPr>
              <w:t>veterinarinės apsaugos priemones;</w:t>
            </w:r>
          </w:p>
          <w:p w14:paraId="16D3287F" w14:textId="77777777" w:rsidR="00436F06" w:rsidRPr="00FA4001"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išduoda leidimus</w:t>
            </w:r>
            <w:r w:rsidRPr="00FA4001">
              <w:rPr>
                <w:rFonts w:ascii="Cambria" w:hAnsi="Cambria"/>
                <w:sz w:val="16"/>
                <w:szCs w:val="16"/>
              </w:rPr>
              <w:t xml:space="preserve"> įvežti iš užsienio gyvulius ir kitus gyvūnus, gyvūninius produktus ir žaliavas, pašarus ir pašarų priedus, veterinarij</w:t>
            </w:r>
            <w:r>
              <w:rPr>
                <w:rFonts w:ascii="Cambria" w:hAnsi="Cambria"/>
                <w:sz w:val="16"/>
                <w:szCs w:val="16"/>
              </w:rPr>
              <w:t xml:space="preserve">os vaistus ir kitus preparatus, </w:t>
            </w:r>
            <w:r w:rsidRPr="00FA4001">
              <w:rPr>
                <w:rFonts w:ascii="Cambria" w:hAnsi="Cambria"/>
                <w:sz w:val="16"/>
                <w:szCs w:val="16"/>
              </w:rPr>
              <w:t>registravimo</w:t>
            </w:r>
            <w:r>
              <w:rPr>
                <w:rFonts w:ascii="Cambria" w:hAnsi="Cambria"/>
                <w:sz w:val="16"/>
                <w:szCs w:val="16"/>
              </w:rPr>
              <w:t xml:space="preserve"> </w:t>
            </w:r>
            <w:r w:rsidRPr="00FA4001">
              <w:rPr>
                <w:rFonts w:ascii="Cambria" w:hAnsi="Cambria"/>
                <w:sz w:val="16"/>
                <w:szCs w:val="16"/>
              </w:rPr>
              <w:t xml:space="preserve">  </w:t>
            </w:r>
            <w:r>
              <w:rPr>
                <w:rFonts w:ascii="Cambria" w:hAnsi="Cambria"/>
                <w:sz w:val="16"/>
                <w:szCs w:val="16"/>
              </w:rPr>
              <w:t>pažymėjimus</w:t>
            </w:r>
            <w:r w:rsidRPr="00FA4001">
              <w:rPr>
                <w:rFonts w:ascii="Cambria" w:hAnsi="Cambria"/>
                <w:sz w:val="16"/>
                <w:szCs w:val="16"/>
              </w:rPr>
              <w:t xml:space="preserve"> veterinarijos vaistų, kitų preparatų ir priedų, vartojamų gyv</w:t>
            </w:r>
            <w:r>
              <w:rPr>
                <w:rFonts w:ascii="Cambria" w:hAnsi="Cambria"/>
                <w:sz w:val="16"/>
                <w:szCs w:val="16"/>
              </w:rPr>
              <w:t>ulininkystėje ir veterinarijoje;</w:t>
            </w:r>
            <w:r w:rsidRPr="00FA4001">
              <w:rPr>
                <w:rFonts w:ascii="Cambria" w:hAnsi="Cambria"/>
                <w:sz w:val="16"/>
                <w:szCs w:val="16"/>
              </w:rPr>
              <w:t xml:space="preserve"> </w:t>
            </w:r>
          </w:p>
          <w:p w14:paraId="3DC54077"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išduoda licencijas</w:t>
            </w:r>
            <w:r w:rsidRPr="00FA4001">
              <w:rPr>
                <w:rFonts w:ascii="Cambria" w:hAnsi="Cambria"/>
                <w:sz w:val="16"/>
                <w:szCs w:val="16"/>
              </w:rPr>
              <w:t xml:space="preserve"> verstis veterinarijos praktika ir farmacine</w:t>
            </w:r>
            <w:r>
              <w:rPr>
                <w:rFonts w:ascii="Cambria" w:hAnsi="Cambria"/>
                <w:sz w:val="16"/>
                <w:szCs w:val="16"/>
              </w:rPr>
              <w:t xml:space="preserve"> veikla veterinarijoje,  </w:t>
            </w:r>
            <w:r>
              <w:rPr>
                <w:rFonts w:ascii="Cambria" w:hAnsi="Cambria"/>
                <w:sz w:val="16"/>
                <w:szCs w:val="16"/>
              </w:rPr>
              <w:lastRenderedPageBreak/>
              <w:t>leidimus</w:t>
            </w:r>
            <w:r w:rsidRPr="00FA4001">
              <w:rPr>
                <w:rFonts w:ascii="Cambria" w:hAnsi="Cambria"/>
                <w:sz w:val="16"/>
                <w:szCs w:val="16"/>
              </w:rPr>
              <w:t xml:space="preserve"> atlikti laboratorinius tyrimus su gyvūnais</w:t>
            </w:r>
            <w:r>
              <w:rPr>
                <w:rFonts w:ascii="Cambria" w:hAnsi="Cambria"/>
                <w:sz w:val="16"/>
                <w:szCs w:val="16"/>
              </w:rPr>
              <w:t>;</w:t>
            </w:r>
          </w:p>
          <w:p w14:paraId="5346F523"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išduoda  M</w:t>
            </w:r>
            <w:r w:rsidRPr="00365CCC">
              <w:rPr>
                <w:rFonts w:ascii="Cambria" w:hAnsi="Cambria"/>
                <w:sz w:val="16"/>
                <w:szCs w:val="16"/>
              </w:rPr>
              <w:t>aisto tvarkymo subjektų patvirtinimo pažymėjim</w:t>
            </w:r>
            <w:r>
              <w:rPr>
                <w:rFonts w:ascii="Cambria" w:hAnsi="Cambria"/>
                <w:sz w:val="16"/>
                <w:szCs w:val="16"/>
              </w:rPr>
              <w:t xml:space="preserve">us , veterinarijos sertifikatus.; </w:t>
            </w:r>
          </w:p>
          <w:p w14:paraId="64372CBC"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išduoda leidimus ir licencijas maisto ir veterinarinės priežiūros ūkio subjektams;</w:t>
            </w:r>
          </w:p>
          <w:p w14:paraId="33BC0D27" w14:textId="77777777" w:rsidR="00436F06" w:rsidRPr="00FA4001" w:rsidRDefault="00436F06" w:rsidP="003124D3">
            <w:pPr>
              <w:tabs>
                <w:tab w:val="left" w:pos="5"/>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A4001">
              <w:rPr>
                <w:rFonts w:ascii="Cambria" w:hAnsi="Cambria"/>
                <w:sz w:val="16"/>
                <w:szCs w:val="16"/>
              </w:rPr>
              <w:t xml:space="preserve">- </w:t>
            </w:r>
            <w:r>
              <w:rPr>
                <w:rFonts w:ascii="Cambria" w:hAnsi="Cambria"/>
                <w:sz w:val="16"/>
                <w:szCs w:val="16"/>
              </w:rPr>
              <w:t>vykdo m</w:t>
            </w:r>
            <w:r w:rsidRPr="00FA4001">
              <w:rPr>
                <w:rFonts w:ascii="Cambria" w:hAnsi="Cambria"/>
                <w:sz w:val="16"/>
                <w:szCs w:val="16"/>
              </w:rPr>
              <w:t>aisto papildų</w:t>
            </w:r>
            <w:r>
              <w:rPr>
                <w:rFonts w:ascii="Cambria" w:hAnsi="Cambria"/>
                <w:sz w:val="16"/>
                <w:szCs w:val="16"/>
              </w:rPr>
              <w:t xml:space="preserve"> ir specialios paskirties maisto produktų notifikavimą;</w:t>
            </w:r>
          </w:p>
          <w:p w14:paraId="50515760"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A4001">
              <w:rPr>
                <w:rFonts w:ascii="Cambria" w:hAnsi="Cambria"/>
                <w:sz w:val="16"/>
                <w:szCs w:val="16"/>
              </w:rPr>
              <w:t xml:space="preserve">- </w:t>
            </w:r>
            <w:r>
              <w:rPr>
                <w:rFonts w:ascii="Cambria" w:hAnsi="Cambria"/>
                <w:sz w:val="16"/>
                <w:szCs w:val="16"/>
              </w:rPr>
              <w:t>atlieka n</w:t>
            </w:r>
            <w:r w:rsidRPr="00FA4001">
              <w:rPr>
                <w:rFonts w:ascii="Cambria" w:hAnsi="Cambria"/>
                <w:sz w:val="16"/>
                <w:szCs w:val="16"/>
              </w:rPr>
              <w:t>atūralaus m</w:t>
            </w:r>
            <w:r>
              <w:rPr>
                <w:rFonts w:ascii="Cambria" w:hAnsi="Cambria"/>
                <w:sz w:val="16"/>
                <w:szCs w:val="16"/>
              </w:rPr>
              <w:t>ineralinio vandens registravimą;</w:t>
            </w:r>
          </w:p>
          <w:p w14:paraId="5B91DF48"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-vykdo maisto, pašarų, šalutinių gyvūninių produktų ir veterinarinės kontrolės ūkio subjektų tvirtinimą ir registravimą;</w:t>
            </w:r>
          </w:p>
          <w:p w14:paraId="062FAC18" w14:textId="77777777" w:rsidR="00436F06" w:rsidRPr="00E55697"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w:t>
            </w:r>
            <w:r w:rsidRPr="00E55697">
              <w:rPr>
                <w:rFonts w:ascii="Cambria" w:hAnsi="Cambria"/>
                <w:sz w:val="16"/>
                <w:szCs w:val="16"/>
              </w:rPr>
              <w:t xml:space="preserve"> </w:t>
            </w:r>
            <w:r>
              <w:rPr>
                <w:rFonts w:ascii="Cambria" w:hAnsi="Cambria"/>
                <w:sz w:val="16"/>
                <w:szCs w:val="16"/>
              </w:rPr>
              <w:t>organizuoja ir vykdo</w:t>
            </w:r>
            <w:r w:rsidRPr="00E55697">
              <w:rPr>
                <w:rFonts w:ascii="Cambria" w:hAnsi="Cambria"/>
                <w:sz w:val="16"/>
                <w:szCs w:val="16"/>
              </w:rPr>
              <w:t xml:space="preserve"> Laboratorini</w:t>
            </w:r>
            <w:r>
              <w:rPr>
                <w:rFonts w:ascii="Cambria" w:hAnsi="Cambria"/>
                <w:sz w:val="16"/>
                <w:szCs w:val="16"/>
              </w:rPr>
              <w:t>us</w:t>
            </w:r>
            <w:r w:rsidRPr="00E55697">
              <w:rPr>
                <w:rFonts w:ascii="Cambria" w:hAnsi="Cambria"/>
                <w:sz w:val="16"/>
                <w:szCs w:val="16"/>
              </w:rPr>
              <w:t xml:space="preserve"> tyrim</w:t>
            </w:r>
            <w:r>
              <w:rPr>
                <w:rFonts w:ascii="Cambria" w:hAnsi="Cambria"/>
                <w:sz w:val="16"/>
                <w:szCs w:val="16"/>
              </w:rPr>
              <w:t>us</w:t>
            </w:r>
            <w:r w:rsidRPr="00E55697">
              <w:rPr>
                <w:rFonts w:ascii="Cambria" w:hAnsi="Cambria"/>
                <w:sz w:val="16"/>
                <w:szCs w:val="16"/>
              </w:rPr>
              <w:t>:</w:t>
            </w:r>
          </w:p>
          <w:p w14:paraId="6DE9CD83" w14:textId="77777777" w:rsidR="00436F06"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Maisto;</w:t>
            </w:r>
          </w:p>
          <w:p w14:paraId="3D7E0EA7" w14:textId="77777777" w:rsidR="00436F06" w:rsidRPr="00E55697"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Su maistu besiliečiančių gaminių ir medžiagų;</w:t>
            </w:r>
          </w:p>
          <w:p w14:paraId="28050472" w14:textId="77777777" w:rsidR="00436F06"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Gyvūnų užkrečiamųjų</w:t>
            </w:r>
            <w:r w:rsidRPr="00E55697">
              <w:rPr>
                <w:rFonts w:ascii="Cambria" w:hAnsi="Cambria"/>
                <w:sz w:val="16"/>
                <w:szCs w:val="16"/>
              </w:rPr>
              <w:t xml:space="preserve"> ligų</w:t>
            </w:r>
            <w:r>
              <w:rPr>
                <w:rFonts w:ascii="Cambria" w:hAnsi="Cambria"/>
                <w:sz w:val="16"/>
                <w:szCs w:val="16"/>
              </w:rPr>
              <w:t>;</w:t>
            </w:r>
          </w:p>
          <w:p w14:paraId="638852D8" w14:textId="77777777" w:rsidR="00436F06"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Veterinarinių vaistų;</w:t>
            </w:r>
          </w:p>
          <w:p w14:paraId="7FDF029B" w14:textId="77777777" w:rsidR="00436F06"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F1681E">
              <w:rPr>
                <w:rFonts w:ascii="Cambria" w:hAnsi="Cambria"/>
                <w:sz w:val="16"/>
                <w:szCs w:val="16"/>
              </w:rPr>
              <w:t xml:space="preserve">Maisto, pašarų ir jų priedų saugos įvertinimo, gyvulių ir kitų gyvūnų </w:t>
            </w:r>
            <w:r>
              <w:rPr>
                <w:rFonts w:ascii="Cambria" w:hAnsi="Cambria"/>
                <w:sz w:val="16"/>
                <w:szCs w:val="16"/>
              </w:rPr>
              <w:t>ligų diagnozavimo;</w:t>
            </w:r>
            <w:r w:rsidRPr="00F1681E">
              <w:rPr>
                <w:rFonts w:ascii="Cambria" w:hAnsi="Cambria"/>
                <w:sz w:val="16"/>
                <w:szCs w:val="16"/>
              </w:rPr>
              <w:t xml:space="preserve"> tyrimų atlikimas.</w:t>
            </w:r>
          </w:p>
          <w:p w14:paraId="2973E1DB" w14:textId="77777777" w:rsidR="00436F06" w:rsidRDefault="00436F06" w:rsidP="00F8412B">
            <w:pPr>
              <w:pStyle w:val="Sraopastraipa"/>
              <w:numPr>
                <w:ilvl w:val="0"/>
                <w:numId w:val="9"/>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alkoholio. </w:t>
            </w:r>
          </w:p>
          <w:p w14:paraId="5DAC579D" w14:textId="77777777" w:rsidR="00436F06" w:rsidRPr="00683D2E" w:rsidRDefault="00436F06" w:rsidP="003124D3">
            <w:pPr>
              <w:tabs>
                <w:tab w:val="left" w:pos="252"/>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2552" w:type="dxa"/>
            <w:shd w:val="clear" w:color="auto" w:fill="D9E2F3" w:themeFill="accent1" w:themeFillTint="33"/>
          </w:tcPr>
          <w:p w14:paraId="37A9FFB2"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lastRenderedPageBreak/>
              <w:t>Mėsos ir mėsos produktų gamybos subjektai (įskaitant visų rūšių gyvūnų ir paukščių skerdimą, mėsos išpjaustymą, perdirbimą, bet išskyrus mėsines</w:t>
            </w:r>
            <w:r>
              <w:rPr>
                <w:rFonts w:ascii="Cambria" w:hAnsi="Cambria"/>
                <w:sz w:val="16"/>
                <w:szCs w:val="16"/>
              </w:rPr>
              <w:t>.</w:t>
            </w:r>
          </w:p>
          <w:p w14:paraId="0FC32B74"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Bendrosios veiklos gyvūninio maisto tvarkymo įmonės, kurioms privalomas veterinarinis patvirtinimas</w:t>
            </w:r>
            <w:r>
              <w:rPr>
                <w:rFonts w:ascii="Cambria" w:hAnsi="Cambria"/>
                <w:sz w:val="16"/>
                <w:szCs w:val="16"/>
              </w:rPr>
              <w:t>.</w:t>
            </w:r>
          </w:p>
          <w:p w14:paraId="4D66C82C"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Mėsinės</w:t>
            </w:r>
            <w:r>
              <w:rPr>
                <w:rFonts w:ascii="Cambria" w:hAnsi="Cambria"/>
                <w:sz w:val="16"/>
                <w:szCs w:val="16"/>
              </w:rPr>
              <w:t>.</w:t>
            </w:r>
          </w:p>
          <w:p w14:paraId="7B1A2150"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Pieno ir pieno produktų tvarkymo subjektai, turintys veterinarinį patvirtinimą</w:t>
            </w:r>
            <w:r>
              <w:rPr>
                <w:rFonts w:ascii="Cambria" w:hAnsi="Cambria"/>
                <w:sz w:val="16"/>
                <w:szCs w:val="16"/>
              </w:rPr>
              <w:t>.</w:t>
            </w:r>
          </w:p>
          <w:p w14:paraId="347CF865"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 xml:space="preserve">Pieno supirkimo punktai </w:t>
            </w:r>
            <w:r>
              <w:rPr>
                <w:rFonts w:ascii="Cambria" w:hAnsi="Cambria"/>
                <w:sz w:val="16"/>
                <w:szCs w:val="16"/>
              </w:rPr>
              <w:t>.</w:t>
            </w:r>
          </w:p>
          <w:p w14:paraId="3951F7C2"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Kiaušinių ir kiaušinių gaminių tvarkymo įmonės</w:t>
            </w:r>
            <w:r>
              <w:rPr>
                <w:rFonts w:ascii="Cambria" w:hAnsi="Cambria"/>
                <w:sz w:val="16"/>
                <w:szCs w:val="16"/>
              </w:rPr>
              <w:t>.</w:t>
            </w:r>
          </w:p>
          <w:p w14:paraId="189AA8BE"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Žuvininkystės produktų tvarkymo subjektai, turintys veterinarinį patvirtinimą</w:t>
            </w:r>
            <w:r>
              <w:rPr>
                <w:rFonts w:ascii="Cambria" w:hAnsi="Cambria"/>
                <w:sz w:val="16"/>
                <w:szCs w:val="16"/>
              </w:rPr>
              <w:t>.</w:t>
            </w:r>
          </w:p>
          <w:p w14:paraId="00483DA5"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Gyvų žuvų tvarkymas prekyboje</w:t>
            </w:r>
            <w:r>
              <w:rPr>
                <w:rFonts w:ascii="Cambria" w:hAnsi="Cambria"/>
                <w:sz w:val="16"/>
                <w:szCs w:val="16"/>
              </w:rPr>
              <w:t>;</w:t>
            </w:r>
          </w:p>
          <w:p w14:paraId="6E719464"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Žvejybos laivai</w:t>
            </w:r>
            <w:r>
              <w:rPr>
                <w:rFonts w:ascii="Cambria" w:hAnsi="Cambria"/>
                <w:sz w:val="16"/>
                <w:szCs w:val="16"/>
              </w:rPr>
              <w:t>;</w:t>
            </w:r>
          </w:p>
          <w:p w14:paraId="1656BC0A" w14:textId="77777777" w:rsidR="00436F06" w:rsidRPr="00961382"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961382">
              <w:rPr>
                <w:rFonts w:ascii="Cambria" w:hAnsi="Cambria"/>
                <w:sz w:val="16"/>
                <w:szCs w:val="16"/>
              </w:rPr>
              <w:t>Kiti gyvūninio</w:t>
            </w:r>
            <w:r>
              <w:rPr>
                <w:rFonts w:ascii="Cambria" w:hAnsi="Cambria"/>
                <w:sz w:val="16"/>
                <w:szCs w:val="16"/>
              </w:rPr>
              <w:t xml:space="preserve"> maisto tvarkymo ūkio subjektai;</w:t>
            </w:r>
          </w:p>
          <w:p w14:paraId="1878894D"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Viešojo maitinimo paslaugas teikiantys subjektai</w:t>
            </w:r>
            <w:r>
              <w:rPr>
                <w:rFonts w:ascii="Cambria" w:hAnsi="Cambria"/>
                <w:sz w:val="16"/>
                <w:szCs w:val="16"/>
              </w:rPr>
              <w:t>.</w:t>
            </w:r>
          </w:p>
          <w:p w14:paraId="63381541"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3E2F">
              <w:rPr>
                <w:rFonts w:ascii="Cambria" w:hAnsi="Cambria"/>
                <w:sz w:val="16"/>
                <w:szCs w:val="16"/>
              </w:rPr>
              <w:t>Prekybos maisto produktais subjektų ir sandėlių kontrolė (mažmeninė, didmeninė prekyba</w:t>
            </w:r>
            <w:r>
              <w:rPr>
                <w:rFonts w:ascii="Cambria" w:hAnsi="Cambria"/>
                <w:sz w:val="16"/>
                <w:szCs w:val="16"/>
              </w:rPr>
              <w:t>).</w:t>
            </w:r>
          </w:p>
          <w:p w14:paraId="799446FC"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Turgavietės ir turgaviečių prekiautojai.</w:t>
            </w:r>
          </w:p>
          <w:p w14:paraId="487432B9"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Viešai tiekiamo g</w:t>
            </w:r>
            <w:r w:rsidRPr="00E55697">
              <w:rPr>
                <w:rFonts w:ascii="Cambria" w:hAnsi="Cambria"/>
                <w:sz w:val="16"/>
                <w:szCs w:val="16"/>
              </w:rPr>
              <w:t xml:space="preserve">eriamojo vandens </w:t>
            </w:r>
            <w:r>
              <w:rPr>
                <w:rFonts w:ascii="Cambria" w:hAnsi="Cambria"/>
                <w:sz w:val="16"/>
                <w:szCs w:val="16"/>
              </w:rPr>
              <w:t>subjektai</w:t>
            </w:r>
            <w:r w:rsidRPr="00E55697">
              <w:rPr>
                <w:rFonts w:ascii="Cambria" w:hAnsi="Cambria"/>
                <w:sz w:val="16"/>
                <w:szCs w:val="16"/>
              </w:rPr>
              <w:t>;</w:t>
            </w:r>
          </w:p>
          <w:p w14:paraId="2CCAC2BE"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11B7E">
              <w:rPr>
                <w:rFonts w:ascii="Cambria" w:hAnsi="Cambria"/>
                <w:sz w:val="16"/>
                <w:szCs w:val="16"/>
              </w:rPr>
              <w:lastRenderedPageBreak/>
              <w:t>Ūkio subjektai, gaminantys ir rinkai tiekiantys su maistu besiliečiančias medžiagas</w:t>
            </w:r>
            <w:r>
              <w:rPr>
                <w:rFonts w:ascii="Cambria" w:hAnsi="Cambria"/>
                <w:sz w:val="16"/>
                <w:szCs w:val="16"/>
              </w:rPr>
              <w:t xml:space="preserve"> ir gaminius.</w:t>
            </w:r>
          </w:p>
          <w:p w14:paraId="799DBD33"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Alkoholinių ir nealkoholinių gėrimų tiekimo, gamybos, prekybos </w:t>
            </w:r>
            <w:r>
              <w:rPr>
                <w:rFonts w:ascii="Cambria" w:hAnsi="Cambria"/>
                <w:sz w:val="16"/>
                <w:szCs w:val="16"/>
              </w:rPr>
              <w:t>ūkio subjektai.</w:t>
            </w:r>
          </w:p>
          <w:p w14:paraId="337046FD"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Ekologiško maisto tiekimo, gamybos, prekybos </w:t>
            </w:r>
            <w:r w:rsidRPr="00A11B7E">
              <w:rPr>
                <w:rFonts w:ascii="Cambria" w:hAnsi="Cambria"/>
                <w:sz w:val="16"/>
                <w:szCs w:val="16"/>
              </w:rPr>
              <w:t xml:space="preserve"> ūkio subjektai</w:t>
            </w:r>
            <w:r w:rsidRPr="00A11B7E" w:rsidDel="00A11B7E">
              <w:rPr>
                <w:rFonts w:ascii="Cambria" w:hAnsi="Cambria"/>
                <w:sz w:val="16"/>
                <w:szCs w:val="16"/>
              </w:rPr>
              <w:t xml:space="preserve"> </w:t>
            </w:r>
            <w:r w:rsidRPr="00E55697">
              <w:rPr>
                <w:rFonts w:ascii="Cambria" w:hAnsi="Cambria"/>
                <w:sz w:val="16"/>
                <w:szCs w:val="16"/>
              </w:rPr>
              <w:t>;</w:t>
            </w:r>
          </w:p>
          <w:p w14:paraId="75601C51"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Maisto papildų tiekimo, gamybos, prekybos </w:t>
            </w:r>
            <w:r w:rsidRPr="00A11B7E">
              <w:rPr>
                <w:rFonts w:ascii="Cambria" w:hAnsi="Cambria"/>
                <w:sz w:val="16"/>
                <w:szCs w:val="16"/>
              </w:rPr>
              <w:t xml:space="preserve"> ūkio subjektai </w:t>
            </w:r>
            <w:r w:rsidRPr="00E55697">
              <w:rPr>
                <w:rFonts w:ascii="Cambria" w:hAnsi="Cambria"/>
                <w:sz w:val="16"/>
                <w:szCs w:val="16"/>
              </w:rPr>
              <w:t>;</w:t>
            </w:r>
          </w:p>
          <w:p w14:paraId="032B496A" w14:textId="77777777" w:rsidR="00436F06" w:rsidRPr="005E4373"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Specialios paskirties maisto produktų tiekimo, gamybos, prekybos </w:t>
            </w:r>
            <w:r w:rsidRPr="00A11B7E">
              <w:rPr>
                <w:rFonts w:ascii="Cambria" w:hAnsi="Cambria"/>
                <w:sz w:val="16"/>
                <w:szCs w:val="16"/>
              </w:rPr>
              <w:t xml:space="preserve"> ūkio subjektai</w:t>
            </w:r>
            <w:r w:rsidRPr="00E55697">
              <w:rPr>
                <w:rFonts w:ascii="Cambria" w:hAnsi="Cambria"/>
                <w:sz w:val="16"/>
                <w:szCs w:val="16"/>
              </w:rPr>
              <w:t>;</w:t>
            </w:r>
          </w:p>
          <w:p w14:paraId="2EAC0FE5"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P</w:t>
            </w:r>
            <w:r w:rsidRPr="00A11B7E">
              <w:rPr>
                <w:rFonts w:ascii="Cambria" w:hAnsi="Cambria"/>
                <w:sz w:val="16"/>
                <w:szCs w:val="16"/>
              </w:rPr>
              <w:t>atvirtinti pašarų tvarkymo (gamybos ir prekybos) subjektai ir registruoti pašarų tvarkymo subjektai, kurie neturi ūkinių gyvūnų</w:t>
            </w:r>
            <w:r>
              <w:rPr>
                <w:rFonts w:ascii="Cambria" w:hAnsi="Cambria"/>
                <w:sz w:val="16"/>
                <w:szCs w:val="16"/>
              </w:rPr>
              <w:t>.</w:t>
            </w:r>
          </w:p>
          <w:p w14:paraId="19EA9A5D"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11B7E">
              <w:rPr>
                <w:rFonts w:ascii="Cambria" w:hAnsi="Cambria"/>
                <w:sz w:val="16"/>
                <w:szCs w:val="16"/>
              </w:rPr>
              <w:t>Žemės ūkio veiklą vykdantys ūkio subjektai</w:t>
            </w:r>
            <w:r>
              <w:rPr>
                <w:rFonts w:ascii="Cambria" w:hAnsi="Cambria"/>
                <w:sz w:val="16"/>
                <w:szCs w:val="16"/>
              </w:rPr>
              <w:t>.</w:t>
            </w:r>
          </w:p>
          <w:p w14:paraId="5830A7EB"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11B7E">
              <w:rPr>
                <w:rFonts w:ascii="Cambria" w:hAnsi="Cambria"/>
                <w:sz w:val="16"/>
                <w:szCs w:val="16"/>
              </w:rPr>
              <w:t>Veterinarinių paslaugų tiekėjai</w:t>
            </w:r>
            <w:r>
              <w:rPr>
                <w:rFonts w:ascii="Cambria" w:hAnsi="Cambria"/>
                <w:sz w:val="16"/>
                <w:szCs w:val="16"/>
              </w:rPr>
              <w:t>.</w:t>
            </w:r>
          </w:p>
          <w:p w14:paraId="5DA6BCCF"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11B7E">
              <w:rPr>
                <w:rFonts w:ascii="Cambria" w:hAnsi="Cambria"/>
                <w:sz w:val="16"/>
                <w:szCs w:val="16"/>
              </w:rPr>
              <w:t>Veterinarinių vaistų ir biocidų gamybos ir prekybos subjektai</w:t>
            </w:r>
            <w:r>
              <w:rPr>
                <w:rFonts w:ascii="Cambria" w:hAnsi="Cambria"/>
                <w:sz w:val="16"/>
                <w:szCs w:val="16"/>
              </w:rPr>
              <w:t>.</w:t>
            </w:r>
          </w:p>
          <w:p w14:paraId="60A63441" w14:textId="77777777" w:rsidR="00436F06"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A11B7E">
              <w:rPr>
                <w:rFonts w:ascii="Cambria" w:hAnsi="Cambria"/>
                <w:sz w:val="16"/>
                <w:szCs w:val="16"/>
              </w:rPr>
              <w:t>Prekiautojai ūkiniais gyvūnais (galvijais, arkliais, kiaulėmis ir kt.)</w:t>
            </w:r>
            <w:r>
              <w:rPr>
                <w:rFonts w:ascii="Cambria" w:hAnsi="Cambria"/>
                <w:sz w:val="16"/>
                <w:szCs w:val="16"/>
              </w:rPr>
              <w:t>.</w:t>
            </w:r>
          </w:p>
          <w:p w14:paraId="632F8065" w14:textId="77777777" w:rsidR="00436F06" w:rsidRDefault="00436F06" w:rsidP="003124D3">
            <w:pPr>
              <w:tabs>
                <w:tab w:val="left" w:pos="204"/>
                <w:tab w:val="left" w:pos="370"/>
              </w:tabs>
              <w:cnfStyle w:val="000000100000" w:firstRow="0" w:lastRow="0" w:firstColumn="0" w:lastColumn="0" w:oddVBand="0" w:evenVBand="0" w:oddHBand="1" w:evenHBand="0" w:firstRowFirstColumn="0" w:firstRowLastColumn="0" w:lastRowFirstColumn="0" w:lastRowLastColumn="0"/>
            </w:pPr>
          </w:p>
          <w:p w14:paraId="305D9A47" w14:textId="77777777" w:rsidR="00436F06" w:rsidRPr="005E4373" w:rsidRDefault="00436F06" w:rsidP="003124D3">
            <w:pPr>
              <w:tabs>
                <w:tab w:val="left" w:pos="204"/>
                <w:tab w:val="left" w:pos="370"/>
              </w:tabs>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r>
      <w:tr w:rsidR="00436F06" w:rsidRPr="00C73CB7" w14:paraId="1FC951FB"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68D5F23F"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26.</w:t>
            </w:r>
          </w:p>
        </w:tc>
        <w:tc>
          <w:tcPr>
            <w:tcW w:w="1146" w:type="dxa"/>
            <w:shd w:val="clear" w:color="auto" w:fill="B4C6E7" w:themeFill="accent1" w:themeFillTint="66"/>
          </w:tcPr>
          <w:p w14:paraId="72BB4AC0" w14:textId="2663B4DE" w:rsidR="00436F06" w:rsidRPr="00ED572E"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sidRPr="00F30DB8">
              <w:rPr>
                <w:rFonts w:ascii="Cambria" w:hAnsi="Cambria"/>
                <w:b/>
                <w:sz w:val="16"/>
                <w:szCs w:val="16"/>
              </w:rPr>
              <w:t>Valstybinė augalinin</w:t>
            </w:r>
            <w:r w:rsidR="003124D3">
              <w:rPr>
                <w:rFonts w:ascii="Cambria" w:hAnsi="Cambria"/>
                <w:b/>
                <w:sz w:val="16"/>
                <w:szCs w:val="16"/>
              </w:rPr>
              <w:t>-</w:t>
            </w:r>
            <w:r w:rsidRPr="00F30DB8">
              <w:rPr>
                <w:rFonts w:ascii="Cambria" w:hAnsi="Cambria"/>
                <w:b/>
                <w:sz w:val="16"/>
                <w:szCs w:val="16"/>
              </w:rPr>
              <w:t>kystės tarnyba</w:t>
            </w:r>
          </w:p>
        </w:tc>
        <w:tc>
          <w:tcPr>
            <w:tcW w:w="993" w:type="dxa"/>
            <w:shd w:val="clear" w:color="auto" w:fill="B4C6E7" w:themeFill="accent1" w:themeFillTint="66"/>
          </w:tcPr>
          <w:p w14:paraId="162FAF39" w14:textId="77777777" w:rsidR="00436F06" w:rsidRPr="00ED572E"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55697">
              <w:rPr>
                <w:rFonts w:ascii="Cambria" w:hAnsi="Cambria"/>
                <w:sz w:val="16"/>
                <w:szCs w:val="16"/>
              </w:rPr>
              <w:t>Žemės ūkio ministerija</w:t>
            </w:r>
          </w:p>
        </w:tc>
        <w:tc>
          <w:tcPr>
            <w:tcW w:w="1275" w:type="dxa"/>
            <w:shd w:val="clear" w:color="auto" w:fill="B4C6E7" w:themeFill="accent1" w:themeFillTint="66"/>
          </w:tcPr>
          <w:p w14:paraId="3E61E0C5"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bCs/>
                <w:sz w:val="16"/>
                <w:szCs w:val="16"/>
                <w:highlight w:val="yellow"/>
              </w:rPr>
            </w:pPr>
            <w:r w:rsidRPr="00395D00">
              <w:rPr>
                <w:rFonts w:ascii="Cambria" w:eastAsia="Calibri" w:hAnsi="Cambria" w:cs="Segoe UI"/>
                <w:bCs/>
                <w:sz w:val="16"/>
                <w:szCs w:val="16"/>
              </w:rPr>
              <w:t>305</w:t>
            </w:r>
          </w:p>
        </w:tc>
        <w:tc>
          <w:tcPr>
            <w:tcW w:w="993" w:type="dxa"/>
            <w:shd w:val="clear" w:color="auto" w:fill="B4C6E7" w:themeFill="accent1" w:themeFillTint="66"/>
          </w:tcPr>
          <w:p w14:paraId="4BF8AED9" w14:textId="77777777" w:rsidR="00436F06" w:rsidRPr="00395D00"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5 589 328</w:t>
            </w:r>
          </w:p>
        </w:tc>
        <w:tc>
          <w:tcPr>
            <w:tcW w:w="1277" w:type="dxa"/>
            <w:shd w:val="clear" w:color="auto" w:fill="B4C6E7" w:themeFill="accent1" w:themeFillTint="66"/>
          </w:tcPr>
          <w:p w14:paraId="1E588709" w14:textId="6771679E" w:rsidR="00436F06" w:rsidRPr="00395D00" w:rsidRDefault="00436F06" w:rsidP="003124D3">
            <w:pPr>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cstheme="minorHAnsi"/>
                <w:sz w:val="16"/>
                <w:szCs w:val="16"/>
              </w:rPr>
              <w:t>n.</w:t>
            </w:r>
            <w:r w:rsidR="00804B8A">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454133B2" w14:textId="77777777" w:rsidR="00436F06" w:rsidRPr="00E93E1B" w:rsidRDefault="00436F06" w:rsidP="003124D3">
            <w:pPr>
              <w:tabs>
                <w:tab w:val="left" w:pos="279"/>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b/>
                <w:sz w:val="16"/>
                <w:szCs w:val="16"/>
              </w:rPr>
              <w:t>Fitosanitarijos sritis:</w:t>
            </w:r>
          </w:p>
          <w:p w14:paraId="7168FBD1"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Eksportuojamų, reeksportuojamų krovinių fitosanitariniai patikrinimai.</w:t>
            </w:r>
          </w:p>
          <w:p w14:paraId="63917E0E"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Įvežamų į Lietuvos Respubliką ar kitas Europos Sąjungos šalis krovinių su augalais, augaliniais produktais ir kitais susijusiais objektais fitosanitariniai patikrinimai.</w:t>
            </w:r>
          </w:p>
          <w:p w14:paraId="5F9DC61C"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Augalų, augalinių produktų ir kitų objektų fitosanitarinės būklės valstybinė kontrolė.</w:t>
            </w:r>
          </w:p>
          <w:p w14:paraId="42C61702"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Fitosanitariniai tikrinimai, atliekami vykdant sodų, medelynų, miškų fitosanitarinę priežiūrą (stebėseną) dėl kenksmingųjų organizmų atsiradimo rizikos.</w:t>
            </w:r>
          </w:p>
          <w:p w14:paraId="446D84B6"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Šviežių vaisių ir daržovių kokybės kontrolė (šviežių vaisių ir daržovių atitikties prekybos standartams tikrinimai).</w:t>
            </w:r>
          </w:p>
          <w:p w14:paraId="388923EB"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Genetiškai modifikuotų organizmų atsiradimo rizikos kultūrų pasėlių stebėsena.</w:t>
            </w:r>
          </w:p>
          <w:p w14:paraId="0033B422" w14:textId="77777777" w:rsidR="00436F06" w:rsidRPr="00E93E1B" w:rsidRDefault="00436F06" w:rsidP="003124D3">
            <w:pPr>
              <w:tabs>
                <w:tab w:val="left" w:pos="279"/>
              </w:tabs>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E93E1B">
              <w:rPr>
                <w:rFonts w:ascii="Cambria" w:hAnsi="Cambria"/>
                <w:b/>
                <w:sz w:val="16"/>
                <w:szCs w:val="16"/>
              </w:rPr>
              <w:t>Augalų dauginamosios medžiagos sritis:</w:t>
            </w:r>
          </w:p>
          <w:p w14:paraId="5A9233F2"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Tikrinimai atliekami vykdant tiekiamos rinkai augalų dauginamosios medžiagos kontrolę</w:t>
            </w:r>
            <w:r w:rsidRPr="00E93E1B">
              <w:rPr>
                <w:rFonts w:ascii="Cambria" w:hAnsi="Cambria"/>
                <w:sz w:val="16"/>
                <w:szCs w:val="16"/>
                <w:lang w:eastAsia="lt-LT"/>
              </w:rPr>
              <w:t>.</w:t>
            </w:r>
          </w:p>
          <w:p w14:paraId="35DFC294"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Atestuotų dauginamosios medžiagos teikėjų tikrinimai, vykdant jų veiklos priežiūrą.</w:t>
            </w:r>
          </w:p>
          <w:p w14:paraId="64386CB3"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Pluoštinių kanapių auginimo priežiūra (pluoštinių kanapių augintojų tikrinimai dėl numatomų auginti pluoštinių kanapių).</w:t>
            </w:r>
          </w:p>
          <w:p w14:paraId="63AEED0F"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Tikrinimai atliekant pluoštinių kanapių tiekimo rinkai kontrolę.</w:t>
            </w:r>
          </w:p>
          <w:p w14:paraId="48C95714"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Tikrinimai atliekant genetiškai modifikuotos dauginamosios medžiagos kontrolę.</w:t>
            </w:r>
          </w:p>
          <w:p w14:paraId="6F1E730E"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 xml:space="preserve">Augalų dauginamosios medžiagos stebėsena galimai genetiškai modifikuotų </w:t>
            </w:r>
            <w:r w:rsidRPr="00E93E1B">
              <w:rPr>
                <w:rFonts w:ascii="Cambria" w:hAnsi="Cambria"/>
                <w:sz w:val="16"/>
                <w:szCs w:val="16"/>
              </w:rPr>
              <w:lastRenderedPageBreak/>
              <w:t xml:space="preserve">organizmų priemaišų atsiradimo rizikai nustatyti. </w:t>
            </w:r>
          </w:p>
          <w:p w14:paraId="7E30C34A"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Sėklos įvežimo iš trečiųjų šalių kontrolė.</w:t>
            </w:r>
          </w:p>
          <w:p w14:paraId="2FC0DA9B" w14:textId="77777777" w:rsidR="00436F06" w:rsidRPr="00E93E1B" w:rsidRDefault="00436F06" w:rsidP="003124D3">
            <w:pPr>
              <w:pStyle w:val="Sraopastraipa"/>
              <w:tabs>
                <w:tab w:val="left" w:pos="279"/>
                <w:tab w:val="left" w:pos="318"/>
              </w:tabs>
              <w:ind w:left="0"/>
              <w:jc w:val="both"/>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E93E1B">
              <w:rPr>
                <w:rFonts w:ascii="Cambria" w:hAnsi="Cambria"/>
                <w:b/>
                <w:sz w:val="16"/>
                <w:szCs w:val="16"/>
              </w:rPr>
              <w:t>Augalų apsaugos produktų, trąšų sritis:</w:t>
            </w:r>
          </w:p>
          <w:p w14:paraId="148F355E" w14:textId="77777777" w:rsidR="00436F06" w:rsidRPr="00E93E1B"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Augalų apsaugos produktų įvežimo, vežimo, saugojimo, naudojimo ir tiekimo rinkai priežiūra.</w:t>
            </w:r>
          </w:p>
          <w:p w14:paraId="54FF0E72" w14:textId="77777777" w:rsidR="00436F06" w:rsidRPr="007653B0" w:rsidRDefault="00436F06" w:rsidP="00F8412B">
            <w:pPr>
              <w:pStyle w:val="Sraopastraipa"/>
              <w:numPr>
                <w:ilvl w:val="0"/>
                <w:numId w:val="44"/>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4663C2">
              <w:rPr>
                <w:rFonts w:ascii="Cambria" w:hAnsi="Cambria"/>
                <w:sz w:val="16"/>
                <w:szCs w:val="16"/>
              </w:rPr>
              <w:t xml:space="preserve">Trąšų saugojimo, naudojimo ir apskaitos kontrolė </w:t>
            </w:r>
            <w:r w:rsidRPr="004663C2">
              <w:rPr>
                <w:rFonts w:ascii="Cambria" w:hAnsi="Cambria"/>
                <w:b/>
                <w:sz w:val="16"/>
                <w:szCs w:val="16"/>
              </w:rPr>
              <w:t>Augalų apsaugos produktų registravimo sritis:</w:t>
            </w:r>
          </w:p>
          <w:p w14:paraId="57DA0733" w14:textId="77777777" w:rsidR="00436F06" w:rsidRPr="00E93E1B" w:rsidRDefault="00436F06" w:rsidP="00F8412B">
            <w:pPr>
              <w:pStyle w:val="Sraopastraipa"/>
              <w:numPr>
                <w:ilvl w:val="0"/>
                <w:numId w:val="45"/>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Atliekami tikrinimai, kad įvertinti  Geros augalų apsaugos produktų veiksmingumo ir (arba) atrankumo bandymų praktikos taisyklių reikalavimų laikymąsi.</w:t>
            </w:r>
          </w:p>
          <w:p w14:paraId="62531CEC" w14:textId="77777777" w:rsidR="00436F06" w:rsidRPr="00E93E1B" w:rsidRDefault="00436F06" w:rsidP="003124D3">
            <w:pPr>
              <w:pStyle w:val="Sraopastraipa"/>
              <w:tabs>
                <w:tab w:val="left" w:pos="279"/>
                <w:tab w:val="left" w:pos="318"/>
              </w:tabs>
              <w:ind w:left="0"/>
              <w:jc w:val="both"/>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E93E1B">
              <w:rPr>
                <w:rFonts w:ascii="Cambria" w:hAnsi="Cambria"/>
                <w:b/>
                <w:sz w:val="16"/>
                <w:szCs w:val="16"/>
              </w:rPr>
              <w:t>Grūdų sritis:</w:t>
            </w:r>
          </w:p>
          <w:p w14:paraId="29896B11" w14:textId="77777777" w:rsidR="00436F06" w:rsidRPr="00E93E1B" w:rsidRDefault="00436F06" w:rsidP="00F8412B">
            <w:pPr>
              <w:pStyle w:val="Sraopastraipa"/>
              <w:numPr>
                <w:ilvl w:val="0"/>
                <w:numId w:val="45"/>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Grūdus superkančių ūkio subjektų priežiūra (tikrinama, kaip grūdus superkantys ūkio subjektai, supirkdami grūdus ir įvertindami jų kokybės rodiklius, laikosi valstybės standartų bei kitų teisės aktų reikalavimų).</w:t>
            </w:r>
          </w:p>
          <w:p w14:paraId="17DD4325" w14:textId="77777777" w:rsidR="00436F06" w:rsidRPr="00E93E1B" w:rsidRDefault="00436F06" w:rsidP="00F8412B">
            <w:pPr>
              <w:pStyle w:val="Sraopastraipa"/>
              <w:numPr>
                <w:ilvl w:val="0"/>
                <w:numId w:val="45"/>
              </w:numPr>
              <w:tabs>
                <w:tab w:val="left" w:pos="279"/>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E93E1B">
              <w:rPr>
                <w:rFonts w:ascii="Cambria" w:hAnsi="Cambria"/>
                <w:b/>
                <w:sz w:val="16"/>
                <w:szCs w:val="16"/>
              </w:rPr>
              <w:t>Augalų veislių registravimo sritis:</w:t>
            </w:r>
          </w:p>
          <w:p w14:paraId="1E659F5C" w14:textId="77777777" w:rsidR="00436F06" w:rsidRDefault="00436F06" w:rsidP="003124D3">
            <w:pPr>
              <w:tabs>
                <w:tab w:val="left" w:pos="170"/>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93E1B">
              <w:rPr>
                <w:rFonts w:ascii="Cambria" w:hAnsi="Cambria"/>
                <w:sz w:val="16"/>
                <w:szCs w:val="16"/>
              </w:rPr>
              <w:t>Tikrinama, ar tiekiama rinkai tik registruotų augalų veislių dauginamoji medžiaga.</w:t>
            </w:r>
          </w:p>
          <w:p w14:paraId="3B9F59C0" w14:textId="77777777" w:rsidR="00436F06" w:rsidRDefault="00436F06" w:rsidP="003124D3">
            <w:pPr>
              <w:tabs>
                <w:tab w:val="left" w:pos="170"/>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E93E1B">
              <w:rPr>
                <w:rFonts w:ascii="Cambria" w:hAnsi="Cambria"/>
                <w:b/>
                <w:sz w:val="16"/>
                <w:szCs w:val="16"/>
              </w:rPr>
              <w:t>Augalų ve</w:t>
            </w:r>
            <w:r w:rsidRPr="005F6864">
              <w:rPr>
                <w:rFonts w:ascii="Cambria" w:hAnsi="Cambria"/>
                <w:b/>
                <w:sz w:val="16"/>
                <w:szCs w:val="16"/>
              </w:rPr>
              <w:t>islių teisinės apsaugos sritis:</w:t>
            </w:r>
          </w:p>
          <w:p w14:paraId="6B42DF9B" w14:textId="77777777" w:rsidR="00436F06" w:rsidRPr="00ED572E"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Pr>
                <w:rFonts w:ascii="Cambria" w:hAnsi="Cambria"/>
                <w:sz w:val="16"/>
                <w:szCs w:val="16"/>
              </w:rPr>
              <w:t xml:space="preserve"> </w:t>
            </w:r>
            <w:r w:rsidRPr="00E93E1B">
              <w:rPr>
                <w:rFonts w:ascii="Cambria" w:hAnsi="Cambria"/>
                <w:sz w:val="16"/>
                <w:szCs w:val="16"/>
              </w:rPr>
              <w:t>Tikrinama, ar nepažeidžiami teisinės apsaugos augalo veislei reikalavimai</w:t>
            </w:r>
          </w:p>
        </w:tc>
        <w:tc>
          <w:tcPr>
            <w:tcW w:w="3119" w:type="dxa"/>
            <w:shd w:val="clear" w:color="auto" w:fill="B4C6E7" w:themeFill="accent1" w:themeFillTint="66"/>
          </w:tcPr>
          <w:p w14:paraId="7F893ABC" w14:textId="77777777" w:rsidR="00436F06" w:rsidRPr="00E55697"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55697">
              <w:rPr>
                <w:rFonts w:ascii="Cambria" w:hAnsi="Cambria"/>
                <w:sz w:val="16"/>
                <w:szCs w:val="16"/>
              </w:rPr>
              <w:lastRenderedPageBreak/>
              <w:t>Augalininkystės produktų, augalų veislių derliaus tyrimų atlikimas, augalų veislių registravimas ir teisinės</w:t>
            </w:r>
          </w:p>
          <w:p w14:paraId="4E9F4132" w14:textId="77777777" w:rsidR="00436F06"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E55697">
              <w:rPr>
                <w:rFonts w:ascii="Cambria" w:hAnsi="Cambria"/>
                <w:sz w:val="16"/>
                <w:szCs w:val="16"/>
              </w:rPr>
              <w:t>apsaugos joms suteikimas Lietuvos Respublikoje, kitos funkcijas.</w:t>
            </w:r>
          </w:p>
          <w:p w14:paraId="4E950197" w14:textId="77777777" w:rsidR="00436F06" w:rsidRPr="00E93E1B" w:rsidRDefault="00436F06" w:rsidP="00F8412B">
            <w:pPr>
              <w:pStyle w:val="Sraopastraipa"/>
              <w:numPr>
                <w:ilvl w:val="0"/>
                <w:numId w:val="44"/>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D</w:t>
            </w:r>
            <w:r w:rsidRPr="00E93E1B">
              <w:rPr>
                <w:rFonts w:ascii="Cambria" w:hAnsi="Cambria"/>
                <w:sz w:val="16"/>
                <w:szCs w:val="16"/>
              </w:rPr>
              <w:t>auginamosios medžiagos tiekėjų</w:t>
            </w:r>
            <w:r>
              <w:rPr>
                <w:rFonts w:ascii="Cambria" w:hAnsi="Cambria"/>
                <w:sz w:val="16"/>
                <w:szCs w:val="16"/>
              </w:rPr>
              <w:t xml:space="preserve"> atestavimas</w:t>
            </w:r>
            <w:r w:rsidRPr="00E93E1B">
              <w:rPr>
                <w:rFonts w:ascii="Cambria" w:hAnsi="Cambria"/>
                <w:sz w:val="16"/>
                <w:szCs w:val="16"/>
              </w:rPr>
              <w:t>.</w:t>
            </w:r>
          </w:p>
          <w:p w14:paraId="456AE34F" w14:textId="77777777" w:rsidR="00436F06" w:rsidRPr="00E93E1B" w:rsidRDefault="00436F06" w:rsidP="00F8412B">
            <w:pPr>
              <w:pStyle w:val="Sraopastraipa"/>
              <w:numPr>
                <w:ilvl w:val="0"/>
                <w:numId w:val="44"/>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L</w:t>
            </w:r>
            <w:r w:rsidRPr="00E93E1B">
              <w:rPr>
                <w:rFonts w:ascii="Cambria" w:hAnsi="Cambria"/>
                <w:sz w:val="16"/>
                <w:szCs w:val="16"/>
              </w:rPr>
              <w:t>eidim</w:t>
            </w:r>
            <w:r>
              <w:rPr>
                <w:rFonts w:ascii="Cambria" w:hAnsi="Cambria"/>
                <w:sz w:val="16"/>
                <w:szCs w:val="16"/>
              </w:rPr>
              <w:t>ų</w:t>
            </w:r>
            <w:r w:rsidRPr="00E93E1B">
              <w:rPr>
                <w:rFonts w:ascii="Cambria" w:hAnsi="Cambria"/>
                <w:sz w:val="16"/>
                <w:szCs w:val="16"/>
              </w:rPr>
              <w:t xml:space="preserve"> prekiauti aug</w:t>
            </w:r>
            <w:r>
              <w:rPr>
                <w:rFonts w:ascii="Cambria" w:hAnsi="Cambria"/>
                <w:sz w:val="16"/>
                <w:szCs w:val="16"/>
              </w:rPr>
              <w:t>alų apsaugos produktais išdavimas</w:t>
            </w:r>
            <w:r w:rsidRPr="00E93E1B">
              <w:rPr>
                <w:rFonts w:ascii="Cambria" w:hAnsi="Cambria"/>
                <w:sz w:val="16"/>
                <w:szCs w:val="16"/>
              </w:rPr>
              <w:t>.</w:t>
            </w:r>
          </w:p>
          <w:p w14:paraId="309F254B" w14:textId="77777777" w:rsidR="00436F06" w:rsidRDefault="00436F06" w:rsidP="00F8412B">
            <w:pPr>
              <w:pStyle w:val="Sraopastraipa"/>
              <w:numPr>
                <w:ilvl w:val="0"/>
                <w:numId w:val="13"/>
              </w:numPr>
              <w:tabs>
                <w:tab w:val="left" w:pos="228"/>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c>
          <w:tcPr>
            <w:tcW w:w="2552" w:type="dxa"/>
            <w:shd w:val="clear" w:color="auto" w:fill="B4C6E7" w:themeFill="accent1" w:themeFillTint="66"/>
          </w:tcPr>
          <w:p w14:paraId="64666EAF"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Priežiūra vykdoma visoje Lietuvos Respublikos teritorijoje, todėl nuolat prižiūrimų ūkio subjektų / ūkinių veiklų skaičius siekia apie 60 tūkst., o  potencialiai galimų klientų yra apie 180 tūkst.Į priežiūros apimtį patenka šie ūkio subjektai:</w:t>
            </w:r>
          </w:p>
          <w:p w14:paraId="48B11181"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Augalų, augalinių produktų ir kitų objektų augintojai, gamintojai, sandėliuotojai, supirkėjai, perdirbėjai, pardavėjai (užsiimantys augalinės produkcijos realizavimu)  importuotojai, eksportuotojai;</w:t>
            </w:r>
          </w:p>
          <w:p w14:paraId="4BF96B36"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Žmonių maistui ir gyvūnų pašarams neskirtų augalų, augalinių produktų ir da</w:t>
            </w:r>
            <w:r>
              <w:rPr>
                <w:rFonts w:ascii="Cambria" w:hAnsi="Cambria"/>
                <w:sz w:val="16"/>
                <w:szCs w:val="16"/>
              </w:rPr>
              <w:t>uginamosios medžiagos tiekėjai;</w:t>
            </w:r>
          </w:p>
          <w:p w14:paraId="3A92DF4B"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Medinės pakavimo medžiagos tiekėjai;</w:t>
            </w:r>
          </w:p>
          <w:p w14:paraId="2F8D1092"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xml:space="preserve">- </w:t>
            </w:r>
          </w:p>
          <w:p w14:paraId="51C18016"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Augalų dauginamosios medžiagos tiekėjai;</w:t>
            </w:r>
          </w:p>
          <w:p w14:paraId="075BBE09"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Pluoštinių kanapių augintojai ir tiekėjai;</w:t>
            </w:r>
          </w:p>
          <w:p w14:paraId="65962447"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Grūdus superkantys ir sandėliuojantys ūkio subjektai;</w:t>
            </w:r>
          </w:p>
          <w:p w14:paraId="4BFA9CCC"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Augalų apsaugos produktų įvežimu, vežimu, saugojimu, naudojimu ir tiekimu rinkai užsiimantys ūkio subjektai;</w:t>
            </w:r>
          </w:p>
          <w:p w14:paraId="685E1240"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6C51A2">
              <w:rPr>
                <w:rFonts w:ascii="Cambria" w:hAnsi="Cambria"/>
                <w:sz w:val="16"/>
                <w:szCs w:val="16"/>
              </w:rPr>
              <w:t xml:space="preserve">- Mokslo tyrimo įstaigos, kurių vykdoma veikla susijusi su augalais, augaliniais produktais ir </w:t>
            </w:r>
            <w:r w:rsidRPr="006C51A2">
              <w:rPr>
                <w:rFonts w:ascii="Cambria" w:hAnsi="Cambria"/>
                <w:sz w:val="16"/>
                <w:szCs w:val="16"/>
              </w:rPr>
              <w:lastRenderedPageBreak/>
              <w:t>kitais objektais, kurių fitosanitarinė priežiūra būtina;</w:t>
            </w:r>
          </w:p>
          <w:p w14:paraId="7BEF20C6" w14:textId="77777777" w:rsidR="00436F06" w:rsidRPr="00ED572E" w:rsidRDefault="00436F06" w:rsidP="003124D3">
            <w:pPr>
              <w:tabs>
                <w:tab w:val="left" w:pos="180"/>
                <w:tab w:val="left" w:pos="370"/>
              </w:tabs>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6C51A2">
              <w:rPr>
                <w:rFonts w:ascii="Cambria" w:hAnsi="Cambria"/>
                <w:sz w:val="16"/>
                <w:szCs w:val="16"/>
              </w:rPr>
              <w:t xml:space="preserve"> Gerosios augalų apsaugos produktų veiksmingumo bandymų praktikos sertifikatų turėtojai.</w:t>
            </w:r>
          </w:p>
        </w:tc>
      </w:tr>
      <w:tr w:rsidR="007E6B13" w:rsidRPr="00C73CB7" w14:paraId="325BC108"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095ABC04"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27.</w:t>
            </w:r>
          </w:p>
        </w:tc>
        <w:tc>
          <w:tcPr>
            <w:tcW w:w="1146" w:type="dxa"/>
            <w:shd w:val="clear" w:color="auto" w:fill="D9E2F3" w:themeFill="accent1" w:themeFillTint="33"/>
          </w:tcPr>
          <w:p w14:paraId="78EB90E9" w14:textId="77777777" w:rsidR="00436F06" w:rsidRPr="00F30DB8"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Pr>
                <w:rFonts w:ascii="Cambria" w:hAnsi="Cambria"/>
                <w:b/>
                <w:sz w:val="16"/>
                <w:szCs w:val="16"/>
              </w:rPr>
              <w:t>Viešoji įstaiga „Kaimo verslo ir rinkų plėtros agentūra</w:t>
            </w:r>
          </w:p>
        </w:tc>
        <w:tc>
          <w:tcPr>
            <w:tcW w:w="993" w:type="dxa"/>
            <w:shd w:val="clear" w:color="auto" w:fill="D9E2F3" w:themeFill="accent1" w:themeFillTint="33"/>
          </w:tcPr>
          <w:p w14:paraId="002321FA" w14:textId="77777777" w:rsidR="00436F06" w:rsidRPr="00E55697"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Žemės ūkio ministerija</w:t>
            </w:r>
          </w:p>
        </w:tc>
        <w:tc>
          <w:tcPr>
            <w:tcW w:w="1275" w:type="dxa"/>
            <w:shd w:val="clear" w:color="auto" w:fill="D9E2F3" w:themeFill="accent1" w:themeFillTint="33"/>
          </w:tcPr>
          <w:p w14:paraId="5EDB1383"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Segoe UI"/>
                <w:bCs/>
                <w:sz w:val="16"/>
                <w:szCs w:val="16"/>
              </w:rPr>
            </w:pPr>
            <w:r w:rsidRPr="00395D00">
              <w:rPr>
                <w:rFonts w:ascii="Cambria" w:hAnsi="Cambria"/>
                <w:bCs/>
                <w:sz w:val="16"/>
                <w:szCs w:val="16"/>
              </w:rPr>
              <w:t>4</w:t>
            </w:r>
          </w:p>
        </w:tc>
        <w:tc>
          <w:tcPr>
            <w:tcW w:w="993" w:type="dxa"/>
            <w:shd w:val="clear" w:color="auto" w:fill="D9E2F3" w:themeFill="accent1" w:themeFillTint="33"/>
          </w:tcPr>
          <w:p w14:paraId="1588826D" w14:textId="77777777"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sz w:val="16"/>
                <w:szCs w:val="16"/>
              </w:rPr>
              <w:t>139 000</w:t>
            </w:r>
          </w:p>
        </w:tc>
        <w:tc>
          <w:tcPr>
            <w:tcW w:w="1277" w:type="dxa"/>
            <w:shd w:val="clear" w:color="auto" w:fill="D9E2F3" w:themeFill="accent1" w:themeFillTint="33"/>
          </w:tcPr>
          <w:p w14:paraId="31005ECC" w14:textId="54C4B652" w:rsidR="00436F06" w:rsidRPr="00395D00" w:rsidRDefault="00436F06" w:rsidP="003124D3">
            <w:pPr>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764191B8"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Vykdo žalio pieno pardavėjų ir žalio pieno pirkėjų nesąžiningų veiksmų perkant – parduodant žalią pieną draudimo kontrolę bei Lietuvos Respublikos ūkio subjektų, perkančių – parduodančių žalią pieną ir prekiaujančių pieno gaminiais, nesąžiningų veiksmų draudimo įstatymo stebėseną</w:t>
            </w:r>
          </w:p>
          <w:p w14:paraId="4C804956"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062F76">
              <w:rPr>
                <w:rFonts w:ascii="Cambria" w:hAnsi="Cambria"/>
                <w:sz w:val="16"/>
                <w:szCs w:val="16"/>
              </w:rPr>
              <w:t>administruoja žemės ūkio produktų eksporto ir importo licencijų sistemą ir žemės ūkio produktų impor</w:t>
            </w:r>
            <w:r>
              <w:rPr>
                <w:rFonts w:ascii="Cambria" w:hAnsi="Cambria"/>
                <w:sz w:val="16"/>
                <w:szCs w:val="16"/>
              </w:rPr>
              <w:t>to tarifines kvotas;</w:t>
            </w:r>
          </w:p>
          <w:p w14:paraId="708A4E11" w14:textId="77777777" w:rsidR="00436F06" w:rsidRPr="00DA38A8" w:rsidRDefault="00436F06" w:rsidP="003124D3">
            <w:pPr>
              <w:pStyle w:val="Default"/>
              <w:tabs>
                <w:tab w:val="left" w:pos="279"/>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DA38A8">
              <w:rPr>
                <w:rFonts w:ascii="Cambria" w:hAnsi="Cambria"/>
                <w:sz w:val="16"/>
                <w:szCs w:val="16"/>
              </w:rPr>
              <w:t>akredituoja konsult</w:t>
            </w:r>
            <w:r>
              <w:rPr>
                <w:rFonts w:ascii="Cambria" w:hAnsi="Cambria"/>
                <w:sz w:val="16"/>
                <w:szCs w:val="16"/>
              </w:rPr>
              <w:t>avimo įstaigas ir konsultantus.</w:t>
            </w:r>
          </w:p>
          <w:p w14:paraId="04E1DC9D" w14:textId="77777777" w:rsidR="00436F06" w:rsidRPr="00DA38A8" w:rsidRDefault="00436F06" w:rsidP="003124D3">
            <w:pPr>
              <w:pStyle w:val="Default"/>
              <w:tabs>
                <w:tab w:val="left" w:pos="279"/>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p w14:paraId="67D91F04" w14:textId="77777777" w:rsidR="00436F06" w:rsidRPr="00E93E1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p>
        </w:tc>
        <w:tc>
          <w:tcPr>
            <w:tcW w:w="3119" w:type="dxa"/>
            <w:shd w:val="clear" w:color="auto" w:fill="D9E2F3" w:themeFill="accent1" w:themeFillTint="33"/>
          </w:tcPr>
          <w:p w14:paraId="0F87CE33" w14:textId="77777777" w:rsidR="00436F06" w:rsidRPr="00062F7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A1379">
              <w:rPr>
                <w:rFonts w:ascii="Cambria" w:hAnsi="Cambria"/>
                <w:sz w:val="16"/>
                <w:szCs w:val="16"/>
              </w:rPr>
              <w:t>-</w:t>
            </w:r>
            <w:r>
              <w:t xml:space="preserve"> </w:t>
            </w:r>
            <w:r w:rsidRPr="00E30723">
              <w:rPr>
                <w:rFonts w:ascii="Cambria" w:hAnsi="Cambria"/>
                <w:sz w:val="16"/>
                <w:szCs w:val="16"/>
              </w:rPr>
              <w:t>vykdo žemės ūkio ir maisto produkt</w:t>
            </w:r>
            <w:r>
              <w:rPr>
                <w:rFonts w:ascii="Cambria" w:hAnsi="Cambria"/>
                <w:sz w:val="16"/>
                <w:szCs w:val="16"/>
              </w:rPr>
              <w:t>ų eksporto skatinimo priemones;</w:t>
            </w:r>
          </w:p>
          <w:p w14:paraId="67FE23A9" w14:textId="77777777" w:rsidR="00436F06"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a</w:t>
            </w:r>
            <w:r w:rsidRPr="00E30723">
              <w:rPr>
                <w:rFonts w:ascii="Cambria" w:hAnsi="Cambria"/>
                <w:sz w:val="16"/>
                <w:szCs w:val="16"/>
              </w:rPr>
              <w:t>dministruoja iš Europos žemės ūkio garantijų fondo finansuojamų žemės ūkio ir maisto produktų rinkos reguliavimo priemones;</w:t>
            </w:r>
          </w:p>
          <w:p w14:paraId="1BAAFFE2" w14:textId="77777777" w:rsidR="00436F06" w:rsidRDefault="00436F06" w:rsidP="003124D3">
            <w:pPr>
              <w:pStyle w:val="Default"/>
              <w:tabs>
                <w:tab w:val="left" w:pos="318"/>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t xml:space="preserve"> </w:t>
            </w:r>
            <w:r w:rsidRPr="00E30723">
              <w:rPr>
                <w:rFonts w:ascii="Cambria" w:hAnsi="Cambria"/>
                <w:sz w:val="16"/>
                <w:szCs w:val="16"/>
              </w:rPr>
              <w:t>organizuoja trumpų maisto ir mišrių – maisto ir ne maisto produktų tiekimo grandinių diegimą ir plėtrą, konsultuoja ir teikia metodinę pagalbą gamintojų grupėms ir kooperatinėms bendrovėms (kooperatyvam</w:t>
            </w:r>
            <w:r>
              <w:rPr>
                <w:rFonts w:ascii="Cambria" w:hAnsi="Cambria"/>
                <w:sz w:val="16"/>
                <w:szCs w:val="16"/>
              </w:rPr>
              <w:t>s);</w:t>
            </w:r>
          </w:p>
          <w:p w14:paraId="0A2753C0" w14:textId="77777777" w:rsidR="00436F06" w:rsidRDefault="00436F06" w:rsidP="003124D3">
            <w:pPr>
              <w:pStyle w:val="Default"/>
              <w:tabs>
                <w:tab w:val="left" w:pos="318"/>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o</w:t>
            </w:r>
            <w:r w:rsidRPr="00E30723">
              <w:rPr>
                <w:rFonts w:ascii="Cambria" w:hAnsi="Cambria"/>
                <w:sz w:val="16"/>
                <w:szCs w:val="16"/>
              </w:rPr>
              <w:t>rganizuoja ir vykdo žemės ūkio ir kaimo plėtros dalyvių kvalifikacijos tobulinimą</w:t>
            </w:r>
            <w:r>
              <w:rPr>
                <w:rFonts w:ascii="Cambria" w:hAnsi="Cambria"/>
                <w:sz w:val="16"/>
                <w:szCs w:val="16"/>
              </w:rPr>
              <w:t>;</w:t>
            </w:r>
          </w:p>
          <w:p w14:paraId="21C4ADA4" w14:textId="77777777" w:rsidR="00436F06" w:rsidRPr="00E55697"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DA38A8">
              <w:rPr>
                <w:rFonts w:ascii="Cambria" w:hAnsi="Cambria"/>
                <w:sz w:val="16"/>
                <w:szCs w:val="16"/>
              </w:rPr>
              <w:t>populiarina tautinio paveldo produktus, tradicinius amatus bei dalyvauja tautinio paveldo produktų, tradicinių amatų mokymo programų, tradicinių mugių sertifikavimo, tradicinių amat</w:t>
            </w:r>
            <w:r>
              <w:rPr>
                <w:rFonts w:ascii="Cambria" w:hAnsi="Cambria"/>
                <w:sz w:val="16"/>
                <w:szCs w:val="16"/>
              </w:rPr>
              <w:t>ų meistrų atestavimo procesuose.</w:t>
            </w:r>
          </w:p>
        </w:tc>
        <w:tc>
          <w:tcPr>
            <w:tcW w:w="2552" w:type="dxa"/>
            <w:shd w:val="clear" w:color="auto" w:fill="D9E2F3" w:themeFill="accent1" w:themeFillTint="33"/>
          </w:tcPr>
          <w:p w14:paraId="11462B99" w14:textId="77777777" w:rsidR="00436F06" w:rsidRPr="00E55697" w:rsidRDefault="00436F06" w:rsidP="00F8412B">
            <w:pPr>
              <w:pStyle w:val="Sraopastraipa"/>
              <w:numPr>
                <w:ilvl w:val="0"/>
                <w:numId w:val="10"/>
              </w:numPr>
              <w:tabs>
                <w:tab w:val="left" w:pos="17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Lietuvos žemės ūkio ir maisto pramonės subjektai; </w:t>
            </w:r>
          </w:p>
          <w:p w14:paraId="4C0336D7" w14:textId="77777777" w:rsidR="00436F06" w:rsidRPr="006C51A2"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Ūkio subjektai, perkantys-parduodantys žalią pieną ir prekiaujantys pieno gaminiais ir kt.</w:t>
            </w:r>
          </w:p>
        </w:tc>
      </w:tr>
      <w:tr w:rsidR="00436F06" w:rsidRPr="00C73CB7" w14:paraId="2B364C7B"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05090B1B"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28.</w:t>
            </w:r>
          </w:p>
        </w:tc>
        <w:tc>
          <w:tcPr>
            <w:tcW w:w="1146" w:type="dxa"/>
            <w:shd w:val="clear" w:color="auto" w:fill="B4C6E7" w:themeFill="accent1" w:themeFillTint="66"/>
          </w:tcPr>
          <w:p w14:paraId="46FBAAF4" w14:textId="77777777" w:rsidR="00436F06" w:rsidRPr="00F30DB8"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sidRPr="0084273D">
              <w:rPr>
                <w:rFonts w:ascii="Cambria" w:hAnsi="Cambria" w:cstheme="minorHAnsi"/>
                <w:b/>
                <w:sz w:val="16"/>
                <w:szCs w:val="16"/>
              </w:rPr>
              <w:t xml:space="preserve">Valstybinė vartotojų teisių </w:t>
            </w:r>
            <w:r w:rsidRPr="0084273D">
              <w:rPr>
                <w:rFonts w:ascii="Cambria" w:hAnsi="Cambria" w:cstheme="minorHAnsi"/>
                <w:b/>
                <w:sz w:val="16"/>
                <w:szCs w:val="16"/>
              </w:rPr>
              <w:lastRenderedPageBreak/>
              <w:t>apsaugos tarnyba</w:t>
            </w:r>
          </w:p>
        </w:tc>
        <w:tc>
          <w:tcPr>
            <w:tcW w:w="993" w:type="dxa"/>
            <w:shd w:val="clear" w:color="auto" w:fill="B4C6E7" w:themeFill="accent1" w:themeFillTint="66"/>
          </w:tcPr>
          <w:p w14:paraId="3FDA298F" w14:textId="77777777" w:rsidR="00436F06" w:rsidRPr="00E55697"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84273D">
              <w:rPr>
                <w:rFonts w:ascii="Cambria" w:hAnsi="Cambria"/>
                <w:sz w:val="16"/>
                <w:szCs w:val="16"/>
              </w:rPr>
              <w:lastRenderedPageBreak/>
              <w:t>Teisingumo ministerija</w:t>
            </w:r>
          </w:p>
        </w:tc>
        <w:tc>
          <w:tcPr>
            <w:tcW w:w="1275" w:type="dxa"/>
            <w:shd w:val="clear" w:color="auto" w:fill="B4C6E7" w:themeFill="accent1" w:themeFillTint="66"/>
          </w:tcPr>
          <w:p w14:paraId="2F792167"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Segoe UI"/>
                <w:bCs/>
                <w:sz w:val="16"/>
                <w:szCs w:val="16"/>
              </w:rPr>
            </w:pPr>
            <w:r w:rsidRPr="00395D00">
              <w:rPr>
                <w:rFonts w:ascii="Cambria" w:hAnsi="Cambria"/>
                <w:bCs/>
                <w:sz w:val="16"/>
                <w:szCs w:val="16"/>
              </w:rPr>
              <w:t>73</w:t>
            </w:r>
          </w:p>
        </w:tc>
        <w:tc>
          <w:tcPr>
            <w:tcW w:w="993" w:type="dxa"/>
            <w:shd w:val="clear" w:color="auto" w:fill="B4C6E7" w:themeFill="accent1" w:themeFillTint="66"/>
          </w:tcPr>
          <w:p w14:paraId="550326B6" w14:textId="77777777" w:rsidR="00436F06" w:rsidRPr="00395D00"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84 000</w:t>
            </w:r>
          </w:p>
        </w:tc>
        <w:tc>
          <w:tcPr>
            <w:tcW w:w="1277" w:type="dxa"/>
            <w:shd w:val="clear" w:color="auto" w:fill="B4C6E7" w:themeFill="accent1" w:themeFillTint="66"/>
          </w:tcPr>
          <w:p w14:paraId="74F0FA17" w14:textId="206CBEA0" w:rsidR="00436F06" w:rsidRPr="00395D00" w:rsidRDefault="00436F06" w:rsidP="003124D3">
            <w:pPr>
              <w:pStyle w:val="Sraopastraipa"/>
              <w:ind w:left="316"/>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16</w:t>
            </w:r>
            <w:r w:rsidR="00F41984">
              <w:rPr>
                <w:rFonts w:ascii="Cambria" w:hAnsi="Cambria" w:cstheme="minorHAnsi"/>
                <w:sz w:val="16"/>
                <w:szCs w:val="16"/>
              </w:rPr>
              <w:t> </w:t>
            </w:r>
            <w:r w:rsidRPr="00395D00">
              <w:rPr>
                <w:rFonts w:ascii="Cambria" w:hAnsi="Cambria" w:cstheme="minorHAnsi"/>
                <w:sz w:val="16"/>
                <w:szCs w:val="16"/>
              </w:rPr>
              <w:t>730 d.</w:t>
            </w:r>
          </w:p>
        </w:tc>
        <w:tc>
          <w:tcPr>
            <w:tcW w:w="3261" w:type="dxa"/>
            <w:shd w:val="clear" w:color="auto" w:fill="B4C6E7" w:themeFill="accent1" w:themeFillTint="66"/>
          </w:tcPr>
          <w:p w14:paraId="5BB74CB9" w14:textId="77777777" w:rsidR="00436F06" w:rsidRPr="0084273D"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84273D">
              <w:rPr>
                <w:rFonts w:ascii="Cambria" w:hAnsi="Cambria" w:cstheme="minorHAnsi"/>
                <w:sz w:val="16"/>
                <w:szCs w:val="16"/>
              </w:rPr>
              <w:t>Užtikrina vartotojų teisių apsaugą reguliuojančių teisės aktų įgyvendinimą,</w:t>
            </w:r>
          </w:p>
          <w:p w14:paraId="22074587" w14:textId="77777777" w:rsidR="00436F06" w:rsidRPr="0084273D"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84273D">
              <w:rPr>
                <w:rFonts w:ascii="Cambria" w:hAnsi="Cambria" w:cstheme="minorHAnsi"/>
                <w:sz w:val="16"/>
                <w:szCs w:val="16"/>
              </w:rPr>
              <w:lastRenderedPageBreak/>
              <w:t>Vykdo ne maisto produktų rinkos priežiūrą:</w:t>
            </w:r>
          </w:p>
          <w:p w14:paraId="0C030A3D" w14:textId="77777777" w:rsidR="00436F06" w:rsidRPr="0084273D"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p</w:t>
            </w:r>
            <w:r w:rsidRPr="0084273D">
              <w:rPr>
                <w:rFonts w:ascii="Cambria" w:hAnsi="Cambria" w:cstheme="minorHAnsi"/>
                <w:sz w:val="16"/>
                <w:szCs w:val="16"/>
              </w:rPr>
              <w:t>rižiūri, ar rinkai tiekiami ne maisto produktai atitinka ne maisto produktų saugą, kokybę, ženklinimą, informacijos apie ne maisto produktus teikimą nustatančių teisės aktų reikalavimus.</w:t>
            </w:r>
          </w:p>
          <w:p w14:paraId="6BAC707E" w14:textId="77777777" w:rsidR="00436F06" w:rsidRPr="0084273D"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w:t>
            </w:r>
            <w:r w:rsidRPr="0084273D">
              <w:rPr>
                <w:rFonts w:ascii="Cambria" w:hAnsi="Cambria" w:cstheme="minorHAnsi"/>
                <w:sz w:val="16"/>
                <w:szCs w:val="16"/>
              </w:rPr>
              <w:t>tlieka pavojingų ne maisto produktų pašalinimo iš rinkos priežiūrą.</w:t>
            </w:r>
          </w:p>
          <w:p w14:paraId="516483AA" w14:textId="77777777" w:rsidR="00436F06"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w:t>
            </w:r>
            <w:r w:rsidRPr="0084273D">
              <w:rPr>
                <w:rFonts w:ascii="Cambria" w:hAnsi="Cambria" w:cstheme="minorHAnsi"/>
                <w:sz w:val="16"/>
                <w:szCs w:val="16"/>
              </w:rPr>
              <w:t xml:space="preserve">eikia konsultacijas ir informaciją, rengia metodines rekomendacijas asmenims vartotojų teisių, ne maisto produktų rinkos priežiūros klausimais, įgyvendina kitas prevencijos priemones. </w:t>
            </w:r>
          </w:p>
          <w:p w14:paraId="181BEE32" w14:textId="77777777" w:rsidR="00436F06"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1F1047">
              <w:rPr>
                <w:rFonts w:ascii="Cambria" w:hAnsi="Cambria" w:cstheme="minorHAnsi"/>
                <w:sz w:val="16"/>
                <w:szCs w:val="16"/>
              </w:rPr>
              <w:t>sprendžia vartotojų ir pardavėjų, paslaugų teikėjų ginčus ne teismo tvarka;</w:t>
            </w:r>
          </w:p>
          <w:p w14:paraId="028DBB0D" w14:textId="77777777" w:rsidR="00436F06" w:rsidRPr="001F1047" w:rsidRDefault="00436F06" w:rsidP="00F8412B">
            <w:pPr>
              <w:pStyle w:val="Sraopastraipa"/>
              <w:numPr>
                <w:ilvl w:val="0"/>
                <w:numId w:val="11"/>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1F1047">
              <w:rPr>
                <w:rFonts w:ascii="Cambria" w:hAnsi="Cambria" w:cstheme="minorHAnsi"/>
                <w:sz w:val="16"/>
                <w:szCs w:val="16"/>
              </w:rPr>
              <w:t>pagal kompetenciją taiko Lietuvos Respublikos produktų saugos įstatyme, Lietuvos Respublikos reklamos įstatyme, Lietuvos Respublikos nesąžiningos komercinės veiklos vartotojams draudimo įstatyme, Lietuvos Respublikos vartotojų teisių apsaugos įstatyme ir kituose įstatymuose nustatytas atsakomybės priemones;</w:t>
            </w:r>
          </w:p>
        </w:tc>
        <w:tc>
          <w:tcPr>
            <w:tcW w:w="3119" w:type="dxa"/>
            <w:shd w:val="clear" w:color="auto" w:fill="B4C6E7" w:themeFill="accent1" w:themeFillTint="66"/>
          </w:tcPr>
          <w:p w14:paraId="124D8EC2" w14:textId="77777777" w:rsidR="00436F06" w:rsidRPr="0084273D" w:rsidRDefault="00436F06" w:rsidP="00F8412B">
            <w:pPr>
              <w:pStyle w:val="Sraopastraipa"/>
              <w:numPr>
                <w:ilvl w:val="0"/>
                <w:numId w:val="1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o</w:t>
            </w:r>
            <w:r w:rsidRPr="0084273D">
              <w:rPr>
                <w:rFonts w:ascii="Cambria" w:hAnsi="Cambria" w:cstheme="minorHAnsi"/>
                <w:sz w:val="16"/>
                <w:szCs w:val="16"/>
              </w:rPr>
              <w:t>rganizuoja vartotojų švietimą</w:t>
            </w:r>
            <w:r>
              <w:rPr>
                <w:rFonts w:ascii="Cambria" w:hAnsi="Cambria" w:cstheme="minorHAnsi"/>
                <w:sz w:val="16"/>
                <w:szCs w:val="16"/>
              </w:rPr>
              <w:t xml:space="preserve">; </w:t>
            </w:r>
          </w:p>
          <w:p w14:paraId="446A6253" w14:textId="77777777" w:rsidR="00436F06" w:rsidRPr="0084273D" w:rsidRDefault="00436F06" w:rsidP="00F8412B">
            <w:pPr>
              <w:pStyle w:val="Sraopastraipa"/>
              <w:numPr>
                <w:ilvl w:val="0"/>
                <w:numId w:val="1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w:t>
            </w:r>
            <w:r w:rsidRPr="0084273D">
              <w:rPr>
                <w:rFonts w:ascii="Cambria" w:hAnsi="Cambria" w:cstheme="minorHAnsi"/>
                <w:sz w:val="16"/>
                <w:szCs w:val="16"/>
              </w:rPr>
              <w:t>prendžia vartotojų ir pardavėjų, paslaugų teikėjų ginčus ne teismo tvarka</w:t>
            </w:r>
            <w:r>
              <w:rPr>
                <w:rFonts w:ascii="Cambria" w:hAnsi="Cambria" w:cstheme="minorHAnsi"/>
                <w:sz w:val="16"/>
                <w:szCs w:val="16"/>
              </w:rPr>
              <w:t xml:space="preserve">; </w:t>
            </w:r>
          </w:p>
          <w:p w14:paraId="404ADD53" w14:textId="77777777" w:rsidR="00436F06" w:rsidRPr="0084273D" w:rsidRDefault="00436F06" w:rsidP="00F8412B">
            <w:pPr>
              <w:pStyle w:val="Sraopastraipa"/>
              <w:numPr>
                <w:ilvl w:val="0"/>
                <w:numId w:val="1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a</w:t>
            </w:r>
            <w:r w:rsidRPr="0084273D">
              <w:rPr>
                <w:rFonts w:ascii="Cambria" w:hAnsi="Cambria" w:cstheme="minorHAnsi"/>
                <w:sz w:val="16"/>
                <w:szCs w:val="16"/>
              </w:rPr>
              <w:t>tlieka ne maisto produktų saugos, kokybės ekspertizes, bandymus ir (ar) tyrimus</w:t>
            </w:r>
            <w:r>
              <w:rPr>
                <w:rFonts w:ascii="Cambria" w:hAnsi="Cambria" w:cstheme="minorHAnsi"/>
                <w:sz w:val="16"/>
                <w:szCs w:val="16"/>
              </w:rPr>
              <w:t xml:space="preserve">; </w:t>
            </w:r>
          </w:p>
          <w:p w14:paraId="13198475" w14:textId="77777777" w:rsidR="00436F06" w:rsidRPr="0084273D" w:rsidRDefault="00436F06" w:rsidP="00F8412B">
            <w:pPr>
              <w:pStyle w:val="Sraopastraipa"/>
              <w:numPr>
                <w:ilvl w:val="0"/>
                <w:numId w:val="1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p</w:t>
            </w:r>
            <w:r w:rsidRPr="0084273D">
              <w:rPr>
                <w:rFonts w:ascii="Cambria" w:hAnsi="Cambria" w:cstheme="minorHAnsi"/>
                <w:sz w:val="16"/>
                <w:szCs w:val="16"/>
              </w:rPr>
              <w:t>rižiūri reklamą ir nesąžiningą komercinę veiklą</w:t>
            </w:r>
            <w:r>
              <w:rPr>
                <w:rFonts w:ascii="Cambria" w:hAnsi="Cambria" w:cstheme="minorHAnsi"/>
                <w:sz w:val="16"/>
                <w:szCs w:val="16"/>
              </w:rPr>
              <w:t xml:space="preserve">; </w:t>
            </w:r>
          </w:p>
          <w:p w14:paraId="54FB4509" w14:textId="77777777" w:rsidR="00436F06" w:rsidRPr="00E55697"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cstheme="minorHAnsi"/>
                <w:sz w:val="16"/>
                <w:szCs w:val="16"/>
              </w:rPr>
              <w:t>- pr</w:t>
            </w:r>
            <w:r w:rsidRPr="0084273D">
              <w:rPr>
                <w:rFonts w:ascii="Cambria" w:hAnsi="Cambria" w:cstheme="minorHAnsi"/>
                <w:sz w:val="16"/>
                <w:szCs w:val="16"/>
              </w:rPr>
              <w:t>ižiūri vartojimo sutarčių standartinių sąlygų laikymąsi.</w:t>
            </w:r>
          </w:p>
        </w:tc>
        <w:tc>
          <w:tcPr>
            <w:tcW w:w="2552" w:type="dxa"/>
            <w:shd w:val="clear" w:color="auto" w:fill="B4C6E7" w:themeFill="accent1" w:themeFillTint="66"/>
          </w:tcPr>
          <w:p w14:paraId="46943D84" w14:textId="77777777" w:rsidR="00436F06" w:rsidRPr="0084273D" w:rsidRDefault="00436F06" w:rsidP="00F8412B">
            <w:pPr>
              <w:pStyle w:val="Sraopastraipa"/>
              <w:numPr>
                <w:ilvl w:val="0"/>
                <w:numId w:val="13"/>
              </w:numPr>
              <w:tabs>
                <w:tab w:val="left" w:pos="204"/>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m</w:t>
            </w:r>
            <w:r w:rsidRPr="0084273D">
              <w:rPr>
                <w:rFonts w:ascii="Cambria" w:hAnsi="Cambria" w:cstheme="minorHAnsi"/>
                <w:sz w:val="16"/>
                <w:szCs w:val="16"/>
              </w:rPr>
              <w:t xml:space="preserve">ažmeninės ir didmeninės prekybos įmonės, elektroninės </w:t>
            </w:r>
            <w:r w:rsidRPr="0084273D">
              <w:rPr>
                <w:rFonts w:ascii="Cambria" w:hAnsi="Cambria" w:cstheme="minorHAnsi"/>
                <w:sz w:val="16"/>
                <w:szCs w:val="16"/>
              </w:rPr>
              <w:lastRenderedPageBreak/>
              <w:t>prekybos inter</w:t>
            </w:r>
            <w:r>
              <w:rPr>
                <w:rFonts w:ascii="Cambria" w:hAnsi="Cambria" w:cstheme="minorHAnsi"/>
                <w:sz w:val="16"/>
                <w:szCs w:val="16"/>
              </w:rPr>
              <w:t>netu įmonės, paslaugų teikėjai, turgavietės</w:t>
            </w:r>
            <w:r w:rsidRPr="0084273D">
              <w:rPr>
                <w:rFonts w:ascii="Cambria" w:hAnsi="Cambria" w:cstheme="minorHAnsi"/>
                <w:sz w:val="16"/>
                <w:szCs w:val="16"/>
              </w:rPr>
              <w:t xml:space="preserve"> ir kt.</w:t>
            </w:r>
          </w:p>
          <w:p w14:paraId="4008C33A" w14:textId="77777777" w:rsidR="00436F06" w:rsidRPr="006C51A2"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r>
      <w:tr w:rsidR="007E6B13" w:rsidRPr="00C73CB7" w14:paraId="383D259B"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5D20DE4D"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29.</w:t>
            </w:r>
          </w:p>
        </w:tc>
        <w:tc>
          <w:tcPr>
            <w:tcW w:w="1146" w:type="dxa"/>
            <w:shd w:val="clear" w:color="auto" w:fill="D9E2F3" w:themeFill="accent1" w:themeFillTint="33"/>
          </w:tcPr>
          <w:p w14:paraId="50FD2516" w14:textId="3C596CA3" w:rsidR="00436F06" w:rsidRPr="0084273D"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F30DB8">
              <w:rPr>
                <w:rFonts w:ascii="Cambria" w:hAnsi="Cambria"/>
                <w:b/>
                <w:sz w:val="16"/>
                <w:szCs w:val="16"/>
              </w:rPr>
              <w:t>Žuvininkys</w:t>
            </w:r>
            <w:r w:rsidR="003124D3">
              <w:rPr>
                <w:rFonts w:ascii="Cambria" w:hAnsi="Cambria"/>
                <w:b/>
                <w:sz w:val="16"/>
                <w:szCs w:val="16"/>
              </w:rPr>
              <w:t>-</w:t>
            </w:r>
            <w:r w:rsidRPr="00F30DB8">
              <w:rPr>
                <w:rFonts w:ascii="Cambria" w:hAnsi="Cambria"/>
                <w:b/>
                <w:sz w:val="16"/>
                <w:szCs w:val="16"/>
              </w:rPr>
              <w:t>tės tarnyba</w:t>
            </w:r>
          </w:p>
        </w:tc>
        <w:tc>
          <w:tcPr>
            <w:tcW w:w="993" w:type="dxa"/>
            <w:shd w:val="clear" w:color="auto" w:fill="D9E2F3" w:themeFill="accent1" w:themeFillTint="33"/>
          </w:tcPr>
          <w:p w14:paraId="1A84932A" w14:textId="77777777" w:rsidR="00436F06" w:rsidRPr="0084273D"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Žemės ūkio ministerija</w:t>
            </w:r>
          </w:p>
        </w:tc>
        <w:tc>
          <w:tcPr>
            <w:tcW w:w="1275" w:type="dxa"/>
            <w:shd w:val="clear" w:color="auto" w:fill="D9E2F3" w:themeFill="accent1" w:themeFillTint="33"/>
          </w:tcPr>
          <w:p w14:paraId="6B0E6163"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eastAsia="Calibri" w:hAnsi="Cambria" w:cs="Segoe UI"/>
                <w:bCs/>
                <w:sz w:val="16"/>
                <w:szCs w:val="16"/>
              </w:rPr>
              <w:t>22</w:t>
            </w:r>
          </w:p>
        </w:tc>
        <w:tc>
          <w:tcPr>
            <w:tcW w:w="993" w:type="dxa"/>
            <w:shd w:val="clear" w:color="auto" w:fill="D9E2F3" w:themeFill="accent1" w:themeFillTint="33"/>
          </w:tcPr>
          <w:p w14:paraId="21BAF679" w14:textId="126A0E90" w:rsidR="00436F06" w:rsidRPr="00395D00"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sz w:val="16"/>
                <w:szCs w:val="16"/>
              </w:rPr>
            </w:pPr>
            <w:r w:rsidRPr="00395D00">
              <w:rPr>
                <w:rFonts w:ascii="Cambria" w:eastAsia="Calibri" w:hAnsi="Cambria"/>
                <w:sz w:val="16"/>
                <w:szCs w:val="16"/>
              </w:rPr>
              <w:t>n.</w:t>
            </w:r>
            <w:r w:rsidR="00F41984">
              <w:rPr>
                <w:rFonts w:ascii="Cambria" w:eastAsia="Calibri" w:hAnsi="Cambria"/>
                <w:sz w:val="16"/>
                <w:szCs w:val="16"/>
              </w:rPr>
              <w:t> </w:t>
            </w:r>
            <w:r w:rsidRPr="00395D00">
              <w:rPr>
                <w:rFonts w:ascii="Cambria" w:eastAsia="Calibri" w:hAnsi="Cambria"/>
                <w:sz w:val="16"/>
                <w:szCs w:val="16"/>
              </w:rPr>
              <w:t>d.</w:t>
            </w:r>
          </w:p>
        </w:tc>
        <w:tc>
          <w:tcPr>
            <w:tcW w:w="1277" w:type="dxa"/>
            <w:shd w:val="clear" w:color="auto" w:fill="D9E2F3" w:themeFill="accent1" w:themeFillTint="33"/>
          </w:tcPr>
          <w:p w14:paraId="1C8E3BD4" w14:textId="525108CB" w:rsidR="00436F06" w:rsidRPr="00395D00" w:rsidRDefault="00436F06" w:rsidP="003124D3">
            <w:pPr>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1799EC84"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eastAsia="Calibri" w:hAnsi="Cambria"/>
                <w:sz w:val="16"/>
                <w:szCs w:val="16"/>
              </w:rPr>
            </w:pPr>
            <w:r>
              <w:rPr>
                <w:rFonts w:ascii="Cambria" w:eastAsia="Calibri" w:hAnsi="Cambria"/>
                <w:sz w:val="16"/>
                <w:szCs w:val="16"/>
              </w:rPr>
              <w:t>Priežiūra atliekama</w:t>
            </w:r>
            <w:r w:rsidRPr="0037624B">
              <w:rPr>
                <w:rFonts w:ascii="Cambria" w:eastAsia="Calibri" w:hAnsi="Cambria"/>
                <w:sz w:val="16"/>
                <w:szCs w:val="16"/>
              </w:rPr>
              <w:t xml:space="preserve"> visais jūrų vandenų žvejybos produktų gamybos, pe</w:t>
            </w:r>
            <w:r>
              <w:rPr>
                <w:rFonts w:ascii="Cambria" w:eastAsia="Calibri" w:hAnsi="Cambria"/>
                <w:sz w:val="16"/>
                <w:szCs w:val="16"/>
              </w:rPr>
              <w:t xml:space="preserve">rdirbimo ir realizavimo etapais: </w:t>
            </w:r>
            <w:r w:rsidRPr="0037624B">
              <w:rPr>
                <w:rFonts w:ascii="Cambria" w:eastAsia="Calibri" w:hAnsi="Cambria"/>
                <w:sz w:val="16"/>
                <w:szCs w:val="16"/>
              </w:rPr>
              <w:t xml:space="preserve"> </w:t>
            </w:r>
          </w:p>
          <w:p w14:paraId="071335C9"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E55697">
              <w:rPr>
                <w:rFonts w:ascii="Cambria" w:hAnsi="Cambria"/>
                <w:sz w:val="16"/>
                <w:szCs w:val="16"/>
              </w:rPr>
              <w:t>paskirtų žvejybos kvotų ir leistinų sugavimų ̨kontrolę</w:t>
            </w:r>
            <w:r>
              <w:rPr>
                <w:rFonts w:ascii="Cambria" w:hAnsi="Cambria"/>
                <w:sz w:val="16"/>
                <w:szCs w:val="16"/>
              </w:rPr>
              <w:t xml:space="preserve"> </w:t>
            </w:r>
            <w:r w:rsidRPr="0037624B">
              <w:rPr>
                <w:rFonts w:ascii="Cambria" w:hAnsi="Cambria"/>
                <w:sz w:val="16"/>
                <w:szCs w:val="16"/>
              </w:rPr>
              <w:t xml:space="preserve"> jūrų ir vidaus vandenyse</w:t>
            </w:r>
            <w:r>
              <w:rPr>
                <w:rFonts w:ascii="Cambria" w:hAnsi="Cambria"/>
                <w:sz w:val="16"/>
                <w:szCs w:val="16"/>
              </w:rPr>
              <w:t>.</w:t>
            </w:r>
            <w:r w:rsidRPr="00E55697">
              <w:rPr>
                <w:rFonts w:ascii="Cambria" w:hAnsi="Cambria"/>
                <w:sz w:val="16"/>
                <w:szCs w:val="16"/>
              </w:rPr>
              <w:t xml:space="preserve">  </w:t>
            </w:r>
          </w:p>
          <w:p w14:paraId="07030B7B"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E55697">
              <w:rPr>
                <w:rFonts w:ascii="Cambria" w:hAnsi="Cambria"/>
                <w:sz w:val="16"/>
                <w:szCs w:val="16"/>
              </w:rPr>
              <w:t>ūkio subjektų duomenų ̨ teikimo apie žvejybą jūrų vandenyse priežiūrą</w:t>
            </w:r>
            <w:r>
              <w:rPr>
                <w:rFonts w:ascii="Cambria" w:hAnsi="Cambria"/>
                <w:sz w:val="16"/>
                <w:szCs w:val="16"/>
              </w:rPr>
              <w:t>;</w:t>
            </w:r>
          </w:p>
          <w:p w14:paraId="1ADC2EA6"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E55697">
              <w:rPr>
                <w:rFonts w:ascii="Cambria" w:hAnsi="Cambria"/>
                <w:sz w:val="16"/>
                <w:szCs w:val="16"/>
              </w:rPr>
              <w:t xml:space="preserve">žvejybos įrankių naudojimo kontrolę. </w:t>
            </w:r>
          </w:p>
          <w:p w14:paraId="0BF65C4B"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E55697">
              <w:rPr>
                <w:rFonts w:ascii="Cambria" w:hAnsi="Cambria"/>
                <w:sz w:val="16"/>
                <w:szCs w:val="16"/>
              </w:rPr>
              <w:t>mėgėjų žvejybos jūrų vandenyse priežiūrą</w:t>
            </w:r>
            <w:r>
              <w:rPr>
                <w:rFonts w:ascii="Cambria" w:hAnsi="Cambria"/>
                <w:sz w:val="16"/>
                <w:szCs w:val="16"/>
              </w:rPr>
              <w:t>;</w:t>
            </w:r>
          </w:p>
          <w:p w14:paraId="053F4F63"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xml:space="preserve"> </w:t>
            </w:r>
            <w:r>
              <w:rPr>
                <w:rFonts w:ascii="Cambria" w:hAnsi="Cambria"/>
                <w:sz w:val="16"/>
                <w:szCs w:val="16"/>
              </w:rPr>
              <w:t xml:space="preserve">- </w:t>
            </w:r>
            <w:r w:rsidRPr="00E55697">
              <w:rPr>
                <w:rFonts w:ascii="Cambria" w:hAnsi="Cambria"/>
                <w:sz w:val="16"/>
                <w:szCs w:val="16"/>
              </w:rPr>
              <w:t>Lietuvos Respublikos žvejybos laivų variklio galios priežiūrą</w:t>
            </w:r>
            <w:r>
              <w:rPr>
                <w:rFonts w:ascii="Cambria" w:hAnsi="Cambria"/>
                <w:sz w:val="16"/>
                <w:szCs w:val="16"/>
              </w:rPr>
              <w:t>;</w:t>
            </w:r>
          </w:p>
          <w:p w14:paraId="68D54DE6"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tolimuosiuose žvejybos rajonuose vykdančių ūkio subjektų priežiūrą;</w:t>
            </w:r>
          </w:p>
          <w:p w14:paraId="5A1A4E97" w14:textId="77777777" w:rsidR="00436F06" w:rsidRPr="00E55697"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kitų, ne su Lietuvos vėliava, vykdančių žvejybos laivų kontrolę ES vandenyse jungtinių ES kontrolės misijų metu;</w:t>
            </w:r>
          </w:p>
          <w:p w14:paraId="3E45CF1F"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Žuvininkystės produktų gamintojų organizacijų veiklos priežiūr</w:t>
            </w:r>
            <w:r>
              <w:rPr>
                <w:rFonts w:ascii="Cambria" w:hAnsi="Cambria"/>
                <w:sz w:val="16"/>
                <w:szCs w:val="16"/>
              </w:rPr>
              <w:t>ą</w:t>
            </w:r>
            <w:r w:rsidRPr="00E55697">
              <w:rPr>
                <w:rFonts w:ascii="Cambria" w:hAnsi="Cambria"/>
                <w:sz w:val="16"/>
                <w:szCs w:val="16"/>
              </w:rPr>
              <w:t xml:space="preserve">, </w:t>
            </w:r>
          </w:p>
          <w:p w14:paraId="1727B10E" w14:textId="77777777" w:rsidR="00436F06" w:rsidRPr="00E55697"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Taip pat atlieka </w:t>
            </w:r>
            <w:r w:rsidRPr="00E55697">
              <w:rPr>
                <w:rFonts w:ascii="Cambria" w:hAnsi="Cambria"/>
                <w:sz w:val="16"/>
                <w:szCs w:val="16"/>
              </w:rPr>
              <w:t>jūrų vandenų žvejybos produktų pirminio pardavimo ir supirkimo reikalavimų laikymosi priežiūrą bei ne mažesnių negu nustatyto minimalaus dydžio žuvų sandėliavimo, vežimo, perdirbimo arba supirkimo priežiūrą.</w:t>
            </w:r>
          </w:p>
          <w:p w14:paraId="68C022ED" w14:textId="77777777" w:rsidR="00436F06" w:rsidRPr="0084273D" w:rsidRDefault="00436F06" w:rsidP="00F8412B">
            <w:pPr>
              <w:pStyle w:val="Sraopastraipa"/>
              <w:numPr>
                <w:ilvl w:val="0"/>
                <w:numId w:val="11"/>
              </w:numPr>
              <w:tabs>
                <w:tab w:val="left" w:pos="279"/>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3119" w:type="dxa"/>
            <w:shd w:val="clear" w:color="auto" w:fill="D9E2F3" w:themeFill="accent1" w:themeFillTint="33"/>
          </w:tcPr>
          <w:p w14:paraId="2E08CAD2" w14:textId="77777777" w:rsidR="00436F06" w:rsidRDefault="00436F06" w:rsidP="00F8412B">
            <w:pPr>
              <w:pStyle w:val="Sraopastraipa"/>
              <w:numPr>
                <w:ilvl w:val="0"/>
                <w:numId w:val="13"/>
              </w:numPr>
              <w:tabs>
                <w:tab w:val="left" w:pos="20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55697">
              <w:rPr>
                <w:rFonts w:ascii="Cambria" w:hAnsi="Cambria"/>
                <w:sz w:val="16"/>
                <w:szCs w:val="16"/>
              </w:rPr>
              <w:t>Vykdo žuvivaisos darbus</w:t>
            </w:r>
            <w:r>
              <w:rPr>
                <w:rFonts w:ascii="Cambria" w:hAnsi="Cambria"/>
                <w:sz w:val="16"/>
                <w:szCs w:val="16"/>
              </w:rPr>
              <w:t xml:space="preserve"> (nuo š. m. rugsėjo 1 d. – organizuoja)</w:t>
            </w:r>
            <w:r w:rsidRPr="00E55697">
              <w:rPr>
                <w:rFonts w:ascii="Cambria" w:hAnsi="Cambria"/>
                <w:sz w:val="16"/>
                <w:szCs w:val="16"/>
              </w:rPr>
              <w:t xml:space="preserve">  natūralių vandens telkinių žuvų ištekliams atkurti. </w:t>
            </w:r>
          </w:p>
        </w:tc>
        <w:tc>
          <w:tcPr>
            <w:tcW w:w="2552" w:type="dxa"/>
            <w:shd w:val="clear" w:color="auto" w:fill="D9E2F3" w:themeFill="accent1" w:themeFillTint="33"/>
          </w:tcPr>
          <w:p w14:paraId="2259A345" w14:textId="77777777" w:rsidR="00436F06" w:rsidRPr="00E55697"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Versline ir specialiąja žvejyba užsiimantys ūkio subjektai;</w:t>
            </w:r>
          </w:p>
          <w:p w14:paraId="63D964C2" w14:textId="77777777" w:rsidR="00436F06" w:rsidRPr="00E55697"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Pirminiu jūrų vandenų žvejybos produktų pardavimą ir supirkimą vykdantys ūkio subjektai;</w:t>
            </w:r>
          </w:p>
          <w:p w14:paraId="25FB4663" w14:textId="77777777" w:rsidR="00436F06" w:rsidRPr="00E55697"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Mėgėjai žvejai jūrų vandenyse;</w:t>
            </w:r>
          </w:p>
          <w:p w14:paraId="33C80AA0" w14:textId="77777777" w:rsidR="00436F06" w:rsidRPr="00E55697"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55697">
              <w:rPr>
                <w:rFonts w:ascii="Cambria" w:hAnsi="Cambria"/>
                <w:sz w:val="16"/>
                <w:szCs w:val="16"/>
              </w:rPr>
              <w:t>- Žuvininkystės produktų gamintojų organizacijos;</w:t>
            </w:r>
          </w:p>
          <w:p w14:paraId="1C4C5A9E" w14:textId="77777777" w:rsidR="00436F06" w:rsidRDefault="00436F06" w:rsidP="00F8412B">
            <w:pPr>
              <w:pStyle w:val="Sraopastraipa"/>
              <w:numPr>
                <w:ilvl w:val="0"/>
                <w:numId w:val="13"/>
              </w:numPr>
              <w:tabs>
                <w:tab w:val="left" w:pos="204"/>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55697">
              <w:rPr>
                <w:rFonts w:ascii="Cambria" w:hAnsi="Cambria"/>
                <w:sz w:val="16"/>
                <w:szCs w:val="16"/>
              </w:rPr>
              <w:t>- Žuvininkystės produktų iškrovimą ir perkrovimą vykdantys ūkio subjektai.</w:t>
            </w:r>
          </w:p>
        </w:tc>
      </w:tr>
      <w:tr w:rsidR="00436F06" w:rsidRPr="00C73CB7" w14:paraId="21D4E584" w14:textId="77777777" w:rsidTr="00FA15C8">
        <w:trPr>
          <w:trHeight w:val="5762"/>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1CD88CB8"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30.</w:t>
            </w:r>
          </w:p>
        </w:tc>
        <w:tc>
          <w:tcPr>
            <w:tcW w:w="1146" w:type="dxa"/>
            <w:shd w:val="clear" w:color="auto" w:fill="B4C6E7" w:themeFill="accent1" w:themeFillTint="66"/>
          </w:tcPr>
          <w:p w14:paraId="3A9B276A" w14:textId="77777777" w:rsidR="00436F06" w:rsidRPr="00CD56FB"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Užimtumo tarnyba</w:t>
            </w:r>
          </w:p>
        </w:tc>
        <w:tc>
          <w:tcPr>
            <w:tcW w:w="993" w:type="dxa"/>
            <w:shd w:val="clear" w:color="auto" w:fill="B4C6E7" w:themeFill="accent1" w:themeFillTint="66"/>
          </w:tcPr>
          <w:p w14:paraId="6D43ECAA"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Socialinės apsaugos ir darbo ministerija</w:t>
            </w:r>
          </w:p>
        </w:tc>
        <w:tc>
          <w:tcPr>
            <w:tcW w:w="1275" w:type="dxa"/>
            <w:shd w:val="clear" w:color="auto" w:fill="B4C6E7" w:themeFill="accent1" w:themeFillTint="66"/>
          </w:tcPr>
          <w:p w14:paraId="61DB29D2"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395D00">
              <w:rPr>
                <w:rFonts w:ascii="Cambria" w:hAnsi="Cambria"/>
                <w:color w:val="000000"/>
                <w:sz w:val="16"/>
                <w:szCs w:val="16"/>
              </w:rPr>
              <w:t>14</w:t>
            </w:r>
          </w:p>
        </w:tc>
        <w:tc>
          <w:tcPr>
            <w:tcW w:w="993" w:type="dxa"/>
            <w:shd w:val="clear" w:color="auto" w:fill="B4C6E7" w:themeFill="accent1" w:themeFillTint="66"/>
          </w:tcPr>
          <w:p w14:paraId="2FE04511" w14:textId="603DA531"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1277" w:type="dxa"/>
            <w:shd w:val="clear" w:color="auto" w:fill="B4C6E7" w:themeFill="accent1" w:themeFillTint="66"/>
          </w:tcPr>
          <w:p w14:paraId="49C6669B" w14:textId="45679FB1" w:rsidR="00436F06" w:rsidRPr="00395D00" w:rsidRDefault="00436F06" w:rsidP="003124D3">
            <w:pPr>
              <w:pStyle w:val="Sraopastraipa"/>
              <w:autoSpaceDE w:val="0"/>
              <w:autoSpaceDN w:val="0"/>
              <w:adjustRightInd w:val="0"/>
              <w:ind w:left="30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5B5B2272" w14:textId="77777777" w:rsidR="00436F06" w:rsidRPr="00BF3FD1" w:rsidRDefault="00436F06" w:rsidP="003124D3">
            <w:pPr>
              <w:tabs>
                <w:tab w:val="left" w:pos="279"/>
              </w:tabs>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 xml:space="preserve">- </w:t>
            </w:r>
            <w:r w:rsidRPr="00CA5C95">
              <w:rPr>
                <w:rFonts w:ascii="Cambria" w:hAnsi="Cambria"/>
                <w:sz w:val="16"/>
                <w:szCs w:val="16"/>
              </w:rPr>
              <w:t>kontroliuoja, ar socialinės įmonės atitinka teisės aktuose joms keliamus reikalavimus, priima Lietuvos Respublikos socialinių įmonių įstatyme ir jo įgyvendinamuosiuose teisės aktuose numatytus privalomus periodiškai teikiamus socialinių įmonių dokumentus (ataskaitas, pažymas);</w:t>
            </w:r>
          </w:p>
        </w:tc>
        <w:tc>
          <w:tcPr>
            <w:tcW w:w="3119" w:type="dxa"/>
            <w:shd w:val="clear" w:color="auto" w:fill="B4C6E7" w:themeFill="accent1" w:themeFillTint="66"/>
          </w:tcPr>
          <w:p w14:paraId="52455CF5" w14:textId="77777777" w:rsidR="00436F06" w:rsidRPr="00CA5C95"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CA5C95">
              <w:rPr>
                <w:rFonts w:ascii="Cambria" w:hAnsi="Cambria"/>
                <w:sz w:val="16"/>
                <w:szCs w:val="16"/>
              </w:rPr>
              <w:t>įgyvendina aktyvios darbo rinkos politikos priemones, priima, nagrinėja juridinių ir fizinių asmenų pasiūlymus, prašymus, paraiškas bei kitus dokumentus, reikalingus šioms priemonėms įgyvendinti, ir priima sprendimus dėl jų finansavimo, sudaro aktyvios darbo rinkos politikos priemonių įgyvendinimo sutartis, atlieka patikras šių priemonių įgyvendinimo vietose;</w:t>
            </w:r>
          </w:p>
          <w:p w14:paraId="4A0C1246" w14:textId="77777777" w:rsidR="00436F06" w:rsidRPr="000A7A19"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0A7A19">
              <w:rPr>
                <w:rFonts w:ascii="Cambria" w:hAnsi="Cambria"/>
                <w:sz w:val="16"/>
                <w:szCs w:val="16"/>
              </w:rPr>
              <w:t xml:space="preserve">vykdo profesinį orientavimą; </w:t>
            </w:r>
          </w:p>
          <w:p w14:paraId="4C25D727" w14:textId="77777777" w:rsidR="00436F06" w:rsidRPr="000A7A19"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0A7A19">
              <w:rPr>
                <w:rFonts w:ascii="Cambria" w:hAnsi="Cambria"/>
                <w:sz w:val="16"/>
                <w:szCs w:val="16"/>
              </w:rPr>
              <w:t xml:space="preserve">dalyvauja rengiant ir įgyvendinant užimtumo didinimo programas; </w:t>
            </w:r>
          </w:p>
          <w:p w14:paraId="62BBD732" w14:textId="77777777" w:rsidR="00436F06" w:rsidRPr="00CA5C95"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CA5C95">
              <w:rPr>
                <w:rFonts w:ascii="Cambria" w:hAnsi="Cambria"/>
                <w:sz w:val="16"/>
                <w:szCs w:val="16"/>
              </w:rPr>
              <w:t>organizuoja</w:t>
            </w:r>
            <w:r>
              <w:rPr>
                <w:rFonts w:ascii="Cambria" w:hAnsi="Cambria"/>
                <w:sz w:val="16"/>
                <w:szCs w:val="16"/>
              </w:rPr>
              <w:t xml:space="preserve"> darbo ieškančių asmenų</w:t>
            </w:r>
            <w:r w:rsidRPr="00CA5C95">
              <w:rPr>
                <w:rFonts w:ascii="Cambria" w:hAnsi="Cambria"/>
                <w:sz w:val="16"/>
                <w:szCs w:val="16"/>
              </w:rPr>
              <w:t xml:space="preserve"> rengimą užregistruotoms laisvoms darbo vietoms užimti, teikia pasiūlymus įsidarbinti bei atlieka kitus su darbo rinkos paslaugų teikimu susijusius veiksmus;</w:t>
            </w:r>
          </w:p>
          <w:p w14:paraId="5B3B85CF" w14:textId="77777777" w:rsidR="00436F06"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CA5C95">
              <w:rPr>
                <w:rFonts w:ascii="Cambria" w:hAnsi="Cambria"/>
                <w:sz w:val="16"/>
                <w:szCs w:val="16"/>
              </w:rPr>
              <w:t>atsižvelgdama į Lietuvos Respublikos darbo rinkos poreikius, išduoda užsieniečiams leidimus dirbti Lietuvoje, priima sprendimus dėl užsieniečio aukštos profesinės kvalifikacijos reikalaujančio darbo ir užsieniečio darbo atitikties Lietuvos Respublikos darbo rinkos poreikiams, registruoja darbdavių pateiktas darbo sutarčių kopijas;</w:t>
            </w:r>
          </w:p>
          <w:p w14:paraId="15893E94" w14:textId="77777777" w:rsidR="00436F06" w:rsidRDefault="00436F06" w:rsidP="003124D3">
            <w:pPr>
              <w:tabs>
                <w:tab w:val="left" w:pos="318"/>
              </w:tabs>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c>
          <w:tcPr>
            <w:tcW w:w="2552" w:type="dxa"/>
            <w:shd w:val="clear" w:color="auto" w:fill="B4C6E7" w:themeFill="accent1" w:themeFillTint="66"/>
          </w:tcPr>
          <w:p w14:paraId="4D326837" w14:textId="77777777" w:rsidR="00436F06" w:rsidRPr="008C5269" w:rsidRDefault="00436F06" w:rsidP="003124D3">
            <w:pPr>
              <w:tabs>
                <w:tab w:val="left" w:pos="370"/>
              </w:tabs>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eastAsia="Times New Roman" w:cs="Times New Roman"/>
                <w:color w:val="000000"/>
                <w:lang w:eastAsia="lt-LT"/>
              </w:rPr>
              <w:t xml:space="preserve">- </w:t>
            </w:r>
            <w:r w:rsidRPr="008C5269">
              <w:rPr>
                <w:rFonts w:ascii="Cambria" w:hAnsi="Cambria"/>
                <w:sz w:val="16"/>
                <w:szCs w:val="16"/>
              </w:rPr>
              <w:t>Subsidijas gaunančios socialinės įmonės; profesinės reabilitacijos paslaugas teikiančios įstaigos; darbdaviai, įdarbinę užsieniečius, kuriems išduoti leidimai dirbti Lietuvoje; profesinio mokymo bedarbiams teikėjai.</w:t>
            </w:r>
          </w:p>
        </w:tc>
      </w:tr>
      <w:tr w:rsidR="007E6B13" w:rsidRPr="00C73CB7" w14:paraId="234A80AE" w14:textId="77777777" w:rsidTr="007E6B13">
        <w:trPr>
          <w:cnfStyle w:val="000000100000" w:firstRow="0" w:lastRow="0" w:firstColumn="0" w:lastColumn="0" w:oddVBand="0" w:evenVBand="0" w:oddHBand="1" w:evenHBand="0" w:firstRowFirstColumn="0" w:firstRowLastColumn="0" w:lastRowFirstColumn="0" w:lastRowLastColumn="0"/>
          <w:trHeight w:val="5762"/>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7F75C321"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31.</w:t>
            </w:r>
          </w:p>
        </w:tc>
        <w:tc>
          <w:tcPr>
            <w:tcW w:w="1146" w:type="dxa"/>
            <w:shd w:val="clear" w:color="auto" w:fill="D9E2F3" w:themeFill="accent1" w:themeFillTint="33"/>
          </w:tcPr>
          <w:p w14:paraId="63CBC272" w14:textId="58D42F6E"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Lietuvos transporto saugos administra</w:t>
            </w:r>
            <w:r w:rsidR="003124D3">
              <w:rPr>
                <w:rFonts w:ascii="Cambria" w:hAnsi="Cambria" w:cstheme="minorHAnsi"/>
                <w:b/>
                <w:sz w:val="16"/>
                <w:szCs w:val="16"/>
              </w:rPr>
              <w:t>-</w:t>
            </w:r>
            <w:r>
              <w:rPr>
                <w:rFonts w:ascii="Cambria" w:hAnsi="Cambria" w:cstheme="minorHAnsi"/>
                <w:b/>
                <w:sz w:val="16"/>
                <w:szCs w:val="16"/>
              </w:rPr>
              <w:t>cija</w:t>
            </w:r>
          </w:p>
        </w:tc>
        <w:tc>
          <w:tcPr>
            <w:tcW w:w="993" w:type="dxa"/>
            <w:shd w:val="clear" w:color="auto" w:fill="D9E2F3" w:themeFill="accent1" w:themeFillTint="33"/>
          </w:tcPr>
          <w:p w14:paraId="1AEF7A31"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Susisieki-mo ministerija</w:t>
            </w:r>
          </w:p>
        </w:tc>
        <w:tc>
          <w:tcPr>
            <w:tcW w:w="1275" w:type="dxa"/>
            <w:shd w:val="clear" w:color="auto" w:fill="D9E2F3" w:themeFill="accent1" w:themeFillTint="33"/>
          </w:tcPr>
          <w:p w14:paraId="702F570E"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color w:val="000000"/>
                <w:sz w:val="16"/>
                <w:szCs w:val="16"/>
              </w:rPr>
            </w:pPr>
          </w:p>
        </w:tc>
        <w:tc>
          <w:tcPr>
            <w:tcW w:w="993" w:type="dxa"/>
            <w:shd w:val="clear" w:color="auto" w:fill="D9E2F3" w:themeFill="accent1" w:themeFillTint="33"/>
          </w:tcPr>
          <w:p w14:paraId="632BA932"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2 508 048</w:t>
            </w:r>
          </w:p>
        </w:tc>
        <w:tc>
          <w:tcPr>
            <w:tcW w:w="1277" w:type="dxa"/>
            <w:shd w:val="clear" w:color="auto" w:fill="D9E2F3" w:themeFill="accent1" w:themeFillTint="33"/>
          </w:tcPr>
          <w:p w14:paraId="1D06DFC6" w14:textId="4756B896" w:rsidR="00436F06" w:rsidRPr="00395D00" w:rsidRDefault="00436F06" w:rsidP="003124D3">
            <w:pPr>
              <w:pStyle w:val="Sraopastraipa"/>
              <w:autoSpaceDE w:val="0"/>
              <w:autoSpaceDN w:val="0"/>
              <w:adjustRightInd w:val="0"/>
              <w:ind w:left="30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1</w:t>
            </w:r>
            <w:r w:rsidR="00F41984">
              <w:rPr>
                <w:rFonts w:ascii="Cambria" w:hAnsi="Cambria" w:cstheme="minorHAnsi"/>
                <w:sz w:val="16"/>
                <w:szCs w:val="16"/>
              </w:rPr>
              <w:t> </w:t>
            </w:r>
            <w:r w:rsidRPr="00395D00">
              <w:rPr>
                <w:rFonts w:ascii="Cambria" w:hAnsi="Cambria" w:cstheme="minorHAnsi"/>
                <w:sz w:val="16"/>
                <w:szCs w:val="16"/>
              </w:rPr>
              <w:t>316 d.</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2BC36508" w14:textId="77777777" w:rsidR="00436F06" w:rsidRPr="00856ED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sidRPr="00856EDB">
              <w:rPr>
                <w:rFonts w:ascii="Cambria" w:hAnsi="Cambria"/>
                <w:b/>
                <w:sz w:val="16"/>
                <w:szCs w:val="16"/>
              </w:rPr>
              <w:t>Geležinkelių transporto eismo saugos lygio užtikrinimo srityje:</w:t>
            </w:r>
          </w:p>
          <w:p w14:paraId="02079CEE" w14:textId="77777777" w:rsidR="00436F06" w:rsidRPr="00856ED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6EDB">
              <w:rPr>
                <w:rFonts w:ascii="Cambria" w:hAnsi="Cambria"/>
                <w:sz w:val="16"/>
                <w:szCs w:val="16"/>
              </w:rPr>
              <w:t>- išduoda geležinkelio įmonėms (vežėjams), įmonėms, kurių geležinkelių riedmenys manevruoja ir (ar) važiuoja į geležinkelių infrastruktūros objektų statybos, remonto ir (ar) techninės priežiūros darbų atlikimo vietą saugos sertifikatus, sustabdo jų galiojimą ir panaikina galiojimo sustabdymą, panaikina jų galiojimą ir tikrina, ar šios įmonės laikosi teisės aktuose, reglamentuojančiuose geležinkelių transporto veiklą, nustatytų saugos sertifikavimo sąlygų;</w:t>
            </w:r>
          </w:p>
          <w:p w14:paraId="791C12B3" w14:textId="77777777" w:rsidR="00436F06" w:rsidRPr="00856ED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856EDB">
              <w:rPr>
                <w:rFonts w:ascii="Cambria" w:hAnsi="Cambria"/>
                <w:sz w:val="16"/>
                <w:szCs w:val="16"/>
              </w:rPr>
              <w:t>-   vykdo pavojingųjų krovinių vežimo geležinkelių transportu priežiūrą ir kontrolę ir geležinkelio įmonių (vežėjų) veiklos, susijusios su pavojingųjų krovinių vežimu geležinkelių transportu, kontrolę;</w:t>
            </w:r>
          </w:p>
          <w:p w14:paraId="45065EBB" w14:textId="77777777" w:rsidR="00436F06" w:rsidRPr="00856ED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w:t>
            </w:r>
            <w:r w:rsidRPr="00856EDB">
              <w:rPr>
                <w:rFonts w:ascii="Cambria" w:hAnsi="Cambria"/>
                <w:sz w:val="16"/>
                <w:szCs w:val="16"/>
              </w:rPr>
              <w:t>nustato, tiria geležinkelių transporto veiklos ir geležinkelių transporto eismo saugos reikalavimų pažeidimus, taiko administracines nuobaudas, nagrinėja administracinių nusižengimų bylas</w:t>
            </w:r>
            <w:r>
              <w:rPr>
                <w:rFonts w:ascii="Cambria" w:hAnsi="Cambria"/>
                <w:sz w:val="16"/>
                <w:szCs w:val="16"/>
              </w:rPr>
              <w:t>;</w:t>
            </w:r>
          </w:p>
          <w:p w14:paraId="206D0686"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sidRPr="00856EDB">
              <w:rPr>
                <w:rFonts w:ascii="Cambria" w:hAnsi="Cambria"/>
                <w:b/>
                <w:sz w:val="16"/>
                <w:szCs w:val="16"/>
              </w:rPr>
              <w:t>Kelių transporto saugos lygio užtikrinimo srityje:</w:t>
            </w:r>
          </w:p>
          <w:p w14:paraId="11A00D50" w14:textId="77777777" w:rsidR="00436F06" w:rsidRPr="005803F0"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b/>
                <w:sz w:val="16"/>
                <w:szCs w:val="16"/>
              </w:rPr>
              <w:t xml:space="preserve">- </w:t>
            </w:r>
            <w:r>
              <w:rPr>
                <w:color w:val="000000"/>
              </w:rPr>
              <w:t xml:space="preserve"> </w:t>
            </w:r>
            <w:r w:rsidRPr="005803F0">
              <w:rPr>
                <w:rFonts w:ascii="Cambria" w:hAnsi="Cambria"/>
                <w:sz w:val="16"/>
                <w:szCs w:val="16"/>
              </w:rPr>
              <w:t xml:space="preserve">vertina, ar ūkio subjektai, siekiantys vykdyti ar vykdantys vairuotojų mokymą, papildomą vairuotojų mokymą, atitinka nustatytus reikalavimus, </w:t>
            </w:r>
          </w:p>
          <w:p w14:paraId="442B663E" w14:textId="77777777" w:rsidR="00436F06" w:rsidRPr="005803F0"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color w:val="000000"/>
              </w:rPr>
              <w:t xml:space="preserve">-  </w:t>
            </w:r>
            <w:r w:rsidRPr="005803F0">
              <w:rPr>
                <w:rFonts w:ascii="Cambria" w:hAnsi="Cambria"/>
                <w:sz w:val="16"/>
                <w:szCs w:val="16"/>
              </w:rPr>
              <w:t>organizuoja ir atlieka kelių transporto priemonių vairuotojų vairavimo ir poilsio režimo kontrolę;</w:t>
            </w:r>
          </w:p>
          <w:p w14:paraId="4FFE2A7F" w14:textId="77777777" w:rsidR="00436F06" w:rsidRPr="005803F0"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C5FCE">
              <w:rPr>
                <w:rFonts w:ascii="Cambria" w:hAnsi="Cambria"/>
                <w:sz w:val="16"/>
                <w:szCs w:val="16"/>
              </w:rPr>
              <w:t xml:space="preserve">- </w:t>
            </w:r>
            <w:r w:rsidRPr="005803F0">
              <w:rPr>
                <w:rFonts w:ascii="Cambria" w:hAnsi="Cambria"/>
                <w:sz w:val="16"/>
                <w:szCs w:val="16"/>
              </w:rPr>
              <w:t>organizuoja ir vykdo pavojingųjų krovinių vežimo keliais ir įmonių, kurios yra pavojingųjų krovinių vežimo keliais dalyvės, kontrolę;</w:t>
            </w:r>
          </w:p>
          <w:p w14:paraId="64B11909" w14:textId="77777777" w:rsidR="00436F06" w:rsidRPr="005803F0"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803F0">
              <w:rPr>
                <w:rFonts w:ascii="Cambria" w:hAnsi="Cambria"/>
                <w:sz w:val="16"/>
                <w:szCs w:val="16"/>
              </w:rPr>
              <w:t>-  vykdo techninės priežiūros ir remonto paslaugų teikimo kokybės kontrolę;</w:t>
            </w:r>
          </w:p>
          <w:p w14:paraId="791A525F" w14:textId="77777777" w:rsidR="00436F06" w:rsidRPr="005803F0"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5803F0">
              <w:rPr>
                <w:rFonts w:ascii="Cambria" w:hAnsi="Cambria"/>
                <w:sz w:val="16"/>
                <w:szCs w:val="16"/>
              </w:rPr>
              <w:t>-  nustato, tiria pažeidimus kelių transporte, taiko administracines nuobaudas, nagrinėja administracinių nusižengimų bylas ir priima dėl jų nutarimus Lietuvos Respublikos administracinių nusižengimų kodekso nustatyta tvarka;</w:t>
            </w:r>
          </w:p>
          <w:p w14:paraId="01D6FA21" w14:textId="77777777" w:rsidR="00436F06" w:rsidRPr="00856EDB"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Pr>
                <w:rFonts w:ascii="Cambria" w:hAnsi="Cambria"/>
                <w:sz w:val="16"/>
                <w:szCs w:val="16"/>
              </w:rPr>
              <w:t xml:space="preserve">- </w:t>
            </w:r>
            <w:r w:rsidRPr="005803F0">
              <w:rPr>
                <w:rFonts w:ascii="Cambria" w:hAnsi="Cambria"/>
                <w:sz w:val="16"/>
                <w:szCs w:val="16"/>
              </w:rPr>
              <w:t>kontroliuoja autobusų stočių veiklą, vertina autobusų stočių atitiktį nustatytiems reikalavimams</w:t>
            </w:r>
            <w:r>
              <w:rPr>
                <w:rFonts w:ascii="Cambria" w:hAnsi="Cambria"/>
                <w:sz w:val="16"/>
                <w:szCs w:val="16"/>
              </w:rPr>
              <w:t xml:space="preserve"> i</w:t>
            </w:r>
            <w:r w:rsidRPr="005803F0">
              <w:rPr>
                <w:rFonts w:ascii="Cambria" w:hAnsi="Cambria"/>
                <w:sz w:val="16"/>
                <w:szCs w:val="16"/>
              </w:rPr>
              <w:t>r kt.</w:t>
            </w:r>
          </w:p>
        </w:tc>
        <w:tc>
          <w:tcPr>
            <w:tcW w:w="3119" w:type="dxa"/>
            <w:shd w:val="clear" w:color="auto" w:fill="D9E2F3" w:themeFill="accent1" w:themeFillTint="33"/>
          </w:tcPr>
          <w:p w14:paraId="2F4681F5" w14:textId="77777777" w:rsidR="00436F06" w:rsidRPr="00B501AC"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B501AC">
              <w:rPr>
                <w:rFonts w:ascii="Cambria" w:hAnsi="Cambria"/>
                <w:sz w:val="16"/>
                <w:szCs w:val="16"/>
              </w:rPr>
              <w:t>vertina asmenų, pageidaujančių gauti traukinio mašinisto pažymėjimus ir traukinio mašinisto sertifikatus, mokymo ir egzaminavimo nepriklausomo vertinimo rezultatus ir prireikus imasi įmanomų priemonių šio vertinimo metu nustatytiems trūkumams pašalinti;</w:t>
            </w:r>
          </w:p>
          <w:p w14:paraId="3EF44FCD" w14:textId="77777777" w:rsidR="00436F06" w:rsidRPr="00B501AC"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501AC">
              <w:rPr>
                <w:rFonts w:ascii="Cambria" w:hAnsi="Cambria"/>
                <w:sz w:val="16"/>
                <w:szCs w:val="16"/>
              </w:rPr>
              <w:t>-  tiria geležinkelių transporto katastrofas, geležinkelių transporto eismo įvykius ir geležinkelių transporto riktus;</w:t>
            </w:r>
          </w:p>
          <w:p w14:paraId="3DA63401" w14:textId="77777777" w:rsidR="00436F06" w:rsidRPr="00B501AC"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501AC">
              <w:rPr>
                <w:rFonts w:ascii="Cambria" w:hAnsi="Cambria"/>
                <w:sz w:val="16"/>
                <w:szCs w:val="16"/>
              </w:rPr>
              <w:t>-  rengia ir išduoda valstybės, savivaldybės ir vietovės lygmens susisiekimo komunikacijų inžinerinės infrastruktūros vystymo planų planavimo sąlygas;</w:t>
            </w:r>
          </w:p>
          <w:p w14:paraId="2C25DD9C" w14:textId="77777777" w:rsidR="00436F06" w:rsidRPr="00B501AC"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501AC">
              <w:rPr>
                <w:rFonts w:ascii="Cambria" w:hAnsi="Cambria"/>
                <w:sz w:val="16"/>
                <w:szCs w:val="16"/>
              </w:rPr>
              <w:t>- išduoda izoliuotų transporto priemonių, transporto priemonių-šaldytuvų, mechaninių transporto priemonių-refrižeratorių ir apšildomų transporto priemonių, naudojamų greitai gendančių maisto produktų tarptautiniam gabenimui sausumos keliais, sertifikatus, juos pratęsia, atnaujina, tvarko jų apskaitą;</w:t>
            </w:r>
          </w:p>
          <w:p w14:paraId="43B37BF1" w14:textId="77777777" w:rsidR="00436F06" w:rsidRPr="00BD326F" w:rsidRDefault="00436F06" w:rsidP="003124D3">
            <w:pPr>
              <w:tabs>
                <w:tab w:val="left" w:pos="318"/>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B501AC">
              <w:rPr>
                <w:rFonts w:ascii="Cambria" w:hAnsi="Cambria"/>
                <w:sz w:val="16"/>
                <w:szCs w:val="16"/>
              </w:rPr>
              <w:t>-  suteikia teisę bandymo stotims ir tikrinimo įmonėms, jų ekspertams tikrinti ir bandyti specialias transporto priemones pagal greitai gendančių maisto produktų tarptautinio gabenimo ir tokiam gabenimui naudojamų specialių transporto priemonių reikalavimus;</w:t>
            </w:r>
          </w:p>
        </w:tc>
        <w:tc>
          <w:tcPr>
            <w:tcW w:w="2552" w:type="dxa"/>
            <w:shd w:val="clear" w:color="auto" w:fill="D9E2F3" w:themeFill="accent1" w:themeFillTint="33"/>
          </w:tcPr>
          <w:p w14:paraId="57A6B753" w14:textId="77777777" w:rsidR="00436F06" w:rsidRPr="00C06561"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C06561">
              <w:rPr>
                <w:rFonts w:ascii="Cambria" w:hAnsi="Cambria"/>
                <w:sz w:val="16"/>
                <w:szCs w:val="16"/>
              </w:rPr>
              <w:t>Keleivius ir (ar) krovinius vežantys ūkio subjektai, autobusų stočių valdytojai, techninės priežiūros patikrinimus atliekantys ūkio subjektai, geležinkelių transporto įmonės, vairavimo mokyklos, vandens transporto veiklą vykdantys ūkio subjektai.</w:t>
            </w:r>
          </w:p>
          <w:p w14:paraId="31D3BEC6" w14:textId="77777777" w:rsidR="00436F06" w:rsidRDefault="00436F06" w:rsidP="003124D3">
            <w:pPr>
              <w:pStyle w:val="Sraopastraipa"/>
              <w:tabs>
                <w:tab w:val="left" w:pos="370"/>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r>
      <w:tr w:rsidR="00436F06" w:rsidRPr="00C73CB7" w14:paraId="53E455BD" w14:textId="77777777" w:rsidTr="00FA15C8">
        <w:trPr>
          <w:trHeight w:val="5762"/>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7C376960"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32.</w:t>
            </w:r>
          </w:p>
        </w:tc>
        <w:tc>
          <w:tcPr>
            <w:tcW w:w="1146" w:type="dxa"/>
            <w:shd w:val="clear" w:color="auto" w:fill="B4C6E7" w:themeFill="accent1" w:themeFillTint="66"/>
          </w:tcPr>
          <w:p w14:paraId="74D283BB" w14:textId="78B897BE"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Viešoji įstaiga Transporto kompetenci</w:t>
            </w:r>
            <w:r w:rsidR="003124D3">
              <w:rPr>
                <w:rFonts w:ascii="Cambria" w:hAnsi="Cambria" w:cstheme="minorHAnsi"/>
                <w:b/>
                <w:sz w:val="16"/>
                <w:szCs w:val="16"/>
              </w:rPr>
              <w:t>-</w:t>
            </w:r>
            <w:r>
              <w:rPr>
                <w:rFonts w:ascii="Cambria" w:hAnsi="Cambria" w:cstheme="minorHAnsi"/>
                <w:b/>
                <w:sz w:val="16"/>
                <w:szCs w:val="16"/>
              </w:rPr>
              <w:t>jų agentūra</w:t>
            </w:r>
          </w:p>
        </w:tc>
        <w:tc>
          <w:tcPr>
            <w:tcW w:w="993" w:type="dxa"/>
            <w:shd w:val="clear" w:color="auto" w:fill="B4C6E7" w:themeFill="accent1" w:themeFillTint="66"/>
          </w:tcPr>
          <w:p w14:paraId="4B148083"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Susisieki-mo ministerija</w:t>
            </w:r>
          </w:p>
        </w:tc>
        <w:tc>
          <w:tcPr>
            <w:tcW w:w="1275" w:type="dxa"/>
            <w:shd w:val="clear" w:color="auto" w:fill="B4C6E7" w:themeFill="accent1" w:themeFillTint="66"/>
          </w:tcPr>
          <w:p w14:paraId="6C930ADD" w14:textId="51EC8452"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395D00">
              <w:rPr>
                <w:rFonts w:ascii="Cambria" w:hAnsi="Cambria"/>
                <w:color w:val="000000"/>
                <w:sz w:val="16"/>
                <w:szCs w:val="16"/>
              </w:rPr>
              <w:t>n.</w:t>
            </w:r>
            <w:r w:rsidR="00F41984">
              <w:rPr>
                <w:rFonts w:ascii="Cambria" w:hAnsi="Cambria"/>
                <w:color w:val="000000"/>
                <w:sz w:val="16"/>
                <w:szCs w:val="16"/>
              </w:rPr>
              <w:t> </w:t>
            </w:r>
            <w:r w:rsidRPr="00395D00">
              <w:rPr>
                <w:rFonts w:ascii="Cambria" w:hAnsi="Cambria"/>
                <w:color w:val="000000"/>
                <w:sz w:val="16"/>
                <w:szCs w:val="16"/>
              </w:rPr>
              <w:t>d.</w:t>
            </w:r>
          </w:p>
        </w:tc>
        <w:tc>
          <w:tcPr>
            <w:tcW w:w="993" w:type="dxa"/>
            <w:shd w:val="clear" w:color="auto" w:fill="B4C6E7" w:themeFill="accent1" w:themeFillTint="66"/>
          </w:tcPr>
          <w:p w14:paraId="6014A1FD" w14:textId="516F8C9A"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1277" w:type="dxa"/>
            <w:shd w:val="clear" w:color="auto" w:fill="B4C6E7" w:themeFill="accent1" w:themeFillTint="66"/>
          </w:tcPr>
          <w:p w14:paraId="129761B9" w14:textId="426235F0" w:rsidR="00436F06" w:rsidRPr="00395D00" w:rsidRDefault="00436F06" w:rsidP="00F419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548C9E84"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civilinės aviacijos, įskaitant antžeminė įrangą ir aviacijai teikiamas paslaugas, valstybinė priežiūrą</w:t>
            </w:r>
          </w:p>
          <w:p w14:paraId="31AA2384"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nacionalinės priežiūros institucijos funkcijas pagal tam tikrus Europos sąjungos teisės aktus;</w:t>
            </w:r>
          </w:p>
          <w:p w14:paraId="67215891"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Išduoda aviacijos specialistų licencijas, pažymėjimus, patvirtinimus;</w:t>
            </w:r>
          </w:p>
          <w:p w14:paraId="054F95CF"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Teikia metodinė pagalbą  ir konsultacijas civilinės aviacijos klausimais;</w:t>
            </w:r>
          </w:p>
          <w:p w14:paraId="5932E596"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aviacijos medicinos centrų ir aviacijos medicinos gydytojų veiklos priežiūrą, išduoda jiems veiklos pažymėjimus;</w:t>
            </w:r>
          </w:p>
          <w:p w14:paraId="109E9EF6"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Išduoda civilinės aviacijos vežėjo pažymėjimus, leidimus nuolat vykdyti specialiuosius skrydžius, vykdo vežėjų priežiūrą;</w:t>
            </w:r>
          </w:p>
          <w:p w14:paraId="3044F353" w14:textId="77777777" w:rsidR="00436F06" w:rsidRDefault="00436F06" w:rsidP="00F8412B">
            <w:pPr>
              <w:pStyle w:val="Sraopastraipa"/>
              <w:numPr>
                <w:ilvl w:val="1"/>
                <w:numId w:val="24"/>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Išduoda Lietuvos Respublikos įmonėms pažymėjimus atlikti orlaivių  techninės priežiūros darbus, prižiūri, kaip tokios įmonės laikosi teisės aktų reikalavimų.</w:t>
            </w:r>
          </w:p>
          <w:p w14:paraId="60377438" w14:textId="77777777" w:rsidR="00436F06" w:rsidRPr="00C259CB" w:rsidRDefault="00436F06" w:rsidP="003124D3">
            <w:pPr>
              <w:pStyle w:val="Sraopastraipa"/>
              <w:tabs>
                <w:tab w:val="left" w:pos="279"/>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c>
          <w:tcPr>
            <w:tcW w:w="3119" w:type="dxa"/>
            <w:shd w:val="clear" w:color="auto" w:fill="B4C6E7" w:themeFill="accent1" w:themeFillTint="66"/>
          </w:tcPr>
          <w:p w14:paraId="4A72639B" w14:textId="77777777" w:rsidR="00436F06" w:rsidRDefault="00436F06" w:rsidP="00F8412B">
            <w:pPr>
              <w:pStyle w:val="Sraopastraipa"/>
              <w:numPr>
                <w:ilvl w:val="0"/>
                <w:numId w:val="26"/>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Vertina ir teikia siūlymus dėl susisiekimo komunikacijų plėtros;</w:t>
            </w:r>
          </w:p>
          <w:p w14:paraId="2164144B" w14:textId="77777777" w:rsidR="00436F06" w:rsidRDefault="00436F06" w:rsidP="00F8412B">
            <w:pPr>
              <w:pStyle w:val="Sraopastraipa"/>
              <w:numPr>
                <w:ilvl w:val="0"/>
                <w:numId w:val="26"/>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susisiekimo komunikacijų projektų analizę, priežiūros darbų patikrinimus eismo saugos požiūriu;</w:t>
            </w:r>
          </w:p>
          <w:p w14:paraId="176B32B4" w14:textId="77777777" w:rsidR="00436F06" w:rsidRDefault="00436F06" w:rsidP="00F8412B">
            <w:pPr>
              <w:pStyle w:val="Sraopastraipa"/>
              <w:numPr>
                <w:ilvl w:val="0"/>
                <w:numId w:val="26"/>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Atlieka valstybinės reikšmės kelių saugos stebėseną ir analizę, kelių saugos valdymą;</w:t>
            </w:r>
          </w:p>
          <w:p w14:paraId="0684D260" w14:textId="77777777" w:rsidR="00436F06" w:rsidRDefault="00436F06" w:rsidP="00F8412B">
            <w:pPr>
              <w:pStyle w:val="Sraopastraipa"/>
              <w:numPr>
                <w:ilvl w:val="0"/>
                <w:numId w:val="26"/>
              </w:numPr>
              <w:tabs>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Atlieka eismo įvykių ir avaringų vietų analizė ir stebėseną, kaupia ir tvarko statistinius eismo įvykių duomenis Lietuvoje</w:t>
            </w:r>
          </w:p>
        </w:tc>
        <w:tc>
          <w:tcPr>
            <w:tcW w:w="2552" w:type="dxa"/>
            <w:shd w:val="clear" w:color="auto" w:fill="B4C6E7" w:themeFill="accent1" w:themeFillTint="66"/>
          </w:tcPr>
          <w:p w14:paraId="30875C15" w14:textId="77777777" w:rsidR="00436F06" w:rsidRDefault="00436F06" w:rsidP="00F8412B">
            <w:pPr>
              <w:pStyle w:val="Sraopastraipa"/>
              <w:numPr>
                <w:ilvl w:val="0"/>
                <w:numId w:val="25"/>
              </w:numPr>
              <w:tabs>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Aerodromai, aviacijos medicinos centrai, aviacijos medicinos gydytojai, aviacijos saugos instruktoriai, mokymo įstaigos, orlaivių gamybos organizacijos, orlaivių projektavimo, techninės priežiūros organizacijos, oro navigacijos paslaugų teikėjai, oro vežėjai, tarptautiniai oro uostai.</w:t>
            </w:r>
          </w:p>
        </w:tc>
      </w:tr>
      <w:tr w:rsidR="007E6B13" w:rsidRPr="00C73CB7" w14:paraId="30418583"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79BA11C4"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33.</w:t>
            </w:r>
          </w:p>
        </w:tc>
        <w:tc>
          <w:tcPr>
            <w:tcW w:w="1146" w:type="dxa"/>
            <w:shd w:val="clear" w:color="auto" w:fill="D9E2F3" w:themeFill="accent1" w:themeFillTint="33"/>
          </w:tcPr>
          <w:p w14:paraId="724891CC" w14:textId="7D920743" w:rsidR="00436F06" w:rsidRPr="00CD56FB"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Priešgaisri</w:t>
            </w:r>
            <w:r w:rsidR="003124D3">
              <w:rPr>
                <w:rFonts w:ascii="Cambria" w:hAnsi="Cambria" w:cstheme="minorHAnsi"/>
                <w:b/>
                <w:sz w:val="16"/>
                <w:szCs w:val="16"/>
              </w:rPr>
              <w:t>-</w:t>
            </w:r>
            <w:r>
              <w:rPr>
                <w:rFonts w:ascii="Cambria" w:hAnsi="Cambria" w:cstheme="minorHAnsi"/>
                <w:b/>
                <w:sz w:val="16"/>
                <w:szCs w:val="16"/>
              </w:rPr>
              <w:t>nės apsaugos ir gelbėjimo departa</w:t>
            </w:r>
            <w:r w:rsidR="003124D3">
              <w:rPr>
                <w:rFonts w:ascii="Cambria" w:hAnsi="Cambria" w:cstheme="minorHAnsi"/>
                <w:b/>
                <w:sz w:val="16"/>
                <w:szCs w:val="16"/>
              </w:rPr>
              <w:t>-</w:t>
            </w:r>
            <w:r>
              <w:rPr>
                <w:rFonts w:ascii="Cambria" w:hAnsi="Cambria" w:cstheme="minorHAnsi"/>
                <w:b/>
                <w:sz w:val="16"/>
                <w:szCs w:val="16"/>
              </w:rPr>
              <w:t>mentas</w:t>
            </w:r>
          </w:p>
        </w:tc>
        <w:tc>
          <w:tcPr>
            <w:tcW w:w="993" w:type="dxa"/>
            <w:shd w:val="clear" w:color="auto" w:fill="D9E2F3" w:themeFill="accent1" w:themeFillTint="33"/>
          </w:tcPr>
          <w:p w14:paraId="650E3A37"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Vidaus reikalų ministerija</w:t>
            </w:r>
          </w:p>
        </w:tc>
        <w:tc>
          <w:tcPr>
            <w:tcW w:w="1275" w:type="dxa"/>
            <w:shd w:val="clear" w:color="auto" w:fill="D9E2F3" w:themeFill="accent1" w:themeFillTint="33"/>
          </w:tcPr>
          <w:p w14:paraId="6DDC3A9A"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215</w:t>
            </w:r>
          </w:p>
          <w:p w14:paraId="34C111FE"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p>
          <w:p w14:paraId="6DDC146A"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color w:val="000000"/>
                <w:sz w:val="16"/>
                <w:szCs w:val="16"/>
              </w:rPr>
            </w:pPr>
          </w:p>
        </w:tc>
        <w:tc>
          <w:tcPr>
            <w:tcW w:w="993" w:type="dxa"/>
            <w:shd w:val="clear" w:color="auto" w:fill="D9E2F3" w:themeFill="accent1" w:themeFillTint="33"/>
          </w:tcPr>
          <w:p w14:paraId="2F0809DD" w14:textId="10BBBDC1"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1277" w:type="dxa"/>
            <w:shd w:val="clear" w:color="auto" w:fill="D9E2F3" w:themeFill="accent1" w:themeFillTint="33"/>
          </w:tcPr>
          <w:p w14:paraId="626F37BA" w14:textId="605DAEBD" w:rsidR="00436F06" w:rsidRPr="00395D00" w:rsidRDefault="00436F06" w:rsidP="00F4198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5FB9CF9B" w14:textId="77777777" w:rsidR="00436F06" w:rsidRPr="00637CFE" w:rsidRDefault="00436F06" w:rsidP="00F8412B">
            <w:pPr>
              <w:pStyle w:val="Sraopastraipa"/>
              <w:numPr>
                <w:ilvl w:val="0"/>
                <w:numId w:val="22"/>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637CFE">
              <w:rPr>
                <w:rFonts w:ascii="Cambria" w:hAnsi="Cambria" w:cstheme="minorHAnsi"/>
                <w:sz w:val="16"/>
                <w:szCs w:val="16"/>
              </w:rPr>
              <w:t>Organizuoja ir vykdo ūkio subjektų vals</w:t>
            </w:r>
            <w:r>
              <w:rPr>
                <w:rFonts w:ascii="Cambria" w:hAnsi="Cambria" w:cstheme="minorHAnsi"/>
                <w:sz w:val="16"/>
                <w:szCs w:val="16"/>
              </w:rPr>
              <w:t>tybinę priešgaisrinę priežiūrą;</w:t>
            </w:r>
          </w:p>
          <w:p w14:paraId="765E62DE" w14:textId="77777777" w:rsidR="00436F06" w:rsidRDefault="00436F06" w:rsidP="00F8412B">
            <w:pPr>
              <w:pStyle w:val="Sraopastraipa"/>
              <w:numPr>
                <w:ilvl w:val="0"/>
                <w:numId w:val="22"/>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Prižiūri valstybės ir savivaldybių institucijų ir įstaigų, kitų įstaigų ir ūkio subjektų veiklą civilinės saugos srityje ir teikia jiems metodinę pagalbą ; </w:t>
            </w:r>
          </w:p>
          <w:p w14:paraId="1E03DEA1" w14:textId="77777777" w:rsidR="00436F06" w:rsidRPr="0024429D" w:rsidRDefault="00436F06" w:rsidP="00F8412B">
            <w:pPr>
              <w:pStyle w:val="Sraopastraipa"/>
              <w:numPr>
                <w:ilvl w:val="0"/>
                <w:numId w:val="22"/>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N</w:t>
            </w:r>
            <w:r w:rsidRPr="0024429D">
              <w:rPr>
                <w:rFonts w:ascii="Cambria" w:hAnsi="Cambria" w:cstheme="minorHAnsi"/>
                <w:sz w:val="16"/>
                <w:szCs w:val="16"/>
              </w:rPr>
              <w:t>ustato esminius statinio gaisrinės saugos reikalavimus</w:t>
            </w:r>
            <w:r>
              <w:rPr>
                <w:rFonts w:ascii="Cambria" w:hAnsi="Cambria" w:cstheme="minorHAnsi"/>
                <w:sz w:val="16"/>
                <w:szCs w:val="16"/>
              </w:rPr>
              <w:t xml:space="preserve">, </w:t>
            </w:r>
            <w:r w:rsidRPr="0024429D">
              <w:rPr>
                <w:rFonts w:ascii="Cambria" w:hAnsi="Cambria" w:cstheme="minorHAnsi"/>
                <w:sz w:val="16"/>
                <w:szCs w:val="16"/>
              </w:rPr>
              <w:t>dalyvauja statybos užbaigimo procedūrose</w:t>
            </w:r>
            <w:r>
              <w:rPr>
                <w:rFonts w:ascii="Cambria" w:hAnsi="Cambria" w:cstheme="minorHAnsi"/>
                <w:sz w:val="16"/>
                <w:szCs w:val="16"/>
              </w:rPr>
              <w:t>;</w:t>
            </w:r>
          </w:p>
          <w:p w14:paraId="15808342" w14:textId="77777777" w:rsidR="00436F06" w:rsidRPr="00BF3FD1" w:rsidRDefault="00436F06" w:rsidP="00F8412B">
            <w:pPr>
              <w:pStyle w:val="Sraopastraipa"/>
              <w:numPr>
                <w:ilvl w:val="1"/>
                <w:numId w:val="24"/>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Konsultuoja  gaisrinės ir civilinės saugos klausimais. </w:t>
            </w:r>
          </w:p>
        </w:tc>
        <w:tc>
          <w:tcPr>
            <w:tcW w:w="3119" w:type="dxa"/>
            <w:shd w:val="clear" w:color="auto" w:fill="D9E2F3" w:themeFill="accent1" w:themeFillTint="33"/>
          </w:tcPr>
          <w:p w14:paraId="7E383A5D" w14:textId="77777777" w:rsidR="00436F06" w:rsidRPr="00CE4BAB"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E4BAB">
              <w:rPr>
                <w:rFonts w:ascii="Cambria" w:hAnsi="Cambria" w:cstheme="minorHAnsi"/>
                <w:sz w:val="16"/>
                <w:szCs w:val="16"/>
              </w:rPr>
              <w:t>Vykdo ekstremaliųjų</w:t>
            </w:r>
            <w:r>
              <w:rPr>
                <w:rFonts w:ascii="Cambria" w:hAnsi="Cambria" w:cstheme="minorHAnsi"/>
                <w:sz w:val="16"/>
                <w:szCs w:val="16"/>
              </w:rPr>
              <w:t xml:space="preserve"> situacijų ir gaisrų prevenciją, likviduoja ekstremalius įvykius, šalina padarinius.</w:t>
            </w:r>
          </w:p>
          <w:p w14:paraId="4E23F540"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Nustato objekto atitikties </w:t>
            </w:r>
            <w:r w:rsidRPr="0024429D">
              <w:rPr>
                <w:rFonts w:ascii="Cambria" w:hAnsi="Cambria" w:cstheme="minorHAnsi"/>
                <w:sz w:val="16"/>
                <w:szCs w:val="16"/>
              </w:rPr>
              <w:t>priešgaisrinę saugą reglamentuojantiems t</w:t>
            </w:r>
            <w:r>
              <w:rPr>
                <w:rFonts w:ascii="Cambria" w:hAnsi="Cambria" w:cstheme="minorHAnsi"/>
                <w:sz w:val="16"/>
                <w:szCs w:val="16"/>
              </w:rPr>
              <w:t>eisės aktams deklaravimo tvarką.</w:t>
            </w:r>
          </w:p>
          <w:p w14:paraId="54846EA4" w14:textId="4A7BEB1C"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Nustato </w:t>
            </w:r>
            <w:r w:rsidR="00F41984">
              <w:rPr>
                <w:rFonts w:ascii="Cambria" w:hAnsi="Cambria" w:cstheme="minorHAnsi"/>
                <w:sz w:val="16"/>
                <w:szCs w:val="16"/>
              </w:rPr>
              <w:t>į</w:t>
            </w:r>
            <w:r w:rsidR="00F41984" w:rsidRPr="00FC75B0">
              <w:rPr>
                <w:rFonts w:ascii="Cambria" w:hAnsi="Cambria" w:cstheme="minorHAnsi"/>
                <w:sz w:val="16"/>
                <w:szCs w:val="16"/>
              </w:rPr>
              <w:t>mon</w:t>
            </w:r>
            <w:r w:rsidR="00F41984">
              <w:rPr>
                <w:rFonts w:ascii="Cambria" w:hAnsi="Cambria" w:cstheme="minorHAnsi"/>
                <w:sz w:val="16"/>
                <w:szCs w:val="16"/>
              </w:rPr>
              <w:t>ių</w:t>
            </w:r>
            <w:r>
              <w:rPr>
                <w:rFonts w:ascii="Cambria" w:hAnsi="Cambria" w:cstheme="minorHAnsi"/>
                <w:sz w:val="16"/>
                <w:szCs w:val="16"/>
              </w:rPr>
              <w:t xml:space="preserve">, įstaigų, organizacijų </w:t>
            </w:r>
            <w:r w:rsidRPr="00FC75B0">
              <w:rPr>
                <w:rFonts w:ascii="Cambria" w:hAnsi="Cambria" w:cstheme="minorHAnsi"/>
                <w:sz w:val="16"/>
                <w:szCs w:val="16"/>
              </w:rPr>
              <w:t xml:space="preserve"> </w:t>
            </w:r>
            <w:r>
              <w:rPr>
                <w:rFonts w:ascii="Cambria" w:hAnsi="Cambria" w:cstheme="minorHAnsi"/>
                <w:sz w:val="16"/>
                <w:szCs w:val="16"/>
              </w:rPr>
              <w:t xml:space="preserve">vadovų ir  </w:t>
            </w:r>
            <w:r w:rsidRPr="00FC75B0">
              <w:rPr>
                <w:rFonts w:ascii="Cambria" w:hAnsi="Cambria" w:cstheme="minorHAnsi"/>
                <w:sz w:val="16"/>
                <w:szCs w:val="16"/>
              </w:rPr>
              <w:t>atsakingų</w:t>
            </w:r>
            <w:r>
              <w:rPr>
                <w:rFonts w:ascii="Cambria" w:hAnsi="Cambria" w:cstheme="minorHAnsi"/>
                <w:sz w:val="16"/>
                <w:szCs w:val="16"/>
              </w:rPr>
              <w:t xml:space="preserve"> asmenų, kuriems pavesta kontroliuoti objekto priešgaisrinę būklę ir imtis priemonių priešgaisrinės saugos reikalavimams vykdyti, mokymo tvarką.</w:t>
            </w:r>
          </w:p>
          <w:p w14:paraId="779573F9" w14:textId="77777777" w:rsidR="00436F06" w:rsidRPr="00EA0212"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Nustato įmonių, įstaigų, organizacijų valstybės tarnautojų ir darbuotojų gaisrinės saugos mokymo ir atestavimo tvarką.</w:t>
            </w:r>
          </w:p>
          <w:p w14:paraId="3B8F14F6" w14:textId="77777777" w:rsidR="00436F06" w:rsidRPr="00EA0212"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A0212">
              <w:rPr>
                <w:rFonts w:ascii="Cambria" w:hAnsi="Cambria" w:cs="Calibri"/>
                <w:sz w:val="16"/>
                <w:szCs w:val="16"/>
              </w:rPr>
              <w:t xml:space="preserve">Vykdo specialiųjų objektų </w:t>
            </w:r>
            <w:r>
              <w:rPr>
                <w:rFonts w:ascii="Cambria" w:hAnsi="Cambria" w:cs="Calibri"/>
                <w:sz w:val="16"/>
                <w:szCs w:val="16"/>
              </w:rPr>
              <w:t>(AB „ORLEN Lietuva“, AB Lietuvos elektrinė, VĮ Ignalinos atominė elektrinė) priešgaisrinę apsaugą.</w:t>
            </w:r>
          </w:p>
          <w:p w14:paraId="7B2404CB" w14:textId="77777777" w:rsidR="00436F06" w:rsidRPr="00242018"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EA0212">
              <w:rPr>
                <w:rFonts w:ascii="Cambria" w:hAnsi="Cambria" w:cs="Calibri"/>
                <w:sz w:val="16"/>
                <w:szCs w:val="16"/>
              </w:rPr>
              <w:lastRenderedPageBreak/>
              <w:t>Organizuoja pavojingų</w:t>
            </w:r>
            <w:r>
              <w:rPr>
                <w:rFonts w:ascii="Cambria" w:hAnsi="Cambria" w:cs="Calibri"/>
                <w:sz w:val="16"/>
                <w:szCs w:val="16"/>
              </w:rPr>
              <w:t>jų</w:t>
            </w:r>
            <w:r w:rsidRPr="00EA0212">
              <w:rPr>
                <w:rFonts w:ascii="Cambria" w:hAnsi="Cambria" w:cs="Calibri"/>
                <w:sz w:val="16"/>
                <w:szCs w:val="16"/>
              </w:rPr>
              <w:t xml:space="preserve"> šalies objektų gaisrų bei incidentų prevenciją, užtikrina technines bei organizacines gaisrų gesinimo priemones, likviduoja cheminius, radiacinius incidentus, dalyvauja branduolinių avarijų likvidavime.</w:t>
            </w:r>
          </w:p>
          <w:p w14:paraId="2FD8E160"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8546F">
              <w:rPr>
                <w:rFonts w:ascii="Cambria" w:hAnsi="Cambria" w:cstheme="minorHAnsi"/>
                <w:sz w:val="16"/>
                <w:szCs w:val="16"/>
              </w:rPr>
              <w:t>Koordinuoja gaisrinės ir gelbėjimo technikos, gaisrinės saugos įrenginių, priešgaisrinių priemonių, gaisrinės automatikos įrenginių atitikties įvertinimą</w:t>
            </w:r>
            <w:r>
              <w:rPr>
                <w:rFonts w:ascii="Cambria" w:hAnsi="Cambria" w:cstheme="minorHAnsi"/>
                <w:sz w:val="16"/>
                <w:szCs w:val="16"/>
              </w:rPr>
              <w:t>.</w:t>
            </w:r>
          </w:p>
          <w:p w14:paraId="2E4ADCA5"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Atlieka gaisrų tyrimą, renka ir apibendrina statistikos duomenis apie gaisrus.</w:t>
            </w:r>
          </w:p>
          <w:p w14:paraId="08FF6556"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Įstatymų nustatytais atvejais atlieka ikiteisminį tyrimą.</w:t>
            </w:r>
          </w:p>
          <w:p w14:paraId="48DF3AFB"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Informuoja visuomenę priešgaisrinės ir civilinės saugos klausimais.</w:t>
            </w:r>
          </w:p>
          <w:p w14:paraId="36E68580" w14:textId="77777777" w:rsidR="00436F06" w:rsidRDefault="00436F06" w:rsidP="00F8412B">
            <w:pPr>
              <w:pStyle w:val="Sraopastraipa"/>
              <w:numPr>
                <w:ilvl w:val="0"/>
                <w:numId w:val="26"/>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Vykdo gyventojų švietimą gaisrų ir kitų ekstremalių situacijų prevencijos klausimais per spaudą, radiją, televiziją ir kitas visuomenės informavimo priemones.</w:t>
            </w:r>
          </w:p>
        </w:tc>
        <w:tc>
          <w:tcPr>
            <w:tcW w:w="2552" w:type="dxa"/>
            <w:shd w:val="clear" w:color="auto" w:fill="D9E2F3" w:themeFill="accent1" w:themeFillTint="33"/>
          </w:tcPr>
          <w:p w14:paraId="449C62EE" w14:textId="77777777" w:rsidR="00436F06" w:rsidRPr="00840EBF" w:rsidRDefault="00436F06" w:rsidP="00F8412B">
            <w:pPr>
              <w:pStyle w:val="Sraopastraipa"/>
              <w:numPr>
                <w:ilvl w:val="0"/>
                <w:numId w:val="23"/>
              </w:numPr>
              <w:tabs>
                <w:tab w:val="left" w:pos="204"/>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Calibri"/>
                <w:sz w:val="16"/>
                <w:szCs w:val="16"/>
              </w:rPr>
              <w:lastRenderedPageBreak/>
              <w:t xml:space="preserve">Lietuvoje </w:t>
            </w:r>
            <w:r w:rsidRPr="00840EBF">
              <w:rPr>
                <w:rFonts w:ascii="Cambria" w:hAnsi="Cambria" w:cs="Calibri"/>
                <w:sz w:val="16"/>
                <w:szCs w:val="16"/>
              </w:rPr>
              <w:t>veikiančio</w:t>
            </w:r>
            <w:r>
              <w:rPr>
                <w:rFonts w:ascii="Cambria" w:hAnsi="Cambria" w:cs="Calibri"/>
                <w:sz w:val="16"/>
                <w:szCs w:val="16"/>
              </w:rPr>
              <w:t>s įmonės ir kiti ūkio subjektai.</w:t>
            </w:r>
          </w:p>
          <w:p w14:paraId="3E8C1FB9" w14:textId="77777777" w:rsidR="00436F06" w:rsidRPr="00E518A9" w:rsidRDefault="00436F06" w:rsidP="00F8412B">
            <w:pPr>
              <w:pStyle w:val="Sraopastraipa"/>
              <w:numPr>
                <w:ilvl w:val="0"/>
                <w:numId w:val="23"/>
              </w:numPr>
              <w:tabs>
                <w:tab w:val="left" w:pos="204"/>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Calibri"/>
                <w:sz w:val="16"/>
                <w:szCs w:val="16"/>
              </w:rPr>
              <w:t>Pavojingi šalies objektai</w:t>
            </w:r>
            <w:r w:rsidRPr="00840EBF">
              <w:rPr>
                <w:rFonts w:ascii="Cambria" w:hAnsi="Cambria" w:cs="Calibri"/>
                <w:sz w:val="16"/>
                <w:szCs w:val="16"/>
              </w:rPr>
              <w:t>.</w:t>
            </w:r>
          </w:p>
          <w:p w14:paraId="20A9DF31" w14:textId="77777777" w:rsidR="00436F06" w:rsidRPr="0024429D"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pPr>
          </w:p>
          <w:p w14:paraId="2FE40C41" w14:textId="77777777" w:rsidR="00436F06"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pPr>
          </w:p>
          <w:p w14:paraId="5AB6EEF5" w14:textId="77777777" w:rsidR="00436F06"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pPr>
          </w:p>
          <w:p w14:paraId="36FA0293" w14:textId="77777777" w:rsidR="00436F06" w:rsidRPr="000910FB" w:rsidRDefault="00436F06" w:rsidP="003124D3">
            <w:pPr>
              <w:tabs>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r>
      <w:tr w:rsidR="00436F06" w:rsidRPr="00C73CB7" w14:paraId="26564911"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5CABD0B3"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34.</w:t>
            </w:r>
          </w:p>
        </w:tc>
        <w:tc>
          <w:tcPr>
            <w:tcW w:w="1146" w:type="dxa"/>
            <w:shd w:val="clear" w:color="auto" w:fill="B4C6E7" w:themeFill="accent1" w:themeFillTint="66"/>
          </w:tcPr>
          <w:p w14:paraId="46724243"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Socialinių paslaugų priežiūros  departamentas</w:t>
            </w:r>
          </w:p>
        </w:tc>
        <w:tc>
          <w:tcPr>
            <w:tcW w:w="993" w:type="dxa"/>
            <w:shd w:val="clear" w:color="auto" w:fill="B4C6E7" w:themeFill="accent1" w:themeFillTint="66"/>
          </w:tcPr>
          <w:p w14:paraId="2864D903"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Socialinės apsaugos ir darbo ministerija</w:t>
            </w:r>
          </w:p>
          <w:p w14:paraId="3FE6054E"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p w14:paraId="76666A88"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p>
        </w:tc>
        <w:tc>
          <w:tcPr>
            <w:tcW w:w="1275" w:type="dxa"/>
            <w:shd w:val="clear" w:color="auto" w:fill="B4C6E7" w:themeFill="accent1" w:themeFillTint="66"/>
          </w:tcPr>
          <w:p w14:paraId="5211E482"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395D00">
              <w:rPr>
                <w:rFonts w:ascii="Cambria" w:hAnsi="Cambria"/>
                <w:sz w:val="16"/>
                <w:szCs w:val="16"/>
              </w:rPr>
              <w:t>11</w:t>
            </w:r>
          </w:p>
        </w:tc>
        <w:tc>
          <w:tcPr>
            <w:tcW w:w="993" w:type="dxa"/>
            <w:shd w:val="clear" w:color="auto" w:fill="B4C6E7" w:themeFill="accent1" w:themeFillTint="66"/>
          </w:tcPr>
          <w:p w14:paraId="137827DF"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226 914</w:t>
            </w:r>
          </w:p>
        </w:tc>
        <w:tc>
          <w:tcPr>
            <w:tcW w:w="1277" w:type="dxa"/>
            <w:shd w:val="clear" w:color="auto" w:fill="B4C6E7" w:themeFill="accent1" w:themeFillTint="66"/>
          </w:tcPr>
          <w:p w14:paraId="039E44EC" w14:textId="264AB082"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69C6B9F8" w14:textId="77777777" w:rsidR="00436F06" w:rsidRPr="00E319EB" w:rsidRDefault="00436F06" w:rsidP="00F8412B">
            <w:pPr>
              <w:pStyle w:val="Sraopastraipa"/>
              <w:numPr>
                <w:ilvl w:val="0"/>
                <w:numId w:val="26"/>
              </w:numPr>
              <w:tabs>
                <w:tab w:val="left" w:pos="204"/>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E319EB">
              <w:rPr>
                <w:rFonts w:ascii="Cambria" w:hAnsi="Cambria" w:cstheme="minorHAnsi"/>
                <w:sz w:val="16"/>
                <w:szCs w:val="16"/>
              </w:rPr>
              <w:t>išduoda licencijas teikti socialinę globą, sustabdo ir naikina jų galiojimą;</w:t>
            </w:r>
          </w:p>
          <w:p w14:paraId="07D94DB1" w14:textId="77777777" w:rsidR="00436F06" w:rsidRPr="00E319EB" w:rsidRDefault="00436F06" w:rsidP="00F8412B">
            <w:pPr>
              <w:pStyle w:val="Sraopastraipa"/>
              <w:numPr>
                <w:ilvl w:val="0"/>
                <w:numId w:val="26"/>
              </w:numPr>
              <w:tabs>
                <w:tab w:val="left" w:pos="204"/>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E319EB">
              <w:rPr>
                <w:rFonts w:ascii="Cambria" w:hAnsi="Cambria" w:cstheme="minorHAnsi"/>
                <w:sz w:val="16"/>
                <w:szCs w:val="16"/>
              </w:rPr>
              <w:t>prižiūri ir kontroliuoja, kaip laikomasi licencijuojamos veiklos sąlygų;</w:t>
            </w:r>
          </w:p>
          <w:p w14:paraId="368636AC" w14:textId="77777777" w:rsidR="00436F06" w:rsidRPr="00E319EB" w:rsidRDefault="00436F06" w:rsidP="00F8412B">
            <w:pPr>
              <w:pStyle w:val="Sraopastraipa"/>
              <w:numPr>
                <w:ilvl w:val="0"/>
                <w:numId w:val="26"/>
              </w:numPr>
              <w:tabs>
                <w:tab w:val="left" w:pos="204"/>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E319EB">
              <w:rPr>
                <w:rFonts w:ascii="Cambria" w:hAnsi="Cambria" w:cstheme="minorHAnsi"/>
                <w:sz w:val="16"/>
                <w:szCs w:val="16"/>
              </w:rPr>
              <w:t>teikia metodinę pagalbą dėl bendrųjų socialinių paslaugų ir socialin</w:t>
            </w:r>
            <w:r>
              <w:rPr>
                <w:rFonts w:ascii="Cambria" w:hAnsi="Cambria" w:cstheme="minorHAnsi"/>
                <w:sz w:val="16"/>
                <w:szCs w:val="16"/>
              </w:rPr>
              <w:t>ės priežiūros kokybės kontrolės.</w:t>
            </w:r>
          </w:p>
          <w:p w14:paraId="55EC473D" w14:textId="77777777" w:rsidR="00436F06" w:rsidRPr="005D3622" w:rsidRDefault="00436F06" w:rsidP="003124D3">
            <w:pPr>
              <w:tabs>
                <w:tab w:val="left" w:pos="204"/>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c>
          <w:tcPr>
            <w:tcW w:w="3119" w:type="dxa"/>
            <w:shd w:val="clear" w:color="auto" w:fill="B4C6E7" w:themeFill="accent1" w:themeFillTint="66"/>
          </w:tcPr>
          <w:p w14:paraId="6475D86F" w14:textId="77777777" w:rsidR="00436F06" w:rsidRPr="004646D8"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E319EB">
              <w:rPr>
                <w:rFonts w:ascii="Cambria" w:hAnsi="Cambria" w:cstheme="minorHAnsi"/>
                <w:sz w:val="16"/>
                <w:szCs w:val="16"/>
              </w:rPr>
              <w:t>formuoja bendrą socialinės globos normų ir bendrosioms socialinėms paslaugoms bei socialinei priežiūrai keliamų reikalavimų taikymo praktiką;</w:t>
            </w:r>
          </w:p>
          <w:p w14:paraId="17FCFC09" w14:textId="77777777" w:rsidR="00436F06"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E319EB">
              <w:rPr>
                <w:rFonts w:ascii="Cambria" w:hAnsi="Cambria" w:cstheme="minorHAnsi"/>
                <w:sz w:val="16"/>
                <w:szCs w:val="16"/>
              </w:rPr>
              <w:t>vykdo socialinę globą teikiančių licencijuotų socia</w:t>
            </w:r>
            <w:r>
              <w:rPr>
                <w:rFonts w:ascii="Cambria" w:hAnsi="Cambria" w:cstheme="minorHAnsi"/>
                <w:sz w:val="16"/>
                <w:szCs w:val="16"/>
              </w:rPr>
              <w:t>linių paslaugų įstaigų apskaitą;</w:t>
            </w:r>
          </w:p>
          <w:p w14:paraId="5F5D9359" w14:textId="77777777" w:rsidR="00436F06" w:rsidRPr="00111285"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5D3622">
              <w:rPr>
                <w:rFonts w:ascii="Cambria" w:hAnsi="Cambria" w:cstheme="minorHAnsi"/>
                <w:sz w:val="16"/>
                <w:szCs w:val="16"/>
              </w:rPr>
              <w:t>dalyvauja rengiant valstybės socialines programas, priemones ir (ar) projektus</w:t>
            </w:r>
            <w:r>
              <w:rPr>
                <w:rFonts w:ascii="Cambria" w:hAnsi="Cambria" w:cstheme="minorHAnsi"/>
                <w:sz w:val="16"/>
                <w:szCs w:val="16"/>
              </w:rPr>
              <w:t>.</w:t>
            </w:r>
          </w:p>
          <w:p w14:paraId="23EAB25F" w14:textId="77777777" w:rsidR="00436F06" w:rsidRPr="00E319EB" w:rsidRDefault="00436F06" w:rsidP="003124D3">
            <w:pPr>
              <w:tabs>
                <w:tab w:val="left" w:pos="204"/>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c>
          <w:tcPr>
            <w:tcW w:w="2552" w:type="dxa"/>
            <w:shd w:val="clear" w:color="auto" w:fill="B4C6E7" w:themeFill="accent1" w:themeFillTint="66"/>
          </w:tcPr>
          <w:p w14:paraId="7DC9B5B5" w14:textId="77777777" w:rsidR="00436F06" w:rsidRPr="005D3622" w:rsidRDefault="00436F06" w:rsidP="003124D3">
            <w:pPr>
              <w:tabs>
                <w:tab w:val="left" w:pos="204"/>
                <w:tab w:val="left" w:pos="370"/>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5D3622">
              <w:rPr>
                <w:rFonts w:ascii="Cambria" w:hAnsi="Cambria" w:cstheme="minorHAnsi"/>
                <w:sz w:val="16"/>
                <w:szCs w:val="16"/>
              </w:rPr>
              <w:t>Socialinę globą vykdantys subjektai (globos namai, senelių namai, socialinės globos centrai, vaikų globos namai, nestacionarūs socialinių paslaugų centrai).</w:t>
            </w:r>
          </w:p>
          <w:p w14:paraId="3E4CE0BB" w14:textId="77777777" w:rsidR="00436F06" w:rsidRPr="005D3622" w:rsidRDefault="00436F06" w:rsidP="003124D3">
            <w:pPr>
              <w:tabs>
                <w:tab w:val="left" w:pos="204"/>
                <w:tab w:val="left" w:pos="370"/>
              </w:tabs>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p>
        </w:tc>
      </w:tr>
      <w:tr w:rsidR="007E6B13" w:rsidRPr="00C73CB7" w14:paraId="77DF30D7"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573DD090"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35.</w:t>
            </w:r>
          </w:p>
        </w:tc>
        <w:tc>
          <w:tcPr>
            <w:tcW w:w="1146" w:type="dxa"/>
            <w:shd w:val="clear" w:color="auto" w:fill="D9E2F3" w:themeFill="accent1" w:themeFillTint="33"/>
          </w:tcPr>
          <w:p w14:paraId="797717C6"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3E4433">
              <w:rPr>
                <w:rFonts w:ascii="Cambria" w:hAnsi="Cambria" w:cstheme="minorHAnsi"/>
                <w:b/>
                <w:sz w:val="16"/>
                <w:szCs w:val="16"/>
              </w:rPr>
              <w:t xml:space="preserve">Valstybinė atominės energetikos saugos inspekcija  </w:t>
            </w:r>
          </w:p>
        </w:tc>
        <w:tc>
          <w:tcPr>
            <w:tcW w:w="993" w:type="dxa"/>
            <w:shd w:val="clear" w:color="auto" w:fill="D9E2F3" w:themeFill="accent1" w:themeFillTint="33"/>
          </w:tcPr>
          <w:p w14:paraId="68D8039C"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6C0CAB">
              <w:rPr>
                <w:rFonts w:ascii="Cambria" w:hAnsi="Cambria"/>
                <w:sz w:val="16"/>
                <w:szCs w:val="16"/>
              </w:rPr>
              <w:t>Vyriausybė</w:t>
            </w:r>
          </w:p>
        </w:tc>
        <w:tc>
          <w:tcPr>
            <w:tcW w:w="1275" w:type="dxa"/>
            <w:shd w:val="clear" w:color="auto" w:fill="D9E2F3" w:themeFill="accent1" w:themeFillTint="33"/>
          </w:tcPr>
          <w:p w14:paraId="420F5B1A"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color w:val="000000"/>
                <w:sz w:val="16"/>
                <w:szCs w:val="16"/>
              </w:rPr>
              <w:t>47</w:t>
            </w:r>
          </w:p>
        </w:tc>
        <w:tc>
          <w:tcPr>
            <w:tcW w:w="993" w:type="dxa"/>
            <w:shd w:val="clear" w:color="auto" w:fill="D9E2F3" w:themeFill="accent1" w:themeFillTint="33"/>
          </w:tcPr>
          <w:p w14:paraId="6226CFB5"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1 253 900</w:t>
            </w:r>
          </w:p>
        </w:tc>
        <w:tc>
          <w:tcPr>
            <w:tcW w:w="1277" w:type="dxa"/>
            <w:shd w:val="clear" w:color="auto" w:fill="D9E2F3" w:themeFill="accent1" w:themeFillTint="33"/>
          </w:tcPr>
          <w:p w14:paraId="05FB35BD" w14:textId="56B82E2C" w:rsidR="00436F06" w:rsidRPr="00395D00" w:rsidRDefault="00436F06" w:rsidP="003124D3">
            <w:pPr>
              <w:pStyle w:val="Sraopastraipa"/>
              <w:autoSpaceDE w:val="0"/>
              <w:autoSpaceDN w:val="0"/>
              <w:adjustRightInd w:val="0"/>
              <w:ind w:left="33"/>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1149451E" w14:textId="77777777" w:rsidR="00436F06" w:rsidRPr="00B256DA" w:rsidRDefault="00436F06" w:rsidP="00F8412B">
            <w:pPr>
              <w:pStyle w:val="Sraopastraipa"/>
              <w:numPr>
                <w:ilvl w:val="0"/>
                <w:numId w:val="17"/>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B256DA">
              <w:rPr>
                <w:rFonts w:ascii="Cambria" w:hAnsi="Cambria" w:cs="Calibri"/>
                <w:sz w:val="16"/>
                <w:szCs w:val="16"/>
              </w:rPr>
              <w:t>Vykdo branduoli</w:t>
            </w:r>
            <w:r>
              <w:rPr>
                <w:rFonts w:ascii="Cambria" w:hAnsi="Cambria" w:cs="Calibri"/>
                <w:sz w:val="16"/>
                <w:szCs w:val="16"/>
              </w:rPr>
              <w:t>nės saugos valstybinę priežiūrą.</w:t>
            </w:r>
          </w:p>
          <w:p w14:paraId="42ED3EE1" w14:textId="77777777" w:rsidR="00436F06" w:rsidRPr="00B256DA" w:rsidRDefault="00436F06" w:rsidP="00F8412B">
            <w:pPr>
              <w:pStyle w:val="Sraopastraipa"/>
              <w:numPr>
                <w:ilvl w:val="0"/>
                <w:numId w:val="17"/>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B256DA">
              <w:rPr>
                <w:rFonts w:ascii="Cambria" w:hAnsi="Cambria" w:cs="Calibri"/>
                <w:sz w:val="16"/>
                <w:szCs w:val="16"/>
              </w:rPr>
              <w:t>Vykdo radiacinės saugos, verčiantis branduolinės energetikos srities veikla su jonizuojančiosios spinduliuotės š</w:t>
            </w:r>
            <w:r>
              <w:rPr>
                <w:rFonts w:ascii="Cambria" w:hAnsi="Cambria" w:cs="Calibri"/>
                <w:sz w:val="16"/>
                <w:szCs w:val="16"/>
              </w:rPr>
              <w:t>altiniais, valstybinę priežiūrą.</w:t>
            </w:r>
          </w:p>
          <w:p w14:paraId="2292134F" w14:textId="77777777" w:rsidR="00436F06" w:rsidRPr="00B256DA" w:rsidRDefault="00436F06" w:rsidP="00F8412B">
            <w:pPr>
              <w:pStyle w:val="Sraopastraipa"/>
              <w:numPr>
                <w:ilvl w:val="0"/>
                <w:numId w:val="17"/>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B256DA">
              <w:rPr>
                <w:rFonts w:ascii="Cambria" w:hAnsi="Cambria" w:cs="Calibri"/>
                <w:sz w:val="16"/>
                <w:szCs w:val="16"/>
              </w:rPr>
              <w:t>Vykdo fizi</w:t>
            </w:r>
            <w:r>
              <w:rPr>
                <w:rFonts w:ascii="Cambria" w:hAnsi="Cambria" w:cs="Calibri"/>
                <w:sz w:val="16"/>
                <w:szCs w:val="16"/>
              </w:rPr>
              <w:t>nės saugos valstybinę priežiūrą.</w:t>
            </w:r>
          </w:p>
          <w:p w14:paraId="58FB81CF" w14:textId="77777777" w:rsidR="00436F06" w:rsidRDefault="00436F06" w:rsidP="003124D3">
            <w:pPr>
              <w:pStyle w:val="Sraopastraipa"/>
              <w:tabs>
                <w:tab w:val="left" w:pos="279"/>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Pr>
                <w:rFonts w:ascii="Cambria" w:hAnsi="Cambria" w:cs="Calibri"/>
                <w:sz w:val="16"/>
                <w:szCs w:val="16"/>
              </w:rPr>
              <w:t xml:space="preserve"> - </w:t>
            </w:r>
            <w:r w:rsidRPr="00B256DA">
              <w:rPr>
                <w:rFonts w:ascii="Cambria" w:hAnsi="Cambria" w:cs="Calibri"/>
                <w:sz w:val="16"/>
                <w:szCs w:val="16"/>
              </w:rPr>
              <w:t>Vykdo branduolinių medžiagų apskaitos ir</w:t>
            </w:r>
            <w:r>
              <w:rPr>
                <w:rFonts w:ascii="Cambria" w:hAnsi="Cambria" w:cs="Calibri"/>
                <w:sz w:val="16"/>
                <w:szCs w:val="16"/>
              </w:rPr>
              <w:t xml:space="preserve"> kontrolės valstybinę priežiūrą.</w:t>
            </w:r>
          </w:p>
          <w:p w14:paraId="43AFC04F" w14:textId="77777777" w:rsidR="00436F06" w:rsidRPr="00637CFE" w:rsidRDefault="00436F06" w:rsidP="003124D3">
            <w:pPr>
              <w:pStyle w:val="Sraopastraipa"/>
              <w:tabs>
                <w:tab w:val="left" w:pos="279"/>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Calibri"/>
                <w:sz w:val="16"/>
                <w:szCs w:val="16"/>
              </w:rPr>
              <w:t>- Teikia metodinę pagalbą ūkio subjektams, prižiūri, kaip jie laikosi teisės aktuose nustatytų reikalavimų, kontroliuoja, ar tinkamai tuos reikalavimus vykdo.</w:t>
            </w:r>
          </w:p>
        </w:tc>
        <w:tc>
          <w:tcPr>
            <w:tcW w:w="3119" w:type="dxa"/>
            <w:shd w:val="clear" w:color="auto" w:fill="D9E2F3" w:themeFill="accent1" w:themeFillTint="33"/>
          </w:tcPr>
          <w:p w14:paraId="487175EF"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N</w:t>
            </w:r>
            <w:r w:rsidRPr="00CD6C4A">
              <w:rPr>
                <w:rFonts w:ascii="Cambria" w:hAnsi="Cambria" w:cstheme="minorHAnsi"/>
                <w:sz w:val="16"/>
                <w:szCs w:val="16"/>
              </w:rPr>
              <w:t>agrinėja ir vertina pareiškėjų dokumentus, teikiamus gauti licenciją ar leidimą, taip pat licencijų ar leidimų turėtojų arba kitų asmenų teikiamus dokumentus, priima atitinkamus sprendimus dėl šių dokumentų</w:t>
            </w:r>
            <w:r>
              <w:rPr>
                <w:rFonts w:ascii="Cambria" w:hAnsi="Cambria" w:cstheme="minorHAnsi"/>
                <w:sz w:val="16"/>
                <w:szCs w:val="16"/>
              </w:rPr>
              <w:t>.</w:t>
            </w:r>
          </w:p>
          <w:p w14:paraId="43C6267E" w14:textId="77777777" w:rsidR="00436F06" w:rsidRDefault="00436F06" w:rsidP="003124D3">
            <w:pPr>
              <w:pStyle w:val="Sraopastraipa"/>
              <w:tabs>
                <w:tab w:val="left" w:pos="318"/>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p w14:paraId="23BF935B" w14:textId="77777777" w:rsidR="00436F06" w:rsidRDefault="00436F06" w:rsidP="003124D3">
            <w:pPr>
              <w:pStyle w:val="Sraopastraipa"/>
              <w:tabs>
                <w:tab w:val="left" w:pos="318"/>
              </w:tabs>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Tvirtina branduolinės saugos reikalavimus ir taisykles, reglamentuojančius branduolinės energetikos objektų statybos vietos (aikštelės) vertinimą, branduolinės energetikos objekto projektavimą, statybą, pripažinimą tinkamu eksploatuoti, eksploatavimą ir t.t.</w:t>
            </w:r>
          </w:p>
          <w:p w14:paraId="0784CCE6" w14:textId="77777777" w:rsidR="00436F06" w:rsidRPr="00CE4BAB" w:rsidRDefault="00436F06" w:rsidP="003124D3">
            <w:pPr>
              <w:pStyle w:val="Sraopastraipa"/>
              <w:tabs>
                <w:tab w:val="left" w:pos="204"/>
                <w:tab w:val="left" w:pos="318"/>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2552" w:type="dxa"/>
            <w:shd w:val="clear" w:color="auto" w:fill="D9E2F3" w:themeFill="accent1" w:themeFillTint="33"/>
          </w:tcPr>
          <w:p w14:paraId="0CB547EF"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FE1CAC">
              <w:rPr>
                <w:rFonts w:ascii="Cambria" w:hAnsi="Cambria" w:cstheme="minorHAnsi"/>
                <w:sz w:val="16"/>
                <w:szCs w:val="16"/>
              </w:rPr>
              <w:t>Įmonės, kurios verčiasi veikla jonizuojanč</w:t>
            </w:r>
            <w:r>
              <w:rPr>
                <w:rFonts w:ascii="Cambria" w:hAnsi="Cambria" w:cstheme="minorHAnsi"/>
                <w:sz w:val="16"/>
                <w:szCs w:val="16"/>
              </w:rPr>
              <w:t>iosios spinduliuotės aplinkoje.</w:t>
            </w:r>
          </w:p>
          <w:p w14:paraId="21954E07" w14:textId="77777777" w:rsidR="00436F06" w:rsidRDefault="00436F06" w:rsidP="00F8412B">
            <w:pPr>
              <w:pStyle w:val="Sraopastraipa"/>
              <w:numPr>
                <w:ilvl w:val="0"/>
                <w:numId w:val="23"/>
              </w:numPr>
              <w:tabs>
                <w:tab w:val="left" w:pos="204"/>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Pr>
                <w:rFonts w:ascii="Cambria" w:hAnsi="Cambria" w:cstheme="minorHAnsi"/>
                <w:sz w:val="16"/>
                <w:szCs w:val="16"/>
              </w:rPr>
              <w:t>S</w:t>
            </w:r>
            <w:r w:rsidRPr="00FE1CAC">
              <w:rPr>
                <w:rFonts w:ascii="Cambria" w:hAnsi="Cambria" w:cstheme="minorHAnsi"/>
                <w:sz w:val="16"/>
                <w:szCs w:val="16"/>
              </w:rPr>
              <w:t>u branduolinėmis medžiagomis dirbantys ūkio subjektai (pvz.: radioaktyvių atliekų vežėjai, VšĮ Vilniaus universiteto ligoninė Santaros klinikos, VĮ IAE).</w:t>
            </w:r>
          </w:p>
        </w:tc>
      </w:tr>
      <w:tr w:rsidR="00436F06" w:rsidRPr="00C73CB7" w14:paraId="6BBE86D7"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4861A130"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36.</w:t>
            </w:r>
          </w:p>
        </w:tc>
        <w:tc>
          <w:tcPr>
            <w:tcW w:w="1146" w:type="dxa"/>
            <w:shd w:val="clear" w:color="auto" w:fill="B4C6E7" w:themeFill="accent1" w:themeFillTint="66"/>
          </w:tcPr>
          <w:p w14:paraId="64719CA8" w14:textId="77777777" w:rsidR="00436F06" w:rsidRPr="003E4433"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Pr>
                <w:rFonts w:ascii="Cambria" w:hAnsi="Cambria" w:cstheme="minorHAnsi"/>
                <w:b/>
                <w:sz w:val="16"/>
                <w:szCs w:val="16"/>
              </w:rPr>
              <w:t>Valstybinė darbo inspekcija</w:t>
            </w:r>
          </w:p>
        </w:tc>
        <w:tc>
          <w:tcPr>
            <w:tcW w:w="993" w:type="dxa"/>
            <w:shd w:val="clear" w:color="auto" w:fill="B4C6E7" w:themeFill="accent1" w:themeFillTint="66"/>
          </w:tcPr>
          <w:p w14:paraId="7593BA49" w14:textId="77777777" w:rsidR="00436F06" w:rsidRPr="006C0CAB"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Socialinės apsaugos </w:t>
            </w:r>
            <w:r>
              <w:rPr>
                <w:rFonts w:ascii="Cambria" w:hAnsi="Cambria"/>
                <w:sz w:val="16"/>
                <w:szCs w:val="16"/>
              </w:rPr>
              <w:lastRenderedPageBreak/>
              <w:t>ir darbo ministerija</w:t>
            </w:r>
          </w:p>
        </w:tc>
        <w:tc>
          <w:tcPr>
            <w:tcW w:w="1275" w:type="dxa"/>
            <w:shd w:val="clear" w:color="auto" w:fill="B4C6E7" w:themeFill="accent1" w:themeFillTint="66"/>
          </w:tcPr>
          <w:p w14:paraId="3F5E79E1"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395D00">
              <w:rPr>
                <w:rFonts w:ascii="Cambria" w:hAnsi="Cambria"/>
                <w:color w:val="000000"/>
                <w:sz w:val="16"/>
                <w:szCs w:val="16"/>
              </w:rPr>
              <w:lastRenderedPageBreak/>
              <w:t>235</w:t>
            </w:r>
          </w:p>
        </w:tc>
        <w:tc>
          <w:tcPr>
            <w:tcW w:w="993" w:type="dxa"/>
            <w:shd w:val="clear" w:color="auto" w:fill="B4C6E7" w:themeFill="accent1" w:themeFillTint="66"/>
          </w:tcPr>
          <w:p w14:paraId="26769437"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5 204 000</w:t>
            </w:r>
          </w:p>
        </w:tc>
        <w:tc>
          <w:tcPr>
            <w:tcW w:w="1277" w:type="dxa"/>
            <w:shd w:val="clear" w:color="auto" w:fill="B4C6E7" w:themeFill="accent1" w:themeFillTint="66"/>
          </w:tcPr>
          <w:p w14:paraId="2E20D5E7" w14:textId="07E0DBB0" w:rsidR="00436F06" w:rsidRPr="00395D00" w:rsidRDefault="00436F06" w:rsidP="00F419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3CBAC32E" w14:textId="77777777" w:rsidR="00436F06" w:rsidRPr="00111571" w:rsidRDefault="00436F06" w:rsidP="003124D3">
            <w:pPr>
              <w:tabs>
                <w:tab w:val="left" w:pos="27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t xml:space="preserve">- </w:t>
            </w:r>
            <w:r w:rsidRPr="00111571">
              <w:rPr>
                <w:rFonts w:ascii="Cambria" w:hAnsi="Cambria"/>
                <w:sz w:val="16"/>
                <w:szCs w:val="16"/>
              </w:rPr>
              <w:t xml:space="preserve">kontroliuoja Darbo kodekso ir kitų darbo teisės normų vykdymą ir atlieka jų </w:t>
            </w:r>
            <w:r w:rsidRPr="00111571">
              <w:rPr>
                <w:rFonts w:ascii="Cambria" w:hAnsi="Cambria"/>
                <w:sz w:val="16"/>
                <w:szCs w:val="16"/>
              </w:rPr>
              <w:lastRenderedPageBreak/>
              <w:t>pažeidimų prevenciją, tikrina, kaip įmonėse laikomasi darbuotojų saugos ir sveikatos norminių teisės aktų reikalavimų bei kolektyvinių sutarčių nuostatų, teikia darbdaviams reikalavimus, nurodymus, išvadas ir rekomendacijas;</w:t>
            </w:r>
          </w:p>
          <w:p w14:paraId="63DE8164" w14:textId="77777777" w:rsidR="00436F06" w:rsidRPr="00111571" w:rsidRDefault="00436F06" w:rsidP="003124D3">
            <w:pPr>
              <w:pStyle w:val="Sraopastraipa"/>
              <w:tabs>
                <w:tab w:val="left" w:pos="279"/>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111571">
              <w:rPr>
                <w:rFonts w:ascii="Cambria" w:hAnsi="Cambria"/>
                <w:sz w:val="16"/>
                <w:szCs w:val="16"/>
              </w:rPr>
              <w:t>vykdo nelegalaus darbo, nedeklaruoto darbo ir nedeklaruotos savarankiškos veiklos, užsieniečių įdarbinimo tvarkos pažeidimų kontrolę, atlieka kontrolinius pirkimus, taip pat koordinuoja nelegalaus darbo kontrolę vykdančių institucijų veiklą;</w:t>
            </w:r>
          </w:p>
          <w:p w14:paraId="6A16D6AE" w14:textId="77777777" w:rsidR="00436F06" w:rsidRPr="00111571" w:rsidRDefault="00436F06" w:rsidP="003124D3">
            <w:pPr>
              <w:pStyle w:val="Sraopastraipa"/>
              <w:tabs>
                <w:tab w:val="left" w:pos="279"/>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111571">
              <w:rPr>
                <w:rFonts w:ascii="Cambria" w:hAnsi="Cambria"/>
                <w:sz w:val="16"/>
                <w:szCs w:val="16"/>
              </w:rPr>
              <w:t>vykdo darbuotojų ir darbdavių konsultavimą kompetencijai priskirtais klausimais;</w:t>
            </w:r>
          </w:p>
          <w:p w14:paraId="0936CCFF" w14:textId="77777777" w:rsidR="00436F06" w:rsidRPr="00111571" w:rsidRDefault="00436F06" w:rsidP="003124D3">
            <w:pPr>
              <w:pStyle w:val="Sraopastraipa"/>
              <w:tabs>
                <w:tab w:val="left" w:pos="279"/>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s</w:t>
            </w:r>
            <w:r w:rsidRPr="00111571">
              <w:rPr>
                <w:rFonts w:ascii="Cambria" w:hAnsi="Cambria"/>
                <w:sz w:val="16"/>
                <w:szCs w:val="16"/>
              </w:rPr>
              <w:t>prendžia individualius darbo ginčus</w:t>
            </w:r>
          </w:p>
        </w:tc>
        <w:tc>
          <w:tcPr>
            <w:tcW w:w="3119" w:type="dxa"/>
            <w:shd w:val="clear" w:color="auto" w:fill="B4C6E7" w:themeFill="accent1" w:themeFillTint="66"/>
          </w:tcPr>
          <w:p w14:paraId="166308D0" w14:textId="77777777" w:rsidR="00436F06"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lastRenderedPageBreak/>
              <w:t xml:space="preserve">- </w:t>
            </w:r>
            <w:r w:rsidRPr="00EB4ADE">
              <w:rPr>
                <w:rFonts w:ascii="Cambria" w:hAnsi="Cambria"/>
                <w:sz w:val="16"/>
                <w:szCs w:val="16"/>
              </w:rPr>
              <w:t xml:space="preserve"> analizuoja Darbo kodekso, darbuotojų saugą ir sveikatą bei darbo santykius reglamentuojančių įstatymų ir kitų </w:t>
            </w:r>
            <w:r w:rsidRPr="00EB4ADE">
              <w:rPr>
                <w:rFonts w:ascii="Cambria" w:hAnsi="Cambria"/>
                <w:sz w:val="16"/>
                <w:szCs w:val="16"/>
              </w:rPr>
              <w:lastRenderedPageBreak/>
              <w:t>norminių teisės aktų taikymo praktiką, teikia Socialinės apsaugos ir darbo ministerijai siūlymus pakeisti galiojančius darbuotojų saugą ir sveikatą bei darbo santykius reglamentuojančius įstatymus ar kitus norminius teisės aktus;</w:t>
            </w:r>
          </w:p>
          <w:p w14:paraId="7055D38C" w14:textId="77777777" w:rsidR="00436F06" w:rsidRPr="00111571"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vykdo n</w:t>
            </w:r>
            <w:r w:rsidRPr="00111571">
              <w:rPr>
                <w:rFonts w:ascii="Cambria" w:hAnsi="Cambria"/>
                <w:sz w:val="16"/>
                <w:szCs w:val="16"/>
              </w:rPr>
              <w:t>elaimingų atsitikimų darb</w:t>
            </w:r>
            <w:r>
              <w:rPr>
                <w:rFonts w:ascii="Cambria" w:hAnsi="Cambria"/>
                <w:sz w:val="16"/>
                <w:szCs w:val="16"/>
              </w:rPr>
              <w:t>e bei profesinių ligų prevenciją</w:t>
            </w:r>
            <w:r w:rsidRPr="00111571">
              <w:rPr>
                <w:rFonts w:ascii="Cambria" w:hAnsi="Cambria"/>
                <w:sz w:val="16"/>
                <w:szCs w:val="16"/>
              </w:rPr>
              <w:t>;</w:t>
            </w:r>
          </w:p>
          <w:p w14:paraId="27A1A6B6" w14:textId="77777777" w:rsidR="00436F06"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tvarko </w:t>
            </w:r>
            <w:r w:rsidRPr="00111571">
              <w:rPr>
                <w:rFonts w:ascii="Cambria" w:hAnsi="Cambria"/>
                <w:sz w:val="16"/>
                <w:szCs w:val="16"/>
              </w:rPr>
              <w:t>Potenciali</w:t>
            </w:r>
            <w:r>
              <w:rPr>
                <w:rFonts w:ascii="Cambria" w:hAnsi="Cambria"/>
                <w:sz w:val="16"/>
                <w:szCs w:val="16"/>
              </w:rPr>
              <w:t>ai pavojingų įrenginių registrą;</w:t>
            </w:r>
          </w:p>
          <w:p w14:paraId="7F85498A" w14:textId="77777777" w:rsidR="00436F06" w:rsidRPr="00EB4ADE" w:rsidRDefault="00436F06" w:rsidP="003124D3">
            <w:pPr>
              <w:tabs>
                <w:tab w:val="left" w:pos="318"/>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 xml:space="preserve">-  </w:t>
            </w:r>
            <w:r w:rsidRPr="0071302C">
              <w:rPr>
                <w:rFonts w:ascii="Cambria" w:hAnsi="Cambria"/>
                <w:sz w:val="16"/>
                <w:szCs w:val="16"/>
              </w:rPr>
              <w:t>analizuoja nelaimingų atsitikimų, profesinių ligų, avarijų aplinkybes bei priežastis, darbuotojų saugos ir sveikatos pažeidimus, rengia ir teikia Socialinės apsaugos ir darbo ministerijai pasiūlymus darbuotojų saugos ir sveikatos būklei šalyje gerinti</w:t>
            </w:r>
            <w:r>
              <w:rPr>
                <w:rFonts w:ascii="Cambria" w:hAnsi="Cambria"/>
                <w:sz w:val="16"/>
                <w:szCs w:val="16"/>
              </w:rPr>
              <w:t xml:space="preserve"> ir kt.</w:t>
            </w:r>
          </w:p>
        </w:tc>
        <w:tc>
          <w:tcPr>
            <w:tcW w:w="2552" w:type="dxa"/>
            <w:shd w:val="clear" w:color="auto" w:fill="B4C6E7" w:themeFill="accent1" w:themeFillTint="66"/>
          </w:tcPr>
          <w:p w14:paraId="37632087" w14:textId="77777777" w:rsidR="00436F06" w:rsidRPr="009B3A39" w:rsidRDefault="00436F06" w:rsidP="003124D3">
            <w:pPr>
              <w:tabs>
                <w:tab w:val="left" w:pos="370"/>
              </w:tabs>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A52DDA">
              <w:rPr>
                <w:rFonts w:eastAsia="Times New Roman" w:cs="Times New Roman"/>
                <w:color w:val="000000"/>
                <w:lang w:eastAsia="lt-LT"/>
              </w:rPr>
              <w:lastRenderedPageBreak/>
              <w:t xml:space="preserve"> </w:t>
            </w:r>
            <w:r w:rsidRPr="009B3A39">
              <w:rPr>
                <w:rFonts w:ascii="Cambria" w:hAnsi="Cambria"/>
                <w:sz w:val="16"/>
                <w:szCs w:val="16"/>
              </w:rPr>
              <w:t>Visi darbdav</w:t>
            </w:r>
            <w:r>
              <w:rPr>
                <w:rFonts w:ascii="Cambria" w:hAnsi="Cambria"/>
                <w:sz w:val="16"/>
                <w:szCs w:val="16"/>
              </w:rPr>
              <w:t>iai</w:t>
            </w:r>
            <w:r w:rsidRPr="009B3A39">
              <w:rPr>
                <w:rFonts w:ascii="Cambria" w:hAnsi="Cambria"/>
                <w:sz w:val="16"/>
                <w:szCs w:val="16"/>
              </w:rPr>
              <w:t xml:space="preserve">, kuriais pagal LR darbo kodeksą gali būti įmonė, įstaiga, organizacija ar kita </w:t>
            </w:r>
            <w:r w:rsidRPr="009B3A39">
              <w:rPr>
                <w:rFonts w:ascii="Cambria" w:hAnsi="Cambria"/>
                <w:sz w:val="16"/>
                <w:szCs w:val="16"/>
              </w:rPr>
              <w:lastRenderedPageBreak/>
              <w:t>organizacinė struktūra, nepaisant nuosavybės, teisinės formos, rūšies bei veiklos pobūdžio. Darbdavys taip pat gali būti kiekvienas fizinis asmuo.</w:t>
            </w:r>
          </w:p>
          <w:p w14:paraId="70E3BC5F" w14:textId="77777777" w:rsidR="00436F06" w:rsidRPr="00FE1CAC" w:rsidRDefault="00436F06" w:rsidP="003124D3">
            <w:pPr>
              <w:pStyle w:val="Sraopastraipa"/>
              <w:tabs>
                <w:tab w:val="left" w:pos="370"/>
              </w:tabs>
              <w:ind w:left="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p>
        </w:tc>
      </w:tr>
      <w:tr w:rsidR="007E6B13" w:rsidRPr="00C73CB7" w14:paraId="08783923"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0747C98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37.</w:t>
            </w:r>
          </w:p>
        </w:tc>
        <w:tc>
          <w:tcPr>
            <w:tcW w:w="1146" w:type="dxa"/>
            <w:shd w:val="clear" w:color="auto" w:fill="D9E2F3" w:themeFill="accent1" w:themeFillTint="33"/>
          </w:tcPr>
          <w:p w14:paraId="680B681B" w14:textId="390BEC26" w:rsidR="00436F06" w:rsidRDefault="00436F06" w:rsidP="00874DBB">
            <w:pP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3E4433">
              <w:rPr>
                <w:rFonts w:ascii="Cambria" w:hAnsi="Cambria" w:cstheme="minorHAnsi"/>
                <w:b/>
                <w:sz w:val="16"/>
                <w:szCs w:val="16"/>
              </w:rPr>
              <w:t xml:space="preserve">Valstybinė teritorijų planavimo ir statybos inspekcija </w:t>
            </w:r>
          </w:p>
        </w:tc>
        <w:tc>
          <w:tcPr>
            <w:tcW w:w="993" w:type="dxa"/>
            <w:shd w:val="clear" w:color="auto" w:fill="D9E2F3" w:themeFill="accent1" w:themeFillTint="33"/>
          </w:tcPr>
          <w:p w14:paraId="18A5BDC3"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Aplinkos ministerija</w:t>
            </w:r>
          </w:p>
        </w:tc>
        <w:tc>
          <w:tcPr>
            <w:tcW w:w="1275" w:type="dxa"/>
            <w:shd w:val="clear" w:color="auto" w:fill="D9E2F3" w:themeFill="accent1" w:themeFillTint="33"/>
          </w:tcPr>
          <w:p w14:paraId="296D8F2C"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color w:val="000000"/>
                <w:sz w:val="16"/>
                <w:szCs w:val="16"/>
              </w:rPr>
              <w:t>105</w:t>
            </w:r>
          </w:p>
        </w:tc>
        <w:tc>
          <w:tcPr>
            <w:tcW w:w="993" w:type="dxa"/>
            <w:shd w:val="clear" w:color="auto" w:fill="D9E2F3" w:themeFill="accent1" w:themeFillTint="33"/>
          </w:tcPr>
          <w:p w14:paraId="6B1A60B3"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bCs/>
                <w:sz w:val="16"/>
                <w:szCs w:val="16"/>
              </w:rPr>
            </w:pPr>
            <w:r w:rsidRPr="00395D00">
              <w:rPr>
                <w:rFonts w:ascii="Cambria" w:hAnsi="Cambria"/>
                <w:bCs/>
                <w:sz w:val="16"/>
                <w:szCs w:val="16"/>
              </w:rPr>
              <w:t>3 247 600</w:t>
            </w:r>
          </w:p>
        </w:tc>
        <w:tc>
          <w:tcPr>
            <w:tcW w:w="1277" w:type="dxa"/>
            <w:shd w:val="clear" w:color="auto" w:fill="D9E2F3" w:themeFill="accent1" w:themeFillTint="33"/>
          </w:tcPr>
          <w:p w14:paraId="6DFCAB6F" w14:textId="544F5399" w:rsidR="00436F06" w:rsidRPr="00395D00" w:rsidRDefault="00436F06" w:rsidP="003124D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395D00">
              <w:rPr>
                <w:rFonts w:ascii="Cambria" w:hAnsi="Cambria"/>
                <w:sz w:val="16"/>
                <w:szCs w:val="16"/>
              </w:rPr>
              <w:t>3</w:t>
            </w:r>
            <w:r w:rsidR="00F41984">
              <w:rPr>
                <w:rFonts w:ascii="Cambria" w:hAnsi="Cambria"/>
                <w:sz w:val="16"/>
                <w:szCs w:val="16"/>
              </w:rPr>
              <w:t> </w:t>
            </w:r>
            <w:r w:rsidRPr="00395D00">
              <w:rPr>
                <w:rFonts w:ascii="Cambria" w:hAnsi="Cambria"/>
                <w:sz w:val="16"/>
                <w:szCs w:val="16"/>
              </w:rPr>
              <w:t>278 val.</w:t>
            </w:r>
          </w:p>
        </w:tc>
        <w:tc>
          <w:tcPr>
            <w:tcW w:w="3261" w:type="dxa"/>
            <w:shd w:val="clear" w:color="auto" w:fill="D9E2F3" w:themeFill="accent1" w:themeFillTint="33"/>
          </w:tcPr>
          <w:p w14:paraId="1149BDA2" w14:textId="77777777" w:rsidR="00436F06" w:rsidRPr="00692216"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692216">
              <w:rPr>
                <w:rFonts w:ascii="Cambria" w:hAnsi="Cambria"/>
                <w:sz w:val="16"/>
                <w:szCs w:val="16"/>
              </w:rPr>
              <w:t>Vykdo valstybinę teritorijų planavimo priežiūrą (</w:t>
            </w:r>
            <w:r>
              <w:rPr>
                <w:rFonts w:ascii="Cambria" w:hAnsi="Cambria"/>
                <w:sz w:val="16"/>
                <w:szCs w:val="16"/>
              </w:rPr>
              <w:t xml:space="preserve">vertina </w:t>
            </w:r>
            <w:r w:rsidRPr="00692216">
              <w:rPr>
                <w:rFonts w:ascii="Cambria" w:hAnsi="Cambria"/>
                <w:sz w:val="16"/>
                <w:szCs w:val="16"/>
              </w:rPr>
              <w:t>teritorijų planavimo procedūrų,</w:t>
            </w:r>
            <w:r>
              <w:rPr>
                <w:rFonts w:ascii="Cambria" w:hAnsi="Cambria"/>
                <w:sz w:val="16"/>
                <w:szCs w:val="16"/>
              </w:rPr>
              <w:t xml:space="preserve"> sprendimų, dokumentų atitiktį</w:t>
            </w:r>
            <w:r w:rsidRPr="00692216">
              <w:rPr>
                <w:rFonts w:ascii="Cambria" w:hAnsi="Cambria"/>
                <w:sz w:val="16"/>
                <w:szCs w:val="16"/>
              </w:rPr>
              <w:t xml:space="preserve"> </w:t>
            </w:r>
            <w:r>
              <w:rPr>
                <w:rFonts w:ascii="Cambria" w:hAnsi="Cambria"/>
                <w:sz w:val="16"/>
                <w:szCs w:val="16"/>
              </w:rPr>
              <w:t>teisės aktų</w:t>
            </w:r>
            <w:r w:rsidRPr="00692216">
              <w:rPr>
                <w:rFonts w:ascii="Cambria" w:hAnsi="Cambria"/>
                <w:sz w:val="16"/>
                <w:szCs w:val="16"/>
              </w:rPr>
              <w:t xml:space="preserve"> reikalavimams</w:t>
            </w:r>
            <w:r>
              <w:rPr>
                <w:rFonts w:ascii="Cambria" w:hAnsi="Cambria"/>
                <w:sz w:val="16"/>
                <w:szCs w:val="16"/>
              </w:rPr>
              <w:t>, teikia konsultacijas teritorijų planavimo klausimais).</w:t>
            </w:r>
          </w:p>
          <w:p w14:paraId="54FCB084" w14:textId="77777777" w:rsidR="00436F06" w:rsidRPr="00E842F0" w:rsidRDefault="00436F06" w:rsidP="00F8412B">
            <w:pPr>
              <w:pStyle w:val="Sraopastraipa"/>
              <w:numPr>
                <w:ilvl w:val="0"/>
                <w:numId w:val="11"/>
              </w:numPr>
              <w:tabs>
                <w:tab w:val="left" w:pos="279"/>
              </w:tabs>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E842F0">
              <w:rPr>
                <w:rFonts w:ascii="Cambria" w:hAnsi="Cambria"/>
                <w:sz w:val="16"/>
                <w:szCs w:val="16"/>
              </w:rPr>
              <w:t>Vykdo</w:t>
            </w:r>
            <w:r>
              <w:rPr>
                <w:rFonts w:ascii="Cambria" w:hAnsi="Cambria"/>
                <w:sz w:val="16"/>
                <w:szCs w:val="16"/>
              </w:rPr>
              <w:t xml:space="preserve"> statybos valstybinę priežiūrą (teikia konsultacijas statybos klausimais).</w:t>
            </w:r>
          </w:p>
          <w:p w14:paraId="7D0C886C" w14:textId="77777777" w:rsidR="00436F06" w:rsidRPr="00637CFE" w:rsidRDefault="00436F06" w:rsidP="003124D3">
            <w:pPr>
              <w:pStyle w:val="Sraopastraipa"/>
              <w:tabs>
                <w:tab w:val="left" w:pos="279"/>
              </w:tabs>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3119" w:type="dxa"/>
            <w:shd w:val="clear" w:color="auto" w:fill="D9E2F3" w:themeFill="accent1" w:themeFillTint="33"/>
          </w:tcPr>
          <w:p w14:paraId="64DA9A95" w14:textId="77777777" w:rsidR="00436F06" w:rsidRPr="006713B6" w:rsidRDefault="00436F06" w:rsidP="00F8412B">
            <w:pPr>
              <w:pStyle w:val="Sraopastraipa"/>
              <w:numPr>
                <w:ilvl w:val="0"/>
                <w:numId w:val="26"/>
              </w:numPr>
              <w:tabs>
                <w:tab w:val="left" w:pos="318"/>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6713B6">
              <w:rPr>
                <w:rFonts w:ascii="Cambria" w:hAnsi="Cambria"/>
                <w:sz w:val="16"/>
                <w:szCs w:val="16"/>
              </w:rPr>
              <w:t>Administruoja Lietuvos Respublikos statybos leidimų ir statybos valstybinės priežiūros in</w:t>
            </w:r>
            <w:r>
              <w:rPr>
                <w:rFonts w:ascii="Cambria" w:hAnsi="Cambria"/>
                <w:sz w:val="16"/>
                <w:szCs w:val="16"/>
              </w:rPr>
              <w:t>formacinę sistemą „Infostatyba“.</w:t>
            </w:r>
          </w:p>
          <w:p w14:paraId="31693001" w14:textId="77777777" w:rsidR="00436F06" w:rsidRPr="00CE4BAB" w:rsidRDefault="00436F06" w:rsidP="00F8412B">
            <w:pPr>
              <w:pStyle w:val="Sraopastraipa"/>
              <w:numPr>
                <w:ilvl w:val="0"/>
                <w:numId w:val="26"/>
              </w:numPr>
              <w:tabs>
                <w:tab w:val="left" w:pos="204"/>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sz w:val="16"/>
                <w:szCs w:val="16"/>
              </w:rPr>
              <w:t>P</w:t>
            </w:r>
            <w:r w:rsidRPr="006713B6">
              <w:rPr>
                <w:rFonts w:ascii="Cambria" w:hAnsi="Cambria"/>
                <w:sz w:val="16"/>
                <w:szCs w:val="16"/>
              </w:rPr>
              <w:t>lėtoja esamas ir kuria naujas elektronines paslaugas, susijusias su teritorijų planavimu, statyba ir šių sričių valstybine priežiūra</w:t>
            </w:r>
            <w:r>
              <w:rPr>
                <w:rFonts w:ascii="Cambria" w:hAnsi="Cambria"/>
                <w:sz w:val="16"/>
                <w:szCs w:val="16"/>
              </w:rPr>
              <w:t>.</w:t>
            </w:r>
          </w:p>
        </w:tc>
        <w:tc>
          <w:tcPr>
            <w:tcW w:w="2552" w:type="dxa"/>
            <w:shd w:val="clear" w:color="auto" w:fill="D9E2F3" w:themeFill="accent1" w:themeFillTint="33"/>
          </w:tcPr>
          <w:p w14:paraId="2B636317" w14:textId="77777777" w:rsidR="00436F06" w:rsidRDefault="00436F06" w:rsidP="00F8412B">
            <w:pPr>
              <w:pStyle w:val="Sraopastraipa"/>
              <w:numPr>
                <w:ilvl w:val="0"/>
                <w:numId w:val="13"/>
              </w:numPr>
              <w:tabs>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Statytojai</w:t>
            </w:r>
            <w:r w:rsidRPr="00FE1CAC">
              <w:rPr>
                <w:rFonts w:ascii="Cambria" w:hAnsi="Cambria" w:cstheme="minorHAnsi"/>
                <w:sz w:val="16"/>
                <w:szCs w:val="16"/>
              </w:rPr>
              <w:t xml:space="preserve">; </w:t>
            </w:r>
            <w:r>
              <w:rPr>
                <w:rFonts w:ascii="Cambria" w:hAnsi="Cambria" w:cstheme="minorHAnsi"/>
                <w:sz w:val="16"/>
                <w:szCs w:val="16"/>
              </w:rPr>
              <w:t xml:space="preserve">statinių statybos vadovai; </w:t>
            </w:r>
            <w:r w:rsidRPr="00FE1CAC">
              <w:rPr>
                <w:rFonts w:ascii="Cambria" w:hAnsi="Cambria" w:cstheme="minorHAnsi"/>
                <w:sz w:val="16"/>
                <w:szCs w:val="16"/>
              </w:rPr>
              <w:t xml:space="preserve">statinių projektų (jų dalių) ekspertizės rangovai; statinių statybos rangovai, statinių statybos techniniai prižiūrėtojai ir kt. </w:t>
            </w:r>
          </w:p>
          <w:p w14:paraId="1EDD4332" w14:textId="77777777" w:rsidR="00436F06" w:rsidRDefault="00436F06" w:rsidP="00F8412B">
            <w:pPr>
              <w:pStyle w:val="Sraopastraipa"/>
              <w:numPr>
                <w:ilvl w:val="0"/>
                <w:numId w:val="13"/>
              </w:numPr>
              <w:tabs>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Ypatingieji statiniai, modernizuojami statiniai</w:t>
            </w:r>
          </w:p>
          <w:p w14:paraId="2967A6D6" w14:textId="77777777" w:rsidR="00436F06" w:rsidRDefault="00436F06" w:rsidP="003124D3">
            <w:pPr>
              <w:pStyle w:val="Sraopastraipa"/>
              <w:tabs>
                <w:tab w:val="left" w:pos="204"/>
                <w:tab w:val="left" w:pos="370"/>
              </w:tabs>
              <w:ind w:left="0"/>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p>
        </w:tc>
      </w:tr>
      <w:tr w:rsidR="00436F06" w:rsidRPr="00C73CB7" w14:paraId="62891D63"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07349B95"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38.</w:t>
            </w:r>
          </w:p>
        </w:tc>
        <w:tc>
          <w:tcPr>
            <w:tcW w:w="1146" w:type="dxa"/>
            <w:shd w:val="clear" w:color="auto" w:fill="B4C6E7" w:themeFill="accent1" w:themeFillTint="66"/>
          </w:tcPr>
          <w:p w14:paraId="08414886" w14:textId="77777777" w:rsidR="00436F06" w:rsidRPr="003E4433"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sidRPr="00DF4049">
              <w:rPr>
                <w:rFonts w:ascii="Cambria" w:hAnsi="Cambria"/>
                <w:b/>
                <w:sz w:val="16"/>
                <w:szCs w:val="16"/>
              </w:rPr>
              <w:t>Lietuvos vyriausiojo archyvaro tarnyba</w:t>
            </w:r>
          </w:p>
        </w:tc>
        <w:tc>
          <w:tcPr>
            <w:tcW w:w="993" w:type="dxa"/>
            <w:shd w:val="clear" w:color="auto" w:fill="B4C6E7" w:themeFill="accent1" w:themeFillTint="66"/>
          </w:tcPr>
          <w:p w14:paraId="4B87E24B"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F4049">
              <w:rPr>
                <w:rFonts w:ascii="Cambria" w:hAnsi="Cambria"/>
                <w:sz w:val="16"/>
                <w:szCs w:val="16"/>
              </w:rPr>
              <w:t>Kultūros ministerija</w:t>
            </w:r>
          </w:p>
        </w:tc>
        <w:tc>
          <w:tcPr>
            <w:tcW w:w="1275" w:type="dxa"/>
            <w:shd w:val="clear" w:color="auto" w:fill="B4C6E7" w:themeFill="accent1" w:themeFillTint="66"/>
          </w:tcPr>
          <w:p w14:paraId="37013821"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 xml:space="preserve">3 </w:t>
            </w:r>
          </w:p>
          <w:p w14:paraId="44D31E82"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sz w:val="16"/>
                <w:szCs w:val="16"/>
              </w:rPr>
            </w:pPr>
            <w:r w:rsidRPr="00395D00">
              <w:rPr>
                <w:rFonts w:ascii="Cambria" w:hAnsi="Cambria" w:cs="Calibri"/>
                <w:sz w:val="16"/>
                <w:szCs w:val="16"/>
              </w:rPr>
              <w:t>(priežiūros f-jų atlikimas tik dalis 3 darbuotojų atliekamo darbo)</w:t>
            </w:r>
          </w:p>
        </w:tc>
        <w:tc>
          <w:tcPr>
            <w:tcW w:w="993" w:type="dxa"/>
            <w:shd w:val="clear" w:color="auto" w:fill="B4C6E7" w:themeFill="accent1" w:themeFillTint="66"/>
          </w:tcPr>
          <w:p w14:paraId="724636DE" w14:textId="3C141164" w:rsidR="00436F06" w:rsidRPr="00395D00" w:rsidRDefault="00436F06" w:rsidP="00F419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n.</w:t>
            </w:r>
            <w:r w:rsidR="00F41984">
              <w:rPr>
                <w:rFonts w:ascii="Cambria" w:hAnsi="Cambria" w:cs="Calibri"/>
                <w:bCs/>
                <w:sz w:val="16"/>
                <w:szCs w:val="16"/>
              </w:rPr>
              <w:t> </w:t>
            </w:r>
            <w:r w:rsidRPr="00395D00">
              <w:rPr>
                <w:rFonts w:ascii="Cambria" w:hAnsi="Cambria" w:cs="Calibri"/>
                <w:bCs/>
                <w:sz w:val="16"/>
                <w:szCs w:val="16"/>
              </w:rPr>
              <w:t>d.</w:t>
            </w:r>
          </w:p>
        </w:tc>
        <w:tc>
          <w:tcPr>
            <w:tcW w:w="1277" w:type="dxa"/>
            <w:shd w:val="clear" w:color="auto" w:fill="B4C6E7" w:themeFill="accent1" w:themeFillTint="66"/>
          </w:tcPr>
          <w:p w14:paraId="0AB3D418" w14:textId="30F08BB5" w:rsidR="00436F06" w:rsidRPr="00395D00" w:rsidRDefault="00436F06" w:rsidP="00F4198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2FDC507F" w14:textId="77777777" w:rsidR="00436F06" w:rsidRPr="00692216" w:rsidRDefault="00436F06" w:rsidP="00F8412B">
            <w:pPr>
              <w:pStyle w:val="Sraopastraipa"/>
              <w:numPr>
                <w:ilvl w:val="0"/>
                <w:numId w:val="11"/>
              </w:numPr>
              <w:tabs>
                <w:tab w:val="left" w:pos="279"/>
              </w:tabs>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4C59DC">
              <w:rPr>
                <w:rFonts w:ascii="Cambria" w:hAnsi="Cambria" w:cs="Calibri"/>
                <w:sz w:val="16"/>
                <w:szCs w:val="16"/>
              </w:rPr>
              <w:t>vykdo licencijų turėtojų – dokumentų saugojimo paslaugas teikiančių subjektų – licencijuojamos paslaugos teikimo sąlygų laikymosi priežiūrą.</w:t>
            </w:r>
          </w:p>
        </w:tc>
        <w:tc>
          <w:tcPr>
            <w:tcW w:w="3119" w:type="dxa"/>
            <w:shd w:val="clear" w:color="auto" w:fill="B4C6E7" w:themeFill="accent1" w:themeFillTint="66"/>
          </w:tcPr>
          <w:p w14:paraId="3208DF52" w14:textId="77777777" w:rsidR="00436F06" w:rsidRPr="006713B6" w:rsidRDefault="00436F06" w:rsidP="00F8412B">
            <w:pPr>
              <w:pStyle w:val="Sraopastraipa"/>
              <w:numPr>
                <w:ilvl w:val="0"/>
                <w:numId w:val="26"/>
              </w:numPr>
              <w:tabs>
                <w:tab w:val="left" w:pos="318"/>
              </w:tabs>
              <w:ind w:left="0" w:firstLine="0"/>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F4049">
              <w:rPr>
                <w:rFonts w:ascii="Cambria" w:hAnsi="Cambria"/>
                <w:sz w:val="16"/>
                <w:szCs w:val="16"/>
              </w:rPr>
              <w:t>Formuoja vienodą dokumentų valdymo praktiką valstybės ir savivaldybių institucijose, įstaigose ir įmonėse, sprendžia veiklos dokumentų perdavimo valstybės archyvams klausimus, organizuoja valstybės archyvuose saugomų skaitmeninio turinio kūrimą bei vykdo kitas su ūkio subjektų priežiūra nesusijusias funkcijas.</w:t>
            </w:r>
          </w:p>
        </w:tc>
        <w:tc>
          <w:tcPr>
            <w:tcW w:w="2552" w:type="dxa"/>
            <w:shd w:val="clear" w:color="auto" w:fill="B4C6E7" w:themeFill="accent1" w:themeFillTint="66"/>
          </w:tcPr>
          <w:p w14:paraId="196C15B2" w14:textId="77777777" w:rsidR="00436F06" w:rsidRDefault="00436F06" w:rsidP="00F8412B">
            <w:pPr>
              <w:pStyle w:val="Sraopastraipa"/>
              <w:numPr>
                <w:ilvl w:val="0"/>
                <w:numId w:val="13"/>
              </w:numPr>
              <w:tabs>
                <w:tab w:val="left" w:pos="370"/>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sz w:val="16"/>
                <w:szCs w:val="16"/>
              </w:rPr>
              <w:t>D</w:t>
            </w:r>
            <w:r w:rsidRPr="00DF4049">
              <w:rPr>
                <w:rFonts w:ascii="Cambria" w:hAnsi="Cambria"/>
                <w:sz w:val="16"/>
                <w:szCs w:val="16"/>
              </w:rPr>
              <w:t>okumentų saugojimo paslaugas teikiantys subjektai.</w:t>
            </w:r>
          </w:p>
        </w:tc>
      </w:tr>
      <w:tr w:rsidR="007E6B13" w:rsidRPr="00C73CB7" w14:paraId="6B0F1198"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413942FF"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39.</w:t>
            </w:r>
          </w:p>
        </w:tc>
        <w:tc>
          <w:tcPr>
            <w:tcW w:w="1146" w:type="dxa"/>
            <w:shd w:val="clear" w:color="auto" w:fill="D9E2F3" w:themeFill="accent1" w:themeFillTint="33"/>
          </w:tcPr>
          <w:p w14:paraId="4CCBF6EB" w14:textId="0BF3C493" w:rsidR="00436F06" w:rsidRPr="00DF4049"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Pr>
                <w:rFonts w:ascii="Cambria" w:hAnsi="Cambria"/>
                <w:b/>
                <w:sz w:val="16"/>
                <w:szCs w:val="16"/>
              </w:rPr>
              <w:t>Policijos departa</w:t>
            </w:r>
            <w:r w:rsidR="00874DBB">
              <w:rPr>
                <w:rFonts w:ascii="Cambria" w:hAnsi="Cambria"/>
                <w:b/>
                <w:sz w:val="16"/>
                <w:szCs w:val="16"/>
              </w:rPr>
              <w:t>-</w:t>
            </w:r>
            <w:r>
              <w:rPr>
                <w:rFonts w:ascii="Cambria" w:hAnsi="Cambria"/>
                <w:b/>
                <w:sz w:val="16"/>
                <w:szCs w:val="16"/>
              </w:rPr>
              <w:t>mentas</w:t>
            </w:r>
          </w:p>
        </w:tc>
        <w:tc>
          <w:tcPr>
            <w:tcW w:w="993" w:type="dxa"/>
            <w:shd w:val="clear" w:color="auto" w:fill="D9E2F3" w:themeFill="accent1" w:themeFillTint="33"/>
          </w:tcPr>
          <w:p w14:paraId="47CC7DBF" w14:textId="77777777" w:rsidR="00436F06" w:rsidRPr="00DF4049"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Vidaus reikalų ministerija</w:t>
            </w:r>
          </w:p>
        </w:tc>
        <w:tc>
          <w:tcPr>
            <w:tcW w:w="1275" w:type="dxa"/>
            <w:shd w:val="clear" w:color="auto" w:fill="D9E2F3" w:themeFill="accent1" w:themeFillTint="33"/>
          </w:tcPr>
          <w:p w14:paraId="0B00E334" w14:textId="77777777"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70</w:t>
            </w:r>
          </w:p>
        </w:tc>
        <w:tc>
          <w:tcPr>
            <w:tcW w:w="993" w:type="dxa"/>
            <w:shd w:val="clear" w:color="auto" w:fill="D9E2F3" w:themeFill="accent1" w:themeFillTint="33"/>
          </w:tcPr>
          <w:p w14:paraId="3C18FB10"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16 940</w:t>
            </w:r>
          </w:p>
        </w:tc>
        <w:tc>
          <w:tcPr>
            <w:tcW w:w="1277" w:type="dxa"/>
            <w:shd w:val="clear" w:color="auto" w:fill="D9E2F3" w:themeFill="accent1" w:themeFillTint="33"/>
          </w:tcPr>
          <w:p w14:paraId="25645EFE" w14:textId="019853D1"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169D095F" w14:textId="77777777" w:rsidR="00436F06" w:rsidRPr="008F130F"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Ginklų, A kategorijos ginklų priedėlių, šaudmenų, jų dalių gamintojai; sprogmenų gamintojai; ginklų taisymu užsiimantys subjektai; ginklų ir šaudmenų perdirbimu užsiimantys subjektai; sprogmenų naudotojai; sprogmenų prekyba užsiimantys ūkio subjektai.</w:t>
            </w:r>
          </w:p>
        </w:tc>
        <w:tc>
          <w:tcPr>
            <w:tcW w:w="3119" w:type="dxa"/>
            <w:shd w:val="clear" w:color="auto" w:fill="D9E2F3" w:themeFill="accent1" w:themeFillTint="33"/>
          </w:tcPr>
          <w:p w14:paraId="217D45D9" w14:textId="77777777" w:rsidR="00436F06" w:rsidRPr="008F130F"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kontroliuoja ir koordinuoja pavaldžių policijos įstaigų veiklą ir teikia joms rekomendacijas ir nurodymus;</w:t>
            </w:r>
          </w:p>
          <w:p w14:paraId="5DED627B" w14:textId="77777777" w:rsidR="00436F06" w:rsidRPr="008F130F"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užtikrina valstybinių programų įgyvendinimą policijos įstaigose;</w:t>
            </w:r>
          </w:p>
          <w:p w14:paraId="76E801EA" w14:textId="77777777" w:rsidR="00436F06" w:rsidRPr="008F130F"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organizuoja, koordinuoja nusikalstamų veikų ir kitų teisės pažeidimų prevenciją, atskleidimą ir tyrimą;</w:t>
            </w:r>
          </w:p>
          <w:p w14:paraId="3D9E6A2A" w14:textId="77777777" w:rsidR="00436F06" w:rsidRPr="008F130F"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organizuoja ir koordinuoja policijos kontroliuoja operatyvinę veiklą;</w:t>
            </w:r>
          </w:p>
          <w:p w14:paraId="015BA65A" w14:textId="77777777" w:rsidR="00436F06" w:rsidRPr="008F130F"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organizuoja tarptautinių teisėsaugos institucijų Lietuvos nacionalinių padalinių (Interpolo, Europolo ir kitų) veiklą;</w:t>
            </w:r>
          </w:p>
        </w:tc>
        <w:tc>
          <w:tcPr>
            <w:tcW w:w="2552" w:type="dxa"/>
            <w:shd w:val="clear" w:color="auto" w:fill="D9E2F3" w:themeFill="accent1" w:themeFillTint="33"/>
          </w:tcPr>
          <w:p w14:paraId="34097D0C" w14:textId="77777777" w:rsidR="00436F06" w:rsidRPr="008F130F" w:rsidRDefault="00436F06" w:rsidP="00F8412B">
            <w:pPr>
              <w:pStyle w:val="Sraopastraipa"/>
              <w:numPr>
                <w:ilvl w:val="0"/>
                <w:numId w:val="37"/>
              </w:numPr>
              <w:tabs>
                <w:tab w:val="left" w:pos="28"/>
                <w:tab w:val="left" w:pos="170"/>
                <w:tab w:val="left" w:pos="370"/>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F130F">
              <w:rPr>
                <w:rFonts w:ascii="Cambria" w:hAnsi="Cambria" w:cstheme="minorHAnsi"/>
                <w:sz w:val="16"/>
                <w:szCs w:val="16"/>
              </w:rPr>
              <w:t xml:space="preserve"> Ginklų, A kategorijos ginklų priedėlių, šaudmenų, jų dalių gamintojai; sprogmenų gamintojai; ginklų taisymu užsiimantys subjektai; ginklų ir šaudmenų perdirbimu užsiimantys subjektai; sprogmenų naudotojai; sprogmenų prekyba užsiimantys ūkio subjektai.</w:t>
            </w:r>
          </w:p>
        </w:tc>
      </w:tr>
      <w:tr w:rsidR="00436F06" w:rsidRPr="00C73CB7" w14:paraId="3F803251"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3C22F090"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40.</w:t>
            </w:r>
          </w:p>
        </w:tc>
        <w:tc>
          <w:tcPr>
            <w:tcW w:w="1146" w:type="dxa"/>
            <w:shd w:val="clear" w:color="auto" w:fill="B4C6E7" w:themeFill="accent1" w:themeFillTint="66"/>
          </w:tcPr>
          <w:p w14:paraId="23739B9B"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b/>
                <w:sz w:val="16"/>
                <w:szCs w:val="16"/>
              </w:rPr>
            </w:pPr>
            <w:r>
              <w:rPr>
                <w:rFonts w:ascii="Cambria" w:hAnsi="Cambria"/>
                <w:b/>
                <w:sz w:val="16"/>
                <w:szCs w:val="16"/>
              </w:rPr>
              <w:t>Lietuvos auditorių rūmai</w:t>
            </w:r>
          </w:p>
        </w:tc>
        <w:tc>
          <w:tcPr>
            <w:tcW w:w="993" w:type="dxa"/>
            <w:shd w:val="clear" w:color="auto" w:fill="B4C6E7" w:themeFill="accent1" w:themeFillTint="66"/>
          </w:tcPr>
          <w:p w14:paraId="2525543D" w14:textId="77777777" w:rsidR="00436F0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Pr>
                <w:rFonts w:ascii="Cambria" w:hAnsi="Cambria"/>
                <w:sz w:val="16"/>
                <w:szCs w:val="16"/>
              </w:rPr>
              <w:t>Nepriklau-soma. Asociacija.</w:t>
            </w:r>
          </w:p>
        </w:tc>
        <w:tc>
          <w:tcPr>
            <w:tcW w:w="1275" w:type="dxa"/>
            <w:shd w:val="clear" w:color="auto" w:fill="B4C6E7" w:themeFill="accent1" w:themeFillTint="66"/>
          </w:tcPr>
          <w:p w14:paraId="241D7437" w14:textId="77777777" w:rsidR="00436F06" w:rsidRPr="00395D00" w:rsidRDefault="00436F06" w:rsidP="003124D3">
            <w:pPr>
              <w:pStyle w:val="Sraopastraipa"/>
              <w:ind w:left="323" w:hanging="483"/>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sz w:val="16"/>
                <w:szCs w:val="16"/>
              </w:rPr>
              <w:t>14</w:t>
            </w:r>
          </w:p>
        </w:tc>
        <w:tc>
          <w:tcPr>
            <w:tcW w:w="993" w:type="dxa"/>
            <w:shd w:val="clear" w:color="auto" w:fill="B4C6E7" w:themeFill="accent1" w:themeFillTint="66"/>
          </w:tcPr>
          <w:p w14:paraId="19002378"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sz w:val="16"/>
                <w:szCs w:val="16"/>
              </w:rPr>
            </w:pPr>
            <w:r w:rsidRPr="00395D00">
              <w:rPr>
                <w:rFonts w:ascii="Cambria" w:hAnsi="Cambria" w:cs="Calibri"/>
                <w:bCs/>
                <w:sz w:val="16"/>
                <w:szCs w:val="16"/>
              </w:rPr>
              <w:t>27 000</w:t>
            </w:r>
          </w:p>
        </w:tc>
        <w:tc>
          <w:tcPr>
            <w:tcW w:w="1277" w:type="dxa"/>
            <w:shd w:val="clear" w:color="auto" w:fill="B4C6E7" w:themeFill="accent1" w:themeFillTint="66"/>
          </w:tcPr>
          <w:p w14:paraId="355D82FE" w14:textId="0C6502B4"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5F77204A" w14:textId="77777777" w:rsidR="00436F06" w:rsidRPr="00F47DCC"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F47DCC">
              <w:rPr>
                <w:rFonts w:ascii="Cambria" w:hAnsi="Cambria" w:cstheme="minorHAnsi"/>
                <w:sz w:val="16"/>
                <w:szCs w:val="16"/>
              </w:rPr>
              <w:t>Auditorių ir audito įmonių veiklos priežiūra;</w:t>
            </w:r>
          </w:p>
          <w:p w14:paraId="781EA4CD" w14:textId="77777777" w:rsidR="00436F06" w:rsidRPr="00F47DCC"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F47DCC">
              <w:rPr>
                <w:rFonts w:ascii="Cambria" w:hAnsi="Cambria" w:cstheme="minorHAnsi"/>
                <w:sz w:val="16"/>
                <w:szCs w:val="16"/>
              </w:rPr>
              <w:t>Kvalifikacinių auditoriaus egzaminų organizavimas. Auditoriaus pažymėjimų išdavimas;</w:t>
            </w:r>
          </w:p>
          <w:p w14:paraId="4AA53838" w14:textId="77777777" w:rsidR="00436F06" w:rsidRPr="00F47DCC"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F47DCC">
              <w:rPr>
                <w:rFonts w:ascii="Cambria" w:hAnsi="Cambria" w:cstheme="minorHAnsi"/>
                <w:sz w:val="16"/>
                <w:szCs w:val="16"/>
              </w:rPr>
              <w:t>Įmonių įrašymas į audito įmonių sąrašą, audito įmonių išbraukimas iš audito įmonių sąrašo.</w:t>
            </w:r>
          </w:p>
          <w:p w14:paraId="3F6A9DFA" w14:textId="77777777" w:rsidR="00436F06" w:rsidRPr="00B03E22" w:rsidRDefault="00436F06" w:rsidP="003124D3">
            <w:pPr>
              <w:tabs>
                <w:tab w:val="left" w:pos="279"/>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s="Calibri"/>
                <w:sz w:val="16"/>
                <w:szCs w:val="16"/>
              </w:rPr>
            </w:pPr>
          </w:p>
        </w:tc>
        <w:tc>
          <w:tcPr>
            <w:tcW w:w="3119" w:type="dxa"/>
            <w:shd w:val="clear" w:color="auto" w:fill="B4C6E7" w:themeFill="accent1" w:themeFillTint="66"/>
          </w:tcPr>
          <w:p w14:paraId="783B4D4B" w14:textId="77777777" w:rsidR="00436F06" w:rsidRPr="00F47DCC"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052FA1">
              <w:rPr>
                <w:rFonts w:ascii="Cambria" w:hAnsi="Cambria" w:cstheme="minorHAnsi"/>
                <w:sz w:val="16"/>
                <w:szCs w:val="16"/>
              </w:rPr>
              <w:t>Tarptautinės buhalterių federacijos patvirtintų Tarptautinių audito ir kitų profesinių standartų, Buhalterių profesionalų etikos kodekso vertimas bei aiškinimas ir audito atlikimo metodikos rengimas</w:t>
            </w:r>
            <w:r>
              <w:rPr>
                <w:rFonts w:ascii="Cambria" w:hAnsi="Cambria" w:cstheme="minorHAnsi"/>
                <w:sz w:val="16"/>
                <w:szCs w:val="16"/>
              </w:rPr>
              <w:t>;</w:t>
            </w:r>
          </w:p>
          <w:p w14:paraId="16112F68" w14:textId="77777777" w:rsidR="00436F06" w:rsidRPr="00F47DCC" w:rsidRDefault="00436F06" w:rsidP="00F8412B">
            <w:pPr>
              <w:pStyle w:val="Sraopastraipa"/>
              <w:numPr>
                <w:ilvl w:val="0"/>
                <w:numId w:val="37"/>
              </w:numPr>
              <w:tabs>
                <w:tab w:val="left" w:pos="28"/>
                <w:tab w:val="left" w:pos="170"/>
                <w:tab w:val="left" w:pos="318"/>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F47DCC">
              <w:rPr>
                <w:rFonts w:ascii="Cambria" w:hAnsi="Cambria" w:cstheme="minorHAnsi"/>
                <w:sz w:val="16"/>
                <w:szCs w:val="16"/>
              </w:rPr>
              <w:t>Auditorių kvalifikacijos kėlimo kursų ir auditoriaus padėjėjų mokymų organizavimas.</w:t>
            </w:r>
          </w:p>
        </w:tc>
        <w:tc>
          <w:tcPr>
            <w:tcW w:w="2552" w:type="dxa"/>
            <w:shd w:val="clear" w:color="auto" w:fill="B4C6E7" w:themeFill="accent1" w:themeFillTint="66"/>
          </w:tcPr>
          <w:p w14:paraId="2C5477AF" w14:textId="77777777" w:rsidR="00436F06" w:rsidRPr="00B03E22" w:rsidRDefault="00436F06" w:rsidP="003124D3">
            <w:pPr>
              <w:pStyle w:val="Sraopastraipa"/>
              <w:tabs>
                <w:tab w:val="left" w:pos="28"/>
                <w:tab w:val="left" w:pos="170"/>
                <w:tab w:val="left" w:pos="370"/>
              </w:tabs>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B03E22">
              <w:rPr>
                <w:rFonts w:ascii="Cambria" w:hAnsi="Cambria" w:cstheme="minorHAnsi"/>
                <w:sz w:val="16"/>
                <w:szCs w:val="16"/>
              </w:rPr>
              <w:t>Auditoriai, audito įmonės</w:t>
            </w:r>
          </w:p>
        </w:tc>
      </w:tr>
      <w:tr w:rsidR="007E6B13" w:rsidRPr="00C73CB7" w14:paraId="7C13C658"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34171AAE"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41.</w:t>
            </w:r>
          </w:p>
        </w:tc>
        <w:tc>
          <w:tcPr>
            <w:tcW w:w="1146" w:type="dxa"/>
            <w:shd w:val="clear" w:color="auto" w:fill="D9E2F3" w:themeFill="accent1" w:themeFillTint="33"/>
          </w:tcPr>
          <w:p w14:paraId="75674319"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b/>
                <w:sz w:val="16"/>
                <w:szCs w:val="16"/>
              </w:rPr>
            </w:pPr>
            <w:r>
              <w:rPr>
                <w:rFonts w:ascii="Cambria" w:hAnsi="Cambria"/>
                <w:b/>
                <w:sz w:val="16"/>
                <w:szCs w:val="16"/>
              </w:rPr>
              <w:t>Lietuvos architektų rūmai</w:t>
            </w:r>
          </w:p>
        </w:tc>
        <w:tc>
          <w:tcPr>
            <w:tcW w:w="993" w:type="dxa"/>
            <w:shd w:val="clear" w:color="auto" w:fill="D9E2F3" w:themeFill="accent1" w:themeFillTint="33"/>
          </w:tcPr>
          <w:p w14:paraId="158617A3" w14:textId="77777777" w:rsidR="00436F0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Nepriklau-soma. Asociacija.</w:t>
            </w:r>
          </w:p>
        </w:tc>
        <w:tc>
          <w:tcPr>
            <w:tcW w:w="1275" w:type="dxa"/>
            <w:shd w:val="clear" w:color="auto" w:fill="D9E2F3" w:themeFill="accent1" w:themeFillTint="33"/>
          </w:tcPr>
          <w:p w14:paraId="54457DF0" w14:textId="751F8A24" w:rsidR="00436F06" w:rsidRPr="00395D00" w:rsidRDefault="00436F06" w:rsidP="003124D3">
            <w:pPr>
              <w:pStyle w:val="Sraopastraipa"/>
              <w:ind w:left="323" w:hanging="483"/>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993" w:type="dxa"/>
            <w:shd w:val="clear" w:color="auto" w:fill="D9E2F3" w:themeFill="accent1" w:themeFillTint="33"/>
          </w:tcPr>
          <w:p w14:paraId="08FD4319" w14:textId="076FC6D6"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1277" w:type="dxa"/>
            <w:shd w:val="clear" w:color="auto" w:fill="D9E2F3" w:themeFill="accent1" w:themeFillTint="33"/>
          </w:tcPr>
          <w:p w14:paraId="7703C090" w14:textId="1F757586"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Calibr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65FF5423" w14:textId="77777777" w:rsidR="00436F06" w:rsidRPr="00A36A17"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 xml:space="preserve"> atestuoja architektus, vykdo užsienio valstybėje jų turimos teisės pripažinimą,</w:t>
            </w:r>
          </w:p>
          <w:p w14:paraId="0F4BBE6D" w14:textId="77777777" w:rsidR="00436F06" w:rsidRPr="00A36A17"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tvarko atestuotų architektų ir architektų, kurių teisė pripažinta, sąrašą;</w:t>
            </w:r>
          </w:p>
          <w:p w14:paraId="67D50ACD" w14:textId="77777777" w:rsidR="00436F06" w:rsidRPr="00A36A17"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3119" w:type="dxa"/>
            <w:shd w:val="clear" w:color="auto" w:fill="D9E2F3" w:themeFill="accent1" w:themeFillTint="33"/>
          </w:tcPr>
          <w:p w14:paraId="730C44F1" w14:textId="77777777" w:rsidR="00436F06" w:rsidRPr="00A36A17" w:rsidRDefault="00436F06" w:rsidP="00F8412B">
            <w:pPr>
              <w:pStyle w:val="Sraopastraipa"/>
              <w:numPr>
                <w:ilvl w:val="0"/>
                <w:numId w:val="37"/>
              </w:numPr>
              <w:tabs>
                <w:tab w:val="left" w:pos="28"/>
                <w:tab w:val="left" w:pos="170"/>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 xml:space="preserve"> prižiūri, kaip laikomasi Europos architektūros paslaugų teikėjų etikos kodekso reikalavimų;</w:t>
            </w:r>
          </w:p>
          <w:p w14:paraId="38BDD606" w14:textId="77777777" w:rsidR="00436F06" w:rsidRPr="00A36A17" w:rsidRDefault="00436F06" w:rsidP="00F8412B">
            <w:pPr>
              <w:pStyle w:val="Sraopastraipa"/>
              <w:numPr>
                <w:ilvl w:val="0"/>
                <w:numId w:val="37"/>
              </w:numPr>
              <w:tabs>
                <w:tab w:val="left" w:pos="28"/>
                <w:tab w:val="left" w:pos="170"/>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organizuoja Rūmų narių kvalifikacijos tobulinimą;</w:t>
            </w:r>
          </w:p>
          <w:p w14:paraId="65C88369" w14:textId="77777777" w:rsidR="00436F06" w:rsidRPr="00A36A17" w:rsidRDefault="00436F06" w:rsidP="00F8412B">
            <w:pPr>
              <w:pStyle w:val="Sraopastraipa"/>
              <w:numPr>
                <w:ilvl w:val="0"/>
                <w:numId w:val="37"/>
              </w:numPr>
              <w:tabs>
                <w:tab w:val="left" w:pos="28"/>
                <w:tab w:val="left" w:pos="170"/>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atlieka eksperto funkcijas architektūros, miestų planavimo ir teritorijų planavimo klausimais;</w:t>
            </w:r>
          </w:p>
          <w:p w14:paraId="58664E2D" w14:textId="77777777" w:rsidR="00436F06" w:rsidRPr="00A36A17" w:rsidRDefault="00436F06" w:rsidP="00F8412B">
            <w:pPr>
              <w:pStyle w:val="Sraopastraipa"/>
              <w:numPr>
                <w:ilvl w:val="0"/>
                <w:numId w:val="37"/>
              </w:numPr>
              <w:tabs>
                <w:tab w:val="left" w:pos="28"/>
                <w:tab w:val="left" w:pos="170"/>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A36A17">
              <w:rPr>
                <w:rFonts w:ascii="Cambria" w:hAnsi="Cambria" w:cstheme="minorHAnsi"/>
                <w:sz w:val="16"/>
                <w:szCs w:val="16"/>
              </w:rPr>
              <w:t>dalyvauja ekspertu architektų veiklos klausimais teismuose ir kitose institucijose ir kt.</w:t>
            </w:r>
          </w:p>
        </w:tc>
        <w:tc>
          <w:tcPr>
            <w:tcW w:w="2552" w:type="dxa"/>
            <w:shd w:val="clear" w:color="auto" w:fill="D9E2F3" w:themeFill="accent1" w:themeFillTint="33"/>
          </w:tcPr>
          <w:p w14:paraId="67D1F7ED" w14:textId="77777777" w:rsidR="00436F06" w:rsidRPr="00867FDF" w:rsidRDefault="00436F06" w:rsidP="003124D3">
            <w:pPr>
              <w:tabs>
                <w:tab w:val="left" w:pos="28"/>
                <w:tab w:val="left" w:pos="170"/>
                <w:tab w:val="left" w:pos="370"/>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867FDF">
              <w:rPr>
                <w:rFonts w:ascii="Cambria" w:hAnsi="Cambria" w:cstheme="minorHAnsi"/>
                <w:sz w:val="16"/>
                <w:szCs w:val="16"/>
              </w:rPr>
              <w:t>Architektai, įskaitant teritorijų planavimo vadovus ir techninės veiklos pagrindinių sričių vadovus.</w:t>
            </w:r>
          </w:p>
          <w:p w14:paraId="7D21284B" w14:textId="77777777" w:rsidR="00436F06" w:rsidRPr="00867FDF" w:rsidRDefault="00436F06" w:rsidP="003124D3">
            <w:pPr>
              <w:tabs>
                <w:tab w:val="left" w:pos="370"/>
              </w:tabs>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p>
        </w:tc>
      </w:tr>
      <w:tr w:rsidR="00436F06" w:rsidRPr="00C73CB7" w14:paraId="622C2C58"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1DAD1CF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42.</w:t>
            </w:r>
          </w:p>
        </w:tc>
        <w:tc>
          <w:tcPr>
            <w:tcW w:w="1146" w:type="dxa"/>
            <w:shd w:val="clear" w:color="auto" w:fill="B4C6E7" w:themeFill="accent1" w:themeFillTint="66"/>
          </w:tcPr>
          <w:p w14:paraId="153D51CE" w14:textId="77777777" w:rsidR="00436F06" w:rsidRPr="00C8449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b/>
                <w:sz w:val="16"/>
                <w:szCs w:val="16"/>
              </w:rPr>
              <w:t>Valstybinė kalbos inspekcija</w:t>
            </w:r>
          </w:p>
          <w:p w14:paraId="6C77FB0A" w14:textId="77777777" w:rsidR="00436F06" w:rsidRPr="007E740D"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16"/>
                <w:szCs w:val="16"/>
              </w:rPr>
            </w:pPr>
          </w:p>
        </w:tc>
        <w:tc>
          <w:tcPr>
            <w:tcW w:w="993" w:type="dxa"/>
            <w:shd w:val="clear" w:color="auto" w:fill="B4C6E7" w:themeFill="accent1" w:themeFillTint="66"/>
          </w:tcPr>
          <w:p w14:paraId="51E6991B" w14:textId="77777777" w:rsidR="00436F06" w:rsidRPr="007E740D"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C84496">
              <w:rPr>
                <w:rFonts w:ascii="Cambria" w:hAnsi="Cambria"/>
                <w:sz w:val="16"/>
                <w:szCs w:val="16"/>
              </w:rPr>
              <w:t>Kultūros ministerija</w:t>
            </w:r>
          </w:p>
        </w:tc>
        <w:tc>
          <w:tcPr>
            <w:tcW w:w="1275" w:type="dxa"/>
            <w:shd w:val="clear" w:color="auto" w:fill="B4C6E7" w:themeFill="accent1" w:themeFillTint="66"/>
          </w:tcPr>
          <w:p w14:paraId="168C7EFF" w14:textId="41D32BC0"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16"/>
                <w:szCs w:val="16"/>
              </w:rPr>
            </w:pPr>
            <w:r w:rsidRPr="00395D00">
              <w:rPr>
                <w:rFonts w:ascii="Cambria" w:hAnsi="Cambria"/>
                <w:bCs/>
                <w:color w:val="000000"/>
                <w:sz w:val="16"/>
                <w:szCs w:val="16"/>
              </w:rPr>
              <w:t>n.</w:t>
            </w:r>
            <w:r w:rsidR="00F41984">
              <w:rPr>
                <w:rFonts w:ascii="Cambria" w:hAnsi="Cambria"/>
                <w:bCs/>
                <w:color w:val="000000"/>
                <w:sz w:val="16"/>
                <w:szCs w:val="16"/>
              </w:rPr>
              <w:t> </w:t>
            </w:r>
            <w:r w:rsidRPr="00395D00">
              <w:rPr>
                <w:rFonts w:ascii="Cambria" w:hAnsi="Cambria"/>
                <w:bCs/>
                <w:color w:val="000000"/>
                <w:sz w:val="16"/>
                <w:szCs w:val="16"/>
              </w:rPr>
              <w:t>d.</w:t>
            </w:r>
          </w:p>
        </w:tc>
        <w:tc>
          <w:tcPr>
            <w:tcW w:w="993" w:type="dxa"/>
            <w:shd w:val="clear" w:color="auto" w:fill="B4C6E7" w:themeFill="accent1" w:themeFillTint="66"/>
          </w:tcPr>
          <w:p w14:paraId="26F0BC7A" w14:textId="160AA4D7" w:rsidR="00436F06" w:rsidRPr="00395D00" w:rsidRDefault="00436F06" w:rsidP="003124D3">
            <w:pPr>
              <w:pStyle w:val="Sraopastraipa"/>
              <w:tabs>
                <w:tab w:val="left" w:pos="28"/>
                <w:tab w:val="left" w:pos="170"/>
              </w:tabs>
              <w:autoSpaceDE w:val="0"/>
              <w:autoSpaceDN w:val="0"/>
              <w:adjustRightInd w:val="0"/>
              <w:ind w:left="28" w:hanging="28"/>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1277" w:type="dxa"/>
            <w:shd w:val="clear" w:color="auto" w:fill="B4C6E7" w:themeFill="accent1" w:themeFillTint="66"/>
          </w:tcPr>
          <w:p w14:paraId="7C7B64DD" w14:textId="49AFE444" w:rsidR="00436F06" w:rsidRPr="00395D00" w:rsidRDefault="00436F06" w:rsidP="003124D3">
            <w:pPr>
              <w:pStyle w:val="Sraopastraipa"/>
              <w:tabs>
                <w:tab w:val="left" w:pos="28"/>
                <w:tab w:val="left" w:pos="170"/>
              </w:tabs>
              <w:autoSpaceDE w:val="0"/>
              <w:autoSpaceDN w:val="0"/>
              <w:adjustRightInd w:val="0"/>
              <w:ind w:left="28" w:hanging="28"/>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24D97C9B" w14:textId="77777777" w:rsidR="00436F06" w:rsidRPr="00C84496" w:rsidRDefault="00436F06" w:rsidP="003124D3">
            <w:pPr>
              <w:pStyle w:val="Sraopastraipa"/>
              <w:tabs>
                <w:tab w:val="left" w:pos="28"/>
                <w:tab w:val="left" w:pos="170"/>
                <w:tab w:val="left" w:pos="279"/>
              </w:tabs>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P</w:t>
            </w:r>
            <w:r w:rsidRPr="00C84496">
              <w:rPr>
                <w:rFonts w:ascii="Cambria" w:hAnsi="Cambria" w:cstheme="minorHAnsi"/>
                <w:sz w:val="16"/>
                <w:szCs w:val="16"/>
              </w:rPr>
              <w:t>rižiūri, kad valstybinė kalba būtų vartojama taisyklingai</w:t>
            </w:r>
            <w:r>
              <w:rPr>
                <w:rFonts w:ascii="Cambria" w:hAnsi="Cambria" w:cstheme="minorHAnsi"/>
                <w:sz w:val="16"/>
                <w:szCs w:val="16"/>
              </w:rPr>
              <w:t xml:space="preserve"> (formą)</w:t>
            </w:r>
            <w:r w:rsidRPr="00C84496">
              <w:rPr>
                <w:rFonts w:ascii="Cambria" w:hAnsi="Cambria" w:cstheme="minorHAnsi"/>
                <w:sz w:val="16"/>
                <w:szCs w:val="16"/>
              </w:rPr>
              <w:t xml:space="preserve">, </w:t>
            </w:r>
            <w:r>
              <w:rPr>
                <w:rFonts w:ascii="Cambria" w:hAnsi="Cambria" w:cstheme="minorHAnsi"/>
                <w:sz w:val="16"/>
                <w:szCs w:val="16"/>
              </w:rPr>
              <w:t>pavyzdžiui</w:t>
            </w:r>
            <w:r w:rsidRPr="00C84496">
              <w:rPr>
                <w:rFonts w:ascii="Cambria" w:hAnsi="Cambria" w:cstheme="minorHAnsi"/>
                <w:sz w:val="16"/>
                <w:szCs w:val="16"/>
              </w:rPr>
              <w:t xml:space="preserve">: </w:t>
            </w:r>
          </w:p>
          <w:p w14:paraId="468E05C6" w14:textId="77777777" w:rsidR="00436F06" w:rsidRPr="00C84496"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sz w:val="16"/>
                <w:szCs w:val="16"/>
              </w:rPr>
              <w:t>tikrina, ar fizinių ir juridinių asmenų sandoriai, įmonių</w:t>
            </w:r>
            <w:r>
              <w:rPr>
                <w:rFonts w:ascii="Cambria" w:hAnsi="Cambria" w:cstheme="minorHAnsi"/>
                <w:sz w:val="16"/>
                <w:szCs w:val="16"/>
              </w:rPr>
              <w:t xml:space="preserve"> </w:t>
            </w:r>
            <w:r w:rsidRPr="00C84496">
              <w:rPr>
                <w:rFonts w:ascii="Cambria" w:hAnsi="Cambria" w:cstheme="minorHAnsi"/>
                <w:sz w:val="16"/>
                <w:szCs w:val="16"/>
              </w:rPr>
              <w:t>pavadinimai sudaryti valstybine kalba;</w:t>
            </w:r>
          </w:p>
          <w:p w14:paraId="51805100" w14:textId="77777777" w:rsidR="00436F06" w:rsidRPr="00C84496"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sz w:val="16"/>
                <w:szCs w:val="16"/>
              </w:rPr>
              <w:t>tikrina, ar visuomenės informavimo priemonės, knygų ir kitų leidinių leidėjai laikosi taisyklingos lietuvių kalbos normų;</w:t>
            </w:r>
          </w:p>
          <w:p w14:paraId="42B03F32" w14:textId="77777777" w:rsidR="00436F06" w:rsidRDefault="00436F06" w:rsidP="00F8412B">
            <w:pPr>
              <w:pStyle w:val="Sraopastraipa"/>
              <w:numPr>
                <w:ilvl w:val="0"/>
                <w:numId w:val="37"/>
              </w:numPr>
              <w:tabs>
                <w:tab w:val="left" w:pos="28"/>
                <w:tab w:val="left" w:pos="170"/>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sz w:val="16"/>
                <w:szCs w:val="16"/>
              </w:rPr>
              <w:t>tikrina</w:t>
            </w:r>
            <w:r>
              <w:rPr>
                <w:rFonts w:ascii="Cambria" w:hAnsi="Cambria" w:cstheme="minorHAnsi"/>
                <w:sz w:val="16"/>
                <w:szCs w:val="16"/>
              </w:rPr>
              <w:t>,</w:t>
            </w:r>
            <w:r w:rsidRPr="00C84496">
              <w:rPr>
                <w:rFonts w:ascii="Cambria" w:hAnsi="Cambria" w:cstheme="minorHAnsi"/>
                <w:sz w:val="16"/>
                <w:szCs w:val="16"/>
              </w:rPr>
              <w:t xml:space="preserve"> kaip laikomasi valstybinės kalbos taisy</w:t>
            </w:r>
            <w:r>
              <w:rPr>
                <w:rFonts w:ascii="Cambria" w:hAnsi="Cambria" w:cstheme="minorHAnsi"/>
                <w:sz w:val="16"/>
                <w:szCs w:val="16"/>
              </w:rPr>
              <w:t xml:space="preserve">klingumo reikalavimų reklamoje; </w:t>
            </w:r>
          </w:p>
          <w:p w14:paraId="7E7544F7"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stheme="minorHAnsi"/>
                <w:sz w:val="16"/>
                <w:szCs w:val="16"/>
              </w:rPr>
              <w:t xml:space="preserve">konsultuoja ūkio subjektus.  </w:t>
            </w:r>
          </w:p>
        </w:tc>
        <w:tc>
          <w:tcPr>
            <w:tcW w:w="3119" w:type="dxa"/>
            <w:shd w:val="clear" w:color="auto" w:fill="B4C6E7" w:themeFill="accent1" w:themeFillTint="66"/>
          </w:tcPr>
          <w:p w14:paraId="73E3B5D5" w14:textId="77777777" w:rsidR="00436F06" w:rsidRPr="00C84496" w:rsidRDefault="00436F06" w:rsidP="00F8412B">
            <w:pPr>
              <w:pStyle w:val="Sraopastraipa"/>
              <w:numPr>
                <w:ilvl w:val="0"/>
                <w:numId w:val="37"/>
              </w:numPr>
              <w:tabs>
                <w:tab w:val="left" w:pos="240"/>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olor w:val="000000"/>
                <w:sz w:val="16"/>
                <w:szCs w:val="16"/>
              </w:rPr>
              <w:t>k</w:t>
            </w:r>
            <w:r w:rsidRPr="00C84496">
              <w:rPr>
                <w:rFonts w:ascii="Cambria" w:hAnsi="Cambria"/>
                <w:color w:val="000000"/>
                <w:sz w:val="16"/>
                <w:szCs w:val="16"/>
              </w:rPr>
              <w:t xml:space="preserve">onsultuoja valstybės ir savivaldybių institucijų, įstaigų, įmonių ir </w:t>
            </w:r>
            <w:r>
              <w:rPr>
                <w:rFonts w:ascii="Cambria" w:hAnsi="Cambria"/>
                <w:color w:val="000000"/>
                <w:sz w:val="16"/>
                <w:szCs w:val="16"/>
              </w:rPr>
              <w:t xml:space="preserve"> o</w:t>
            </w:r>
            <w:r w:rsidRPr="00C84496">
              <w:rPr>
                <w:rFonts w:ascii="Cambria" w:hAnsi="Cambria"/>
                <w:color w:val="000000"/>
                <w:sz w:val="16"/>
                <w:szCs w:val="16"/>
              </w:rPr>
              <w:t>rganizacijų kalbos tvarkytojus</w:t>
            </w:r>
            <w:r>
              <w:rPr>
                <w:rFonts w:ascii="Cambria" w:hAnsi="Cambria"/>
                <w:color w:val="000000"/>
                <w:sz w:val="16"/>
                <w:szCs w:val="16"/>
              </w:rPr>
              <w:t xml:space="preserve">; </w:t>
            </w:r>
          </w:p>
          <w:p w14:paraId="01C3A132" w14:textId="77777777" w:rsidR="00436F06" w:rsidRPr="00C84496" w:rsidRDefault="00436F06" w:rsidP="00F8412B">
            <w:pPr>
              <w:pStyle w:val="Sraopastraipa"/>
              <w:numPr>
                <w:ilvl w:val="0"/>
                <w:numId w:val="37"/>
              </w:numPr>
              <w:tabs>
                <w:tab w:val="left" w:pos="240"/>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olor w:val="000000"/>
                <w:sz w:val="16"/>
                <w:szCs w:val="16"/>
              </w:rPr>
              <w:t>n</w:t>
            </w:r>
            <w:r w:rsidRPr="00C84496">
              <w:rPr>
                <w:rFonts w:ascii="Cambria" w:hAnsi="Cambria"/>
                <w:color w:val="000000"/>
                <w:sz w:val="16"/>
                <w:szCs w:val="16"/>
              </w:rPr>
              <w:t>agrinėja administracinių teisės pažeidimų bylas</w:t>
            </w:r>
            <w:r w:rsidRPr="00C84496">
              <w:rPr>
                <w:rFonts w:ascii="Cambria" w:hAnsi="Cambria"/>
                <w:color w:val="FF0000"/>
                <w:sz w:val="16"/>
                <w:szCs w:val="16"/>
              </w:rPr>
              <w:t> </w:t>
            </w:r>
            <w:r w:rsidRPr="00C84496">
              <w:rPr>
                <w:rFonts w:ascii="Cambria" w:hAnsi="Cambria"/>
                <w:color w:val="000000"/>
                <w:sz w:val="16"/>
                <w:szCs w:val="16"/>
              </w:rPr>
              <w:t>ir skiria administracines nuobaudas;</w:t>
            </w:r>
          </w:p>
          <w:p w14:paraId="490BB588" w14:textId="77777777" w:rsidR="00436F06" w:rsidRPr="007E740D" w:rsidRDefault="00436F06" w:rsidP="00F8412B">
            <w:pPr>
              <w:pStyle w:val="Sraopastraipa"/>
              <w:numPr>
                <w:ilvl w:val="0"/>
                <w:numId w:val="35"/>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olor w:val="000000"/>
                <w:sz w:val="16"/>
                <w:szCs w:val="16"/>
              </w:rPr>
              <w:t>n</w:t>
            </w:r>
            <w:r w:rsidRPr="00C84496">
              <w:rPr>
                <w:rFonts w:ascii="Cambria" w:hAnsi="Cambria"/>
                <w:color w:val="000000"/>
                <w:sz w:val="16"/>
                <w:szCs w:val="16"/>
              </w:rPr>
              <w:t>agrinėja skundus ir prašymus.</w:t>
            </w:r>
          </w:p>
        </w:tc>
        <w:tc>
          <w:tcPr>
            <w:tcW w:w="2552" w:type="dxa"/>
            <w:shd w:val="clear" w:color="auto" w:fill="B4C6E7" w:themeFill="accent1" w:themeFillTint="66"/>
          </w:tcPr>
          <w:p w14:paraId="61400F5A" w14:textId="77777777" w:rsidR="00436F06" w:rsidRPr="00C84496" w:rsidRDefault="00436F06" w:rsidP="00F8412B">
            <w:pPr>
              <w:pStyle w:val="Sraopastraipa"/>
              <w:numPr>
                <w:ilvl w:val="0"/>
                <w:numId w:val="38"/>
              </w:numPr>
              <w:tabs>
                <w:tab w:val="left" w:pos="228"/>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sz w:val="16"/>
                <w:szCs w:val="16"/>
              </w:rPr>
              <w:t xml:space="preserve">Lietuvos Respublikoje veikiančios įmonės ir įstaigos; </w:t>
            </w:r>
          </w:p>
          <w:p w14:paraId="7199E495" w14:textId="77777777" w:rsidR="00436F06" w:rsidRPr="00C84496" w:rsidRDefault="00436F06" w:rsidP="00F8412B">
            <w:pPr>
              <w:pStyle w:val="Sraopastraipa"/>
              <w:numPr>
                <w:ilvl w:val="0"/>
                <w:numId w:val="38"/>
              </w:numPr>
              <w:tabs>
                <w:tab w:val="left" w:pos="228"/>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stheme="minorHAnsi"/>
                <w:sz w:val="16"/>
                <w:szCs w:val="16"/>
              </w:rPr>
              <w:t xml:space="preserve">Radijo ir televizijos transliuotojai ir retransliuotojai; </w:t>
            </w:r>
          </w:p>
          <w:p w14:paraId="37E30FC1" w14:textId="77777777" w:rsidR="00436F06" w:rsidRPr="00C84496" w:rsidRDefault="00436F06" w:rsidP="00F8412B">
            <w:pPr>
              <w:pStyle w:val="Sraopastraipa"/>
              <w:numPr>
                <w:ilvl w:val="0"/>
                <w:numId w:val="38"/>
              </w:numPr>
              <w:tabs>
                <w:tab w:val="left" w:pos="228"/>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w:t>
            </w:r>
            <w:r w:rsidRPr="00C84496">
              <w:rPr>
                <w:rFonts w:ascii="Cambria" w:hAnsi="Cambria" w:cstheme="minorHAnsi"/>
                <w:sz w:val="16"/>
                <w:szCs w:val="16"/>
              </w:rPr>
              <w:t xml:space="preserve">paudos leidėjai; </w:t>
            </w:r>
          </w:p>
          <w:p w14:paraId="1CE0410C" w14:textId="77777777" w:rsidR="00436F06" w:rsidRDefault="00436F06" w:rsidP="00F8412B">
            <w:pPr>
              <w:pStyle w:val="Sraopastraipa"/>
              <w:numPr>
                <w:ilvl w:val="0"/>
                <w:numId w:val="34"/>
              </w:numPr>
              <w:tabs>
                <w:tab w:val="left" w:pos="204"/>
                <w:tab w:val="left" w:pos="370"/>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stheme="minorHAnsi"/>
                <w:sz w:val="16"/>
                <w:szCs w:val="16"/>
              </w:rPr>
              <w:t>i</w:t>
            </w:r>
            <w:r w:rsidRPr="00C84496">
              <w:rPr>
                <w:rFonts w:ascii="Cambria" w:hAnsi="Cambria" w:cstheme="minorHAnsi"/>
                <w:sz w:val="16"/>
                <w:szCs w:val="16"/>
              </w:rPr>
              <w:t>nterneto svetainių administratoriai.</w:t>
            </w:r>
          </w:p>
        </w:tc>
      </w:tr>
      <w:tr w:rsidR="007E6B13" w:rsidRPr="00C73CB7" w14:paraId="20F07B40"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53AE14A5"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43.</w:t>
            </w:r>
          </w:p>
        </w:tc>
        <w:tc>
          <w:tcPr>
            <w:tcW w:w="1146" w:type="dxa"/>
            <w:shd w:val="clear" w:color="auto" w:fill="D9E2F3" w:themeFill="accent1" w:themeFillTint="33"/>
          </w:tcPr>
          <w:p w14:paraId="585ACE43" w14:textId="37E92BE6" w:rsidR="00436F06" w:rsidRPr="007E740D" w:rsidRDefault="00436F06" w:rsidP="003124D3">
            <w:pPr>
              <w:jc w:val="center"/>
              <w:cnfStyle w:val="000000100000" w:firstRow="0" w:lastRow="0" w:firstColumn="0" w:lastColumn="0" w:oddVBand="0" w:evenVBand="0" w:oddHBand="1" w:evenHBand="0" w:firstRowFirstColumn="0" w:firstRowLastColumn="0" w:lastRowFirstColumn="0" w:lastRowLastColumn="0"/>
              <w:rPr>
                <w:rFonts w:ascii="Cambria" w:hAnsi="Cambria" w:cs="Arial"/>
                <w:b/>
                <w:sz w:val="16"/>
                <w:szCs w:val="16"/>
              </w:rPr>
            </w:pPr>
            <w:r w:rsidRPr="00C84496">
              <w:rPr>
                <w:rFonts w:ascii="Cambria" w:hAnsi="Cambria" w:cstheme="minorHAnsi"/>
                <w:b/>
                <w:sz w:val="16"/>
                <w:szCs w:val="16"/>
              </w:rPr>
              <w:t>Žurnalistų etikos inspekto</w:t>
            </w:r>
            <w:r w:rsidR="00874DBB">
              <w:rPr>
                <w:rFonts w:ascii="Cambria" w:hAnsi="Cambria" w:cstheme="minorHAnsi"/>
                <w:b/>
                <w:sz w:val="16"/>
                <w:szCs w:val="16"/>
              </w:rPr>
              <w:t>-</w:t>
            </w:r>
            <w:r w:rsidRPr="00C84496">
              <w:rPr>
                <w:rFonts w:ascii="Cambria" w:hAnsi="Cambria" w:cstheme="minorHAnsi"/>
                <w:b/>
                <w:sz w:val="16"/>
                <w:szCs w:val="16"/>
              </w:rPr>
              <w:t>riaus tarnyba</w:t>
            </w:r>
          </w:p>
        </w:tc>
        <w:tc>
          <w:tcPr>
            <w:tcW w:w="993" w:type="dxa"/>
            <w:shd w:val="clear" w:color="auto" w:fill="D9E2F3" w:themeFill="accent1" w:themeFillTint="33"/>
          </w:tcPr>
          <w:p w14:paraId="2EA7D5C1" w14:textId="77777777" w:rsidR="00436F06" w:rsidRPr="007E740D"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sidRPr="00C84496">
              <w:rPr>
                <w:rFonts w:ascii="Cambria" w:hAnsi="Cambria"/>
                <w:sz w:val="16"/>
                <w:szCs w:val="16"/>
              </w:rPr>
              <w:t>Lietuvos Respublikos Seimas</w:t>
            </w:r>
          </w:p>
        </w:tc>
        <w:tc>
          <w:tcPr>
            <w:tcW w:w="1275" w:type="dxa"/>
            <w:shd w:val="clear" w:color="auto" w:fill="D9E2F3" w:themeFill="accent1" w:themeFillTint="33"/>
          </w:tcPr>
          <w:p w14:paraId="77C018CA"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eastAsia="Calibri" w:hAnsi="Cambria" w:cs="Arial"/>
                <w:bCs/>
                <w:sz w:val="16"/>
                <w:szCs w:val="16"/>
              </w:rPr>
            </w:pPr>
            <w:r w:rsidRPr="00395D00">
              <w:rPr>
                <w:rFonts w:ascii="Cambria" w:hAnsi="Cambria"/>
                <w:bCs/>
                <w:color w:val="000000"/>
                <w:sz w:val="16"/>
                <w:szCs w:val="16"/>
              </w:rPr>
              <w:t>3</w:t>
            </w:r>
          </w:p>
        </w:tc>
        <w:tc>
          <w:tcPr>
            <w:tcW w:w="993" w:type="dxa"/>
            <w:shd w:val="clear" w:color="auto" w:fill="D9E2F3" w:themeFill="accent1" w:themeFillTint="33"/>
          </w:tcPr>
          <w:p w14:paraId="1F83E8C2" w14:textId="5FC53EAD"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1277" w:type="dxa"/>
            <w:shd w:val="clear" w:color="auto" w:fill="D9E2F3" w:themeFill="accent1" w:themeFillTint="33"/>
          </w:tcPr>
          <w:p w14:paraId="22851932" w14:textId="6BD2A18C" w:rsidR="00436F06" w:rsidRPr="00395D00" w:rsidRDefault="00436F06" w:rsidP="003124D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D9E2F3" w:themeFill="accent1" w:themeFillTint="33"/>
          </w:tcPr>
          <w:p w14:paraId="672447E9" w14:textId="77777777" w:rsidR="00436F06" w:rsidRPr="004C6313"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w:t>
            </w:r>
            <w:r w:rsidRPr="004C6313">
              <w:rPr>
                <w:rFonts w:ascii="Cambria" w:hAnsi="Cambria" w:cstheme="minorHAnsi"/>
                <w:sz w:val="16"/>
                <w:szCs w:val="16"/>
              </w:rPr>
              <w:t xml:space="preserve">tlieka visuomenės informavimo priemonėse skleidžiamos informacijos priežiūrą šiais aspektais: </w:t>
            </w:r>
          </w:p>
          <w:p w14:paraId="75E7B10C" w14:textId="77777777" w:rsidR="00436F06" w:rsidRPr="00C84496" w:rsidRDefault="00436F06" w:rsidP="00F8412B">
            <w:pPr>
              <w:pStyle w:val="Sraopastraipa"/>
              <w:numPr>
                <w:ilvl w:val="0"/>
                <w:numId w:val="39"/>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w:t>
            </w:r>
            <w:r w:rsidRPr="00C84496">
              <w:rPr>
                <w:rFonts w:ascii="Cambria" w:hAnsi="Cambria" w:cstheme="minorHAnsi"/>
                <w:sz w:val="16"/>
                <w:szCs w:val="16"/>
              </w:rPr>
              <w:t>smens garbė ir orumas</w:t>
            </w:r>
            <w:r>
              <w:rPr>
                <w:rFonts w:ascii="Cambria" w:hAnsi="Cambria" w:cstheme="minorHAnsi"/>
                <w:sz w:val="16"/>
                <w:szCs w:val="16"/>
              </w:rPr>
              <w:t xml:space="preserve">; </w:t>
            </w:r>
          </w:p>
          <w:p w14:paraId="54801FC8" w14:textId="77777777" w:rsidR="00436F06" w:rsidRPr="00C84496" w:rsidRDefault="00436F06" w:rsidP="00F8412B">
            <w:pPr>
              <w:pStyle w:val="Sraopastraipa"/>
              <w:numPr>
                <w:ilvl w:val="0"/>
                <w:numId w:val="39"/>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84496">
              <w:rPr>
                <w:rFonts w:ascii="Cambria" w:hAnsi="Cambria"/>
                <w:color w:val="000000"/>
                <w:sz w:val="16"/>
                <w:szCs w:val="16"/>
              </w:rPr>
              <w:t>teisė į privataus gyvenimo apsaugą</w:t>
            </w:r>
            <w:r>
              <w:rPr>
                <w:rFonts w:ascii="Cambria" w:hAnsi="Cambria"/>
                <w:color w:val="000000"/>
                <w:sz w:val="16"/>
                <w:szCs w:val="16"/>
              </w:rPr>
              <w:t xml:space="preserve">; </w:t>
            </w:r>
          </w:p>
          <w:p w14:paraId="52501066" w14:textId="77777777" w:rsidR="00436F06" w:rsidRPr="00C84496" w:rsidRDefault="00436F06" w:rsidP="00F8412B">
            <w:pPr>
              <w:pStyle w:val="Sraopastraipa"/>
              <w:numPr>
                <w:ilvl w:val="0"/>
                <w:numId w:val="39"/>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84496">
              <w:rPr>
                <w:rFonts w:ascii="Cambria" w:hAnsi="Cambria"/>
                <w:color w:val="000000"/>
                <w:sz w:val="16"/>
                <w:szCs w:val="16"/>
              </w:rPr>
              <w:t>asmens duomenų tvarkymas</w:t>
            </w:r>
            <w:r>
              <w:rPr>
                <w:rFonts w:ascii="Cambria" w:hAnsi="Cambria"/>
                <w:color w:val="000000"/>
                <w:sz w:val="16"/>
                <w:szCs w:val="16"/>
              </w:rPr>
              <w:t xml:space="preserve">; </w:t>
            </w:r>
          </w:p>
          <w:p w14:paraId="6492039A" w14:textId="77777777" w:rsidR="00436F06" w:rsidRPr="00C84496" w:rsidRDefault="00436F06" w:rsidP="00F8412B">
            <w:pPr>
              <w:pStyle w:val="Sraopastraipa"/>
              <w:numPr>
                <w:ilvl w:val="0"/>
                <w:numId w:val="39"/>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84496">
              <w:rPr>
                <w:rFonts w:ascii="Cambria" w:hAnsi="Cambria"/>
                <w:color w:val="000000"/>
                <w:sz w:val="16"/>
                <w:szCs w:val="16"/>
              </w:rPr>
              <w:t>nepilnamečių apsauga nuo neigiamo viešosios informacijos poveikio</w:t>
            </w:r>
            <w:r>
              <w:rPr>
                <w:rFonts w:ascii="Cambria" w:hAnsi="Cambria"/>
                <w:color w:val="000000"/>
                <w:sz w:val="16"/>
                <w:szCs w:val="16"/>
              </w:rPr>
              <w:t xml:space="preserve">; </w:t>
            </w:r>
          </w:p>
          <w:p w14:paraId="50A11006" w14:textId="77777777" w:rsidR="00436F06" w:rsidRPr="004C6313" w:rsidRDefault="00436F06" w:rsidP="00F8412B">
            <w:pPr>
              <w:pStyle w:val="Sraopastraipa"/>
              <w:numPr>
                <w:ilvl w:val="0"/>
                <w:numId w:val="39"/>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84496">
              <w:rPr>
                <w:rFonts w:ascii="Cambria" w:hAnsi="Cambria"/>
                <w:sz w:val="16"/>
                <w:szCs w:val="16"/>
              </w:rPr>
              <w:t>nesantaikos skatinimas dėl amžiaus, lyties, lytinės orientacijos, etninės priklausomybės, rasės, tautybės, pilietybės, kalbos, kilmės, socialinės padėties, negalios, tikėjimo, įs</w:t>
            </w:r>
            <w:r>
              <w:rPr>
                <w:rFonts w:ascii="Cambria" w:hAnsi="Cambria"/>
                <w:sz w:val="16"/>
                <w:szCs w:val="16"/>
              </w:rPr>
              <w:t xml:space="preserve">itikinimų, pažiūrų ar religijos. </w:t>
            </w:r>
          </w:p>
          <w:p w14:paraId="4DF0914B" w14:textId="77777777" w:rsidR="00436F06" w:rsidRPr="007E740D" w:rsidRDefault="00436F06" w:rsidP="003124D3">
            <w:pPr>
              <w:tabs>
                <w:tab w:val="left" w:pos="279"/>
                <w:tab w:val="left" w:pos="312"/>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p>
        </w:tc>
        <w:tc>
          <w:tcPr>
            <w:tcW w:w="3119" w:type="dxa"/>
            <w:shd w:val="clear" w:color="auto" w:fill="D9E2F3" w:themeFill="accent1" w:themeFillTint="33"/>
          </w:tcPr>
          <w:p w14:paraId="2102BF4B" w14:textId="77777777" w:rsidR="00436F06" w:rsidRPr="00C84496" w:rsidRDefault="00436F06" w:rsidP="00F8412B">
            <w:pPr>
              <w:pStyle w:val="Sraopastraipa"/>
              <w:numPr>
                <w:ilvl w:val="0"/>
                <w:numId w:val="40"/>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a</w:t>
            </w:r>
            <w:r w:rsidRPr="00C84496">
              <w:rPr>
                <w:rFonts w:ascii="Cambria" w:hAnsi="Cambria" w:cstheme="minorHAnsi"/>
                <w:sz w:val="16"/>
                <w:szCs w:val="16"/>
              </w:rPr>
              <w:t>smenų skundų nagrinėjimas ir pažeidimų tyrimas;</w:t>
            </w:r>
          </w:p>
          <w:p w14:paraId="017159F2" w14:textId="77777777" w:rsidR="00436F06" w:rsidRPr="00C84496" w:rsidRDefault="00436F06" w:rsidP="00F8412B">
            <w:pPr>
              <w:pStyle w:val="Sraopastraipa"/>
              <w:numPr>
                <w:ilvl w:val="0"/>
                <w:numId w:val="40"/>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v</w:t>
            </w:r>
            <w:r w:rsidRPr="00C84496">
              <w:rPr>
                <w:rFonts w:ascii="Cambria" w:hAnsi="Cambria" w:cstheme="minorHAnsi"/>
                <w:sz w:val="16"/>
                <w:szCs w:val="16"/>
              </w:rPr>
              <w:t>iešosios informacijos stebėsena, analizė, ekspertizė (išskyrus radijo ir televizijos programas</w:t>
            </w:r>
            <w:r>
              <w:rPr>
                <w:rFonts w:ascii="Cambria" w:hAnsi="Cambria" w:cstheme="minorHAnsi"/>
                <w:sz w:val="16"/>
                <w:szCs w:val="16"/>
              </w:rPr>
              <w:t>)</w:t>
            </w:r>
            <w:r w:rsidRPr="00C84496">
              <w:rPr>
                <w:rFonts w:ascii="Cambria" w:hAnsi="Cambria" w:cstheme="minorHAnsi"/>
                <w:sz w:val="16"/>
                <w:szCs w:val="16"/>
              </w:rPr>
              <w:t>;</w:t>
            </w:r>
          </w:p>
          <w:p w14:paraId="74944724" w14:textId="77777777" w:rsidR="00436F06" w:rsidRPr="007E740D" w:rsidRDefault="00436F06" w:rsidP="00F8412B">
            <w:pPr>
              <w:pStyle w:val="Sraopastraipa"/>
              <w:numPr>
                <w:ilvl w:val="0"/>
                <w:numId w:val="35"/>
              </w:numPr>
              <w:tabs>
                <w:tab w:val="left" w:pos="20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Pr>
                <w:rFonts w:ascii="Cambria" w:hAnsi="Cambria" w:cstheme="minorHAnsi"/>
                <w:sz w:val="16"/>
                <w:szCs w:val="16"/>
              </w:rPr>
              <w:t>- t</w:t>
            </w:r>
            <w:r w:rsidRPr="00C84496">
              <w:rPr>
                <w:rFonts w:ascii="Cambria" w:hAnsi="Cambria" w:cstheme="minorHAnsi"/>
                <w:sz w:val="16"/>
                <w:szCs w:val="16"/>
              </w:rPr>
              <w:t>arpinstitucinis bendradarbiavimas, visuomenės švietimas ir konsultavimas, teisės aktų projektų teikimas.</w:t>
            </w:r>
          </w:p>
        </w:tc>
        <w:tc>
          <w:tcPr>
            <w:tcW w:w="2552" w:type="dxa"/>
            <w:shd w:val="clear" w:color="auto" w:fill="D9E2F3" w:themeFill="accent1" w:themeFillTint="33"/>
          </w:tcPr>
          <w:p w14:paraId="777A330D" w14:textId="77777777" w:rsidR="00436F06" w:rsidRPr="00C84496" w:rsidRDefault="00436F06" w:rsidP="00F8412B">
            <w:pPr>
              <w:pStyle w:val="Sraopastraipa"/>
              <w:numPr>
                <w:ilvl w:val="0"/>
                <w:numId w:val="41"/>
              </w:numPr>
              <w:tabs>
                <w:tab w:val="left" w:pos="29"/>
                <w:tab w:val="left" w:pos="192"/>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w:t>
            </w:r>
            <w:r w:rsidRPr="00C84496">
              <w:rPr>
                <w:rFonts w:ascii="Cambria" w:hAnsi="Cambria" w:cstheme="minorHAnsi"/>
                <w:sz w:val="16"/>
                <w:szCs w:val="16"/>
              </w:rPr>
              <w:t xml:space="preserve">paudos leidėjai; </w:t>
            </w:r>
          </w:p>
          <w:p w14:paraId="26057295" w14:textId="77777777" w:rsidR="00436F06" w:rsidRPr="00C84496" w:rsidRDefault="00436F06" w:rsidP="00F8412B">
            <w:pPr>
              <w:pStyle w:val="Sraopastraipa"/>
              <w:numPr>
                <w:ilvl w:val="0"/>
                <w:numId w:val="41"/>
              </w:numPr>
              <w:tabs>
                <w:tab w:val="left" w:pos="29"/>
                <w:tab w:val="left" w:pos="192"/>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w:t>
            </w:r>
            <w:r w:rsidRPr="00C84496">
              <w:rPr>
                <w:rFonts w:ascii="Cambria" w:hAnsi="Cambria" w:cstheme="minorHAnsi"/>
                <w:sz w:val="16"/>
                <w:szCs w:val="16"/>
              </w:rPr>
              <w:t xml:space="preserve">nternetinių svetainių administratoriai; </w:t>
            </w:r>
          </w:p>
          <w:p w14:paraId="3A099785" w14:textId="77777777" w:rsidR="00436F06" w:rsidRPr="00C84496" w:rsidRDefault="00436F06" w:rsidP="00F8412B">
            <w:pPr>
              <w:pStyle w:val="Sraopastraipa"/>
              <w:numPr>
                <w:ilvl w:val="0"/>
                <w:numId w:val="41"/>
              </w:numPr>
              <w:tabs>
                <w:tab w:val="left" w:pos="29"/>
                <w:tab w:val="left" w:pos="192"/>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s</w:t>
            </w:r>
            <w:r w:rsidRPr="00C84496">
              <w:rPr>
                <w:rFonts w:ascii="Cambria" w:hAnsi="Cambria" w:cstheme="minorHAnsi"/>
                <w:sz w:val="16"/>
                <w:szCs w:val="16"/>
              </w:rPr>
              <w:t xml:space="preserve">ocialinių medijų paskirtis turintys asmenys; </w:t>
            </w:r>
          </w:p>
          <w:p w14:paraId="1D06978B" w14:textId="77777777" w:rsidR="00436F06" w:rsidRDefault="00436F06" w:rsidP="00F8412B">
            <w:pPr>
              <w:pStyle w:val="Sraopastraipa"/>
              <w:numPr>
                <w:ilvl w:val="0"/>
                <w:numId w:val="34"/>
              </w:numPr>
              <w:tabs>
                <w:tab w:val="left" w:pos="204"/>
                <w:tab w:val="left" w:pos="370"/>
              </w:tabs>
              <w:ind w:left="0" w:firstLine="0"/>
              <w:cnfStyle w:val="000000100000" w:firstRow="0" w:lastRow="0" w:firstColumn="0" w:lastColumn="0" w:oddVBand="0" w:evenVBand="0" w:oddHBand="1" w:evenHBand="0" w:firstRowFirstColumn="0" w:firstRowLastColumn="0" w:lastRowFirstColumn="0" w:lastRowLastColumn="0"/>
              <w:rPr>
                <w:rFonts w:ascii="Cambria" w:hAnsi="Cambria" w:cs="Arial"/>
                <w:sz w:val="16"/>
                <w:szCs w:val="16"/>
              </w:rPr>
            </w:pPr>
            <w:r>
              <w:rPr>
                <w:rFonts w:ascii="Cambria" w:hAnsi="Cambria" w:cstheme="minorHAnsi"/>
                <w:sz w:val="16"/>
                <w:szCs w:val="16"/>
              </w:rPr>
              <w:t>k</w:t>
            </w:r>
            <w:r w:rsidRPr="00C84496">
              <w:rPr>
                <w:rFonts w:ascii="Cambria" w:hAnsi="Cambria" w:cstheme="minorHAnsi"/>
                <w:sz w:val="16"/>
                <w:szCs w:val="16"/>
              </w:rPr>
              <w:t>iti viešosios informacijos rengėjai ir skleidėjai.</w:t>
            </w:r>
          </w:p>
        </w:tc>
      </w:tr>
      <w:tr w:rsidR="00436F06" w:rsidRPr="00C73CB7" w14:paraId="7BF2D749"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44B5123A"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44.</w:t>
            </w:r>
          </w:p>
        </w:tc>
        <w:tc>
          <w:tcPr>
            <w:tcW w:w="1146" w:type="dxa"/>
            <w:shd w:val="clear" w:color="auto" w:fill="B4C6E7" w:themeFill="accent1" w:themeFillTint="66"/>
          </w:tcPr>
          <w:p w14:paraId="71891BF3" w14:textId="77777777" w:rsidR="00436F06" w:rsidRPr="007E740D" w:rsidRDefault="00436F06" w:rsidP="003124D3">
            <w:pPr>
              <w:jc w:val="center"/>
              <w:cnfStyle w:val="000000000000" w:firstRow="0" w:lastRow="0" w:firstColumn="0" w:lastColumn="0" w:oddVBand="0" w:evenVBand="0" w:oddHBand="0" w:evenHBand="0" w:firstRowFirstColumn="0" w:firstRowLastColumn="0" w:lastRowFirstColumn="0" w:lastRowLastColumn="0"/>
              <w:rPr>
                <w:rFonts w:ascii="Cambria" w:hAnsi="Cambria" w:cs="Arial"/>
                <w:b/>
                <w:sz w:val="16"/>
                <w:szCs w:val="16"/>
              </w:rPr>
            </w:pPr>
            <w:r w:rsidRPr="00C84496">
              <w:rPr>
                <w:rFonts w:ascii="Cambria" w:hAnsi="Cambria" w:cstheme="minorHAnsi"/>
                <w:b/>
                <w:sz w:val="16"/>
                <w:szCs w:val="16"/>
              </w:rPr>
              <w:t>Lietuvos radijo ir televizijos komisija</w:t>
            </w:r>
          </w:p>
        </w:tc>
        <w:tc>
          <w:tcPr>
            <w:tcW w:w="993" w:type="dxa"/>
            <w:shd w:val="clear" w:color="auto" w:fill="B4C6E7" w:themeFill="accent1" w:themeFillTint="66"/>
          </w:tcPr>
          <w:p w14:paraId="34023429" w14:textId="77777777" w:rsidR="00436F06" w:rsidRPr="007E740D"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C84496">
              <w:rPr>
                <w:rFonts w:ascii="Cambria" w:hAnsi="Cambria"/>
                <w:sz w:val="16"/>
                <w:szCs w:val="16"/>
              </w:rPr>
              <w:t>Lietuvos Respublikos Seimas</w:t>
            </w:r>
          </w:p>
        </w:tc>
        <w:tc>
          <w:tcPr>
            <w:tcW w:w="1275" w:type="dxa"/>
            <w:shd w:val="clear" w:color="auto" w:fill="B4C6E7" w:themeFill="accent1" w:themeFillTint="66"/>
          </w:tcPr>
          <w:p w14:paraId="5397DE89"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16"/>
                <w:szCs w:val="16"/>
              </w:rPr>
            </w:pPr>
            <w:r w:rsidRPr="00395D00">
              <w:rPr>
                <w:rFonts w:ascii="Cambria" w:hAnsi="Cambria"/>
                <w:bCs/>
                <w:color w:val="000000"/>
                <w:sz w:val="16"/>
                <w:szCs w:val="16"/>
              </w:rPr>
              <w:t>7</w:t>
            </w:r>
          </w:p>
        </w:tc>
        <w:tc>
          <w:tcPr>
            <w:tcW w:w="993" w:type="dxa"/>
            <w:shd w:val="clear" w:color="auto" w:fill="B4C6E7" w:themeFill="accent1" w:themeFillTint="66"/>
          </w:tcPr>
          <w:p w14:paraId="04411F37"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16"/>
                <w:szCs w:val="16"/>
              </w:rPr>
            </w:pPr>
            <w:r w:rsidRPr="00395D00">
              <w:rPr>
                <w:rFonts w:ascii="Cambria" w:hAnsi="Cambria" w:cstheme="minorHAnsi"/>
                <w:bCs/>
                <w:sz w:val="16"/>
                <w:szCs w:val="16"/>
              </w:rPr>
              <w:t>261 000</w:t>
            </w:r>
          </w:p>
        </w:tc>
        <w:tc>
          <w:tcPr>
            <w:tcW w:w="1277" w:type="dxa"/>
            <w:shd w:val="clear" w:color="auto" w:fill="B4C6E7" w:themeFill="accent1" w:themeFillTint="66"/>
          </w:tcPr>
          <w:p w14:paraId="5157349B" w14:textId="6D20001B" w:rsidR="00436F06" w:rsidRPr="00395D00" w:rsidRDefault="00436F06" w:rsidP="003124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1989FDEB" w14:textId="77777777" w:rsidR="00436F06" w:rsidRPr="004C6313"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4C6313">
              <w:rPr>
                <w:rFonts w:ascii="Cambria" w:hAnsi="Cambria" w:cstheme="minorHAnsi"/>
                <w:sz w:val="16"/>
                <w:szCs w:val="16"/>
              </w:rPr>
              <w:t xml:space="preserve">Vykdoma audiovizualinės informacijos priežiūra (transliuojamos informacijos </w:t>
            </w:r>
            <w:r>
              <w:rPr>
                <w:rFonts w:ascii="Cambria" w:hAnsi="Cambria" w:cstheme="minorHAnsi"/>
                <w:sz w:val="16"/>
                <w:szCs w:val="16"/>
              </w:rPr>
              <w:t xml:space="preserve">įtakos visuomenei </w:t>
            </w:r>
            <w:r w:rsidRPr="004C6313">
              <w:rPr>
                <w:rFonts w:ascii="Cambria" w:hAnsi="Cambria" w:cstheme="minorHAnsi"/>
                <w:sz w:val="16"/>
                <w:szCs w:val="16"/>
              </w:rPr>
              <w:t>kontrolė):</w:t>
            </w:r>
          </w:p>
          <w:p w14:paraId="5DDEF184" w14:textId="77777777" w:rsidR="00436F06" w:rsidRPr="00C84496" w:rsidRDefault="00436F06" w:rsidP="00F8412B">
            <w:pPr>
              <w:pStyle w:val="Sraopastraipa"/>
              <w:numPr>
                <w:ilvl w:val="0"/>
                <w:numId w:val="42"/>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olor w:val="000000"/>
                <w:sz w:val="16"/>
                <w:szCs w:val="16"/>
              </w:rPr>
              <w:t>u</w:t>
            </w:r>
            <w:r w:rsidRPr="00C84496">
              <w:rPr>
                <w:rFonts w:ascii="Cambria" w:hAnsi="Cambria"/>
                <w:color w:val="000000"/>
                <w:sz w:val="16"/>
                <w:szCs w:val="16"/>
              </w:rPr>
              <w:t xml:space="preserve">žtikrina neskelbtinos informacijos ir neigiamą poveikį nepilnamečių fiziniam, protiniam ar doroviniam vystymuisi </w:t>
            </w:r>
            <w:r w:rsidRPr="00C84496">
              <w:rPr>
                <w:rFonts w:ascii="Cambria" w:hAnsi="Cambria"/>
                <w:color w:val="000000"/>
                <w:sz w:val="16"/>
                <w:szCs w:val="16"/>
              </w:rPr>
              <w:lastRenderedPageBreak/>
              <w:t>darančios viešosios informacijos kontrolę radijo, televizijos programose, kataloguose ir atskirose programose;</w:t>
            </w:r>
          </w:p>
          <w:p w14:paraId="4CE44A4A" w14:textId="77777777" w:rsidR="00436F06" w:rsidRPr="00C84496" w:rsidRDefault="00436F06" w:rsidP="00F8412B">
            <w:pPr>
              <w:pStyle w:val="Sraopastraipa"/>
              <w:numPr>
                <w:ilvl w:val="0"/>
                <w:numId w:val="42"/>
              </w:numPr>
              <w:tabs>
                <w:tab w:val="left" w:pos="279"/>
              </w:tabs>
              <w:autoSpaceDE w:val="0"/>
              <w:autoSpaceDN w:val="0"/>
              <w:adjustRightInd w:val="0"/>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olor w:val="000000"/>
                <w:sz w:val="16"/>
                <w:szCs w:val="16"/>
              </w:rPr>
              <w:t>u</w:t>
            </w:r>
            <w:r w:rsidRPr="00C84496">
              <w:rPr>
                <w:rFonts w:ascii="Cambria" w:hAnsi="Cambria"/>
                <w:color w:val="000000"/>
                <w:sz w:val="16"/>
                <w:szCs w:val="16"/>
              </w:rPr>
              <w:t>žtikrina radijo ir (ar) televizijos programų sandaros ir turinio, komercinių audiovizualinių pranešimų ir reklamos atitiktį įstatymų ir ES teisės aktų reikalavimams.</w:t>
            </w:r>
          </w:p>
          <w:p w14:paraId="6D02E3F4"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olor w:val="000000"/>
                <w:sz w:val="16"/>
                <w:szCs w:val="16"/>
              </w:rPr>
              <w:t>v</w:t>
            </w:r>
            <w:r w:rsidRPr="00C84496">
              <w:rPr>
                <w:rFonts w:ascii="Cambria" w:hAnsi="Cambria"/>
                <w:color w:val="000000"/>
                <w:sz w:val="16"/>
                <w:szCs w:val="16"/>
              </w:rPr>
              <w:t>ykdo licencijuojamos ir nelicencijuojamos radijo ir televizijos programų transliavimo ir retransliavimo veiklos, užsakomųjų visuomenės informavimo audiovizualinėmis priemonėmis paslaugų teikėjų veiklos, televizijos programų ir (ar) atskirų programų platinimo internete paslaugų teikimo reguliavimą ir priežiūrą, kt.</w:t>
            </w:r>
            <w:r w:rsidRPr="00C84496">
              <w:rPr>
                <w:rFonts w:ascii="Cambria" w:hAnsi="Cambria" w:cstheme="minorHAnsi"/>
                <w:sz w:val="16"/>
                <w:szCs w:val="16"/>
              </w:rPr>
              <w:t xml:space="preserve"> </w:t>
            </w:r>
          </w:p>
        </w:tc>
        <w:tc>
          <w:tcPr>
            <w:tcW w:w="3119" w:type="dxa"/>
            <w:shd w:val="clear" w:color="auto" w:fill="B4C6E7" w:themeFill="accent1" w:themeFillTint="66"/>
          </w:tcPr>
          <w:p w14:paraId="22EFF723" w14:textId="77777777" w:rsidR="00436F06" w:rsidRPr="00C84496" w:rsidRDefault="00436F06" w:rsidP="00F8412B">
            <w:pPr>
              <w:pStyle w:val="Sraopastraipa"/>
              <w:numPr>
                <w:ilvl w:val="0"/>
                <w:numId w:val="4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d</w:t>
            </w:r>
            <w:r w:rsidRPr="00C84496">
              <w:rPr>
                <w:rFonts w:ascii="Cambria" w:hAnsi="Cambria" w:cstheme="minorHAnsi"/>
                <w:sz w:val="16"/>
                <w:szCs w:val="16"/>
              </w:rPr>
              <w:t>alyvauja formuojant Lietuvos audiovizualinę politiką.</w:t>
            </w:r>
          </w:p>
          <w:p w14:paraId="6AE8B7FA" w14:textId="77777777" w:rsidR="00436F06" w:rsidRPr="00C84496" w:rsidRDefault="00436F06" w:rsidP="00F8412B">
            <w:pPr>
              <w:pStyle w:val="Sraopastraipa"/>
              <w:numPr>
                <w:ilvl w:val="0"/>
                <w:numId w:val="4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C84496">
              <w:rPr>
                <w:rFonts w:ascii="Cambria" w:hAnsi="Cambria"/>
                <w:color w:val="000000"/>
                <w:sz w:val="16"/>
                <w:szCs w:val="16"/>
              </w:rPr>
              <w:t>kartu su Lietuvos Respublikos ryšių reguliavimo tarnyba rengia ir tvirtina radijo dažnių skyrimo radijo ir televizijos programoms transliuoti ir siųsti planą</w:t>
            </w:r>
            <w:r>
              <w:rPr>
                <w:rFonts w:ascii="Cambria" w:hAnsi="Cambria"/>
                <w:color w:val="000000"/>
                <w:sz w:val="16"/>
                <w:szCs w:val="16"/>
              </w:rPr>
              <w:t>;</w:t>
            </w:r>
          </w:p>
          <w:p w14:paraId="7CE6EFD9" w14:textId="77777777" w:rsidR="00436F06" w:rsidRPr="00C84496" w:rsidRDefault="00436F06" w:rsidP="00F8412B">
            <w:pPr>
              <w:pStyle w:val="Sraopastraipa"/>
              <w:numPr>
                <w:ilvl w:val="0"/>
                <w:numId w:val="4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olor w:val="000000"/>
                <w:sz w:val="16"/>
                <w:szCs w:val="16"/>
              </w:rPr>
              <w:lastRenderedPageBreak/>
              <w:t>v</w:t>
            </w:r>
            <w:r w:rsidRPr="00C84496">
              <w:rPr>
                <w:rFonts w:ascii="Cambria" w:hAnsi="Cambria"/>
                <w:color w:val="000000"/>
                <w:sz w:val="16"/>
                <w:szCs w:val="16"/>
              </w:rPr>
              <w:t>ykdo radijo, televizijos programų transliavimo veiklos ir retransliuojamo turinio licencijavimą</w:t>
            </w:r>
            <w:r>
              <w:rPr>
                <w:rFonts w:ascii="Cambria" w:hAnsi="Cambria"/>
                <w:color w:val="000000"/>
                <w:sz w:val="16"/>
                <w:szCs w:val="16"/>
              </w:rPr>
              <w:t>;</w:t>
            </w:r>
          </w:p>
          <w:p w14:paraId="428C45C1" w14:textId="77777777" w:rsidR="00436F06" w:rsidRPr="007E740D" w:rsidRDefault="00436F06" w:rsidP="00F8412B">
            <w:pPr>
              <w:pStyle w:val="Sraopastraipa"/>
              <w:numPr>
                <w:ilvl w:val="0"/>
                <w:numId w:val="35"/>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olor w:val="000000"/>
                <w:sz w:val="16"/>
                <w:szCs w:val="16"/>
              </w:rPr>
              <w:t>v</w:t>
            </w:r>
            <w:r w:rsidRPr="00C84496">
              <w:rPr>
                <w:rFonts w:ascii="Cambria" w:hAnsi="Cambria"/>
                <w:color w:val="000000"/>
                <w:sz w:val="16"/>
                <w:szCs w:val="16"/>
              </w:rPr>
              <w:t>ykdo tarptautinį bendradarbiavimą su ES institucijomis, ES valstybėmis narėmis ir jų institucijomis, taip pat su užsienio valstybių transliavimo, retransliavimo veiklos, užsakomųjų visuomenės informavimo audiovizualinėmis priemonėmis paslaugų ir televizijos programų ir atskirų programų platinimo internete paslaugų teikimo veiklos reguliavimo ir priežiūros institucijomis.</w:t>
            </w:r>
          </w:p>
        </w:tc>
        <w:tc>
          <w:tcPr>
            <w:tcW w:w="2552" w:type="dxa"/>
            <w:shd w:val="clear" w:color="auto" w:fill="B4C6E7" w:themeFill="accent1" w:themeFillTint="66"/>
          </w:tcPr>
          <w:p w14:paraId="1A5CC293" w14:textId="77777777" w:rsidR="00436F06" w:rsidRPr="00C84496" w:rsidRDefault="00436F06" w:rsidP="00F8412B">
            <w:pPr>
              <w:pStyle w:val="Sraopastraipa"/>
              <w:numPr>
                <w:ilvl w:val="0"/>
                <w:numId w:val="41"/>
              </w:numPr>
              <w:tabs>
                <w:tab w:val="left" w:pos="29"/>
                <w:tab w:val="left" w:pos="192"/>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lastRenderedPageBreak/>
              <w:t>t</w:t>
            </w:r>
            <w:r w:rsidRPr="00C84496">
              <w:rPr>
                <w:rFonts w:ascii="Cambria" w:hAnsi="Cambria" w:cstheme="minorHAnsi"/>
                <w:sz w:val="16"/>
                <w:szCs w:val="16"/>
              </w:rPr>
              <w:t>ransliuotojai, retransliuotojai;</w:t>
            </w:r>
          </w:p>
          <w:p w14:paraId="73A1437C" w14:textId="77777777" w:rsidR="00436F06" w:rsidRPr="00C84496" w:rsidRDefault="00436F06" w:rsidP="00F8412B">
            <w:pPr>
              <w:pStyle w:val="Sraopastraipa"/>
              <w:numPr>
                <w:ilvl w:val="0"/>
                <w:numId w:val="41"/>
              </w:numPr>
              <w:tabs>
                <w:tab w:val="left" w:pos="29"/>
                <w:tab w:val="left" w:pos="192"/>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w:t>
            </w:r>
            <w:r w:rsidRPr="00C84496">
              <w:rPr>
                <w:rFonts w:ascii="Cambria" w:hAnsi="Cambria" w:cstheme="minorHAnsi"/>
                <w:sz w:val="16"/>
                <w:szCs w:val="16"/>
              </w:rPr>
              <w:t>elevizijos programų ir (ar) atskirų programų platinimo internete paslaugų teikėjai;</w:t>
            </w:r>
          </w:p>
          <w:p w14:paraId="0CA6F432" w14:textId="77777777" w:rsidR="00436F06" w:rsidRDefault="00436F06" w:rsidP="00F8412B">
            <w:pPr>
              <w:pStyle w:val="Sraopastraipa"/>
              <w:numPr>
                <w:ilvl w:val="0"/>
                <w:numId w:val="34"/>
              </w:numPr>
              <w:tabs>
                <w:tab w:val="left" w:pos="204"/>
                <w:tab w:val="left" w:pos="370"/>
              </w:tabs>
              <w:ind w:left="0" w:firstLine="0"/>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Pr>
                <w:rFonts w:ascii="Cambria" w:hAnsi="Cambria" w:cstheme="minorHAnsi"/>
                <w:sz w:val="16"/>
                <w:szCs w:val="16"/>
              </w:rPr>
              <w:lastRenderedPageBreak/>
              <w:t>u</w:t>
            </w:r>
            <w:r w:rsidRPr="00C84496">
              <w:rPr>
                <w:rFonts w:ascii="Cambria" w:hAnsi="Cambria" w:cstheme="minorHAnsi"/>
                <w:sz w:val="16"/>
                <w:szCs w:val="16"/>
              </w:rPr>
              <w:t xml:space="preserve">žsakomųjų visuomenės informavimo audiovizualinėmis priemonėmis paslaugų teikėjai. </w:t>
            </w:r>
          </w:p>
        </w:tc>
      </w:tr>
      <w:tr w:rsidR="007E6B13" w:rsidRPr="00C73CB7" w14:paraId="14FEEB62" w14:textId="77777777" w:rsidTr="007E6B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D9E2F3" w:themeFill="accent1" w:themeFillTint="33"/>
          </w:tcPr>
          <w:p w14:paraId="2E3A0368"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lastRenderedPageBreak/>
              <w:t>45.</w:t>
            </w:r>
          </w:p>
        </w:tc>
        <w:tc>
          <w:tcPr>
            <w:tcW w:w="1146" w:type="dxa"/>
            <w:shd w:val="clear" w:color="auto" w:fill="D9E2F3" w:themeFill="accent1" w:themeFillTint="33"/>
          </w:tcPr>
          <w:p w14:paraId="02A1783D" w14:textId="7368E4C9" w:rsidR="00436F06" w:rsidRPr="00C84496" w:rsidRDefault="00436F06" w:rsidP="00874DBB">
            <w:pPr>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b/>
                <w:sz w:val="16"/>
                <w:szCs w:val="16"/>
              </w:rPr>
            </w:pPr>
            <w:r w:rsidRPr="00EE7DD8">
              <w:rPr>
                <w:rFonts w:ascii="Cambria" w:hAnsi="Cambria" w:cstheme="minorHAnsi"/>
                <w:b/>
                <w:sz w:val="16"/>
                <w:szCs w:val="16"/>
              </w:rPr>
              <w:t>Kultūros paveldo departa</w:t>
            </w:r>
            <w:r w:rsidR="00874DBB">
              <w:rPr>
                <w:rFonts w:ascii="Cambria" w:hAnsi="Cambria" w:cstheme="minorHAnsi"/>
                <w:b/>
                <w:sz w:val="16"/>
                <w:szCs w:val="16"/>
              </w:rPr>
              <w:t>-</w:t>
            </w:r>
            <w:r w:rsidRPr="00EE7DD8">
              <w:rPr>
                <w:rFonts w:ascii="Cambria" w:hAnsi="Cambria" w:cstheme="minorHAnsi"/>
                <w:b/>
                <w:sz w:val="16"/>
                <w:szCs w:val="16"/>
              </w:rPr>
              <w:t xml:space="preserve">mentas </w:t>
            </w:r>
          </w:p>
        </w:tc>
        <w:tc>
          <w:tcPr>
            <w:tcW w:w="993" w:type="dxa"/>
            <w:shd w:val="clear" w:color="auto" w:fill="D9E2F3" w:themeFill="accent1" w:themeFillTint="33"/>
          </w:tcPr>
          <w:p w14:paraId="078E6C45" w14:textId="77777777" w:rsidR="00436F06" w:rsidRPr="00C84496" w:rsidRDefault="00436F06" w:rsidP="003124D3">
            <w:pPr>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Pr>
                <w:rFonts w:ascii="Cambria" w:hAnsi="Cambria"/>
                <w:sz w:val="16"/>
                <w:szCs w:val="16"/>
              </w:rPr>
              <w:t>Kultūros ministerija</w:t>
            </w:r>
          </w:p>
        </w:tc>
        <w:tc>
          <w:tcPr>
            <w:tcW w:w="1275" w:type="dxa"/>
            <w:shd w:val="clear" w:color="auto" w:fill="D9E2F3" w:themeFill="accent1" w:themeFillTint="33"/>
          </w:tcPr>
          <w:p w14:paraId="7DDC37B5"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bCs/>
                <w:color w:val="000000"/>
                <w:sz w:val="16"/>
                <w:szCs w:val="16"/>
              </w:rPr>
            </w:pPr>
            <w:r w:rsidRPr="00395D00">
              <w:rPr>
                <w:rFonts w:ascii="Cambria" w:hAnsi="Cambria"/>
                <w:bCs/>
                <w:sz w:val="16"/>
                <w:szCs w:val="16"/>
              </w:rPr>
              <w:t>37</w:t>
            </w:r>
          </w:p>
        </w:tc>
        <w:tc>
          <w:tcPr>
            <w:tcW w:w="993" w:type="dxa"/>
            <w:shd w:val="clear" w:color="auto" w:fill="D9E2F3" w:themeFill="accent1" w:themeFillTint="33"/>
          </w:tcPr>
          <w:p w14:paraId="045204C6" w14:textId="771AEA08"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1277" w:type="dxa"/>
            <w:shd w:val="clear" w:color="auto" w:fill="D9E2F3" w:themeFill="accent1" w:themeFillTint="33"/>
          </w:tcPr>
          <w:p w14:paraId="598DC505" w14:textId="77777777" w:rsidR="00436F06" w:rsidRPr="00395D00" w:rsidRDefault="00436F06" w:rsidP="003124D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395D00">
              <w:rPr>
                <w:rFonts w:ascii="Cambria" w:hAnsi="Cambria" w:cstheme="minorHAnsi"/>
                <w:sz w:val="16"/>
                <w:szCs w:val="16"/>
              </w:rPr>
              <w:t>65 val.</w:t>
            </w:r>
          </w:p>
        </w:tc>
        <w:tc>
          <w:tcPr>
            <w:tcW w:w="3261" w:type="dxa"/>
            <w:shd w:val="clear" w:color="auto" w:fill="D9E2F3" w:themeFill="accent1" w:themeFillTint="33"/>
          </w:tcPr>
          <w:p w14:paraId="2ECC2749" w14:textId="77777777" w:rsidR="00436F06" w:rsidRDefault="00436F06" w:rsidP="00F8412B">
            <w:pPr>
              <w:pStyle w:val="Sraopastraipa"/>
              <w:numPr>
                <w:ilvl w:val="0"/>
                <w:numId w:val="11"/>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K</w:t>
            </w:r>
            <w:r w:rsidRPr="00F16A78">
              <w:rPr>
                <w:rFonts w:ascii="Cambria" w:hAnsi="Cambria" w:cstheme="minorHAnsi"/>
                <w:sz w:val="16"/>
                <w:szCs w:val="16"/>
              </w:rPr>
              <w:t>ontroliuoja, kaip laikomasi prekybos antikvariniais daiktais taisyklių</w:t>
            </w:r>
            <w:r>
              <w:rPr>
                <w:rFonts w:ascii="Cambria" w:hAnsi="Cambria" w:cstheme="minorHAnsi"/>
                <w:sz w:val="16"/>
                <w:szCs w:val="16"/>
              </w:rPr>
              <w:t>;</w:t>
            </w:r>
          </w:p>
          <w:p w14:paraId="690BE685" w14:textId="77777777" w:rsidR="00436F06" w:rsidRDefault="00436F06" w:rsidP="00F8412B">
            <w:pPr>
              <w:pStyle w:val="Sraopastraipa"/>
              <w:numPr>
                <w:ilvl w:val="0"/>
                <w:numId w:val="11"/>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Kontroliuoja nekilnojamojo kultūros paveldo objektų tvarkybą;</w:t>
            </w:r>
          </w:p>
          <w:p w14:paraId="089775B4" w14:textId="77777777" w:rsidR="00436F06" w:rsidRDefault="00436F06" w:rsidP="00F8412B">
            <w:pPr>
              <w:pStyle w:val="Sraopastraipa"/>
              <w:numPr>
                <w:ilvl w:val="0"/>
                <w:numId w:val="11"/>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Kontroliuoja, kaip valdytojai atlieka nekilnojamojo kultūros paveldo objektų priežiūrą; </w:t>
            </w:r>
          </w:p>
          <w:p w14:paraId="358B37C2" w14:textId="77777777" w:rsidR="00436F06" w:rsidRPr="00223C07" w:rsidRDefault="00436F06" w:rsidP="00F8412B">
            <w:pPr>
              <w:pStyle w:val="Sraopastraipa"/>
              <w:numPr>
                <w:ilvl w:val="0"/>
                <w:numId w:val="11"/>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Kontroliuoja, kaip valstybės saugomų kultūros paveldo objektų ir šių objektų teritorijose bei apsaugos zonose esančių sklypų ar nekilnojamųjų daiktų valdytojai laikosi teisės aktuose nustatytų reikalavimų;</w:t>
            </w:r>
          </w:p>
          <w:p w14:paraId="38E6DE40" w14:textId="77777777" w:rsidR="00436F06" w:rsidRPr="006301F4" w:rsidRDefault="00436F06" w:rsidP="00F8412B">
            <w:pPr>
              <w:pStyle w:val="Sraopastraipa"/>
              <w:numPr>
                <w:ilvl w:val="0"/>
                <w:numId w:val="11"/>
              </w:numPr>
              <w:tabs>
                <w:tab w:val="left" w:pos="279"/>
              </w:tabs>
              <w:autoSpaceDE w:val="0"/>
              <w:autoSpaceDN w:val="0"/>
              <w:adjustRightInd w:val="0"/>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Vykdo </w:t>
            </w:r>
            <w:r w:rsidRPr="006301F4">
              <w:rPr>
                <w:rFonts w:ascii="Cambria" w:hAnsi="Cambria" w:cstheme="minorHAnsi"/>
                <w:sz w:val="16"/>
                <w:szCs w:val="16"/>
              </w:rPr>
              <w:t>nekilnojamojo  kultūros  paveldo  apsaugą  draustiniuose,  rezervatuose  ir valstybiniuose parkuose</w:t>
            </w:r>
            <w:r>
              <w:rPr>
                <w:rFonts w:ascii="Cambria" w:hAnsi="Cambria" w:cstheme="minorHAnsi"/>
                <w:sz w:val="16"/>
                <w:szCs w:val="16"/>
              </w:rPr>
              <w:t xml:space="preserve">. </w:t>
            </w:r>
          </w:p>
          <w:p w14:paraId="0BE90FC0" w14:textId="77777777" w:rsidR="00436F06" w:rsidRPr="00397770"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p w14:paraId="070DEBB4" w14:textId="77777777" w:rsidR="00436F06" w:rsidRDefault="00436F06" w:rsidP="003124D3">
            <w:pPr>
              <w:tabs>
                <w:tab w:val="left" w:pos="279"/>
              </w:tabs>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p w14:paraId="3C181FA6" w14:textId="77777777" w:rsidR="00436F06"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p w14:paraId="0482F32F" w14:textId="77777777" w:rsidR="00436F06"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p w14:paraId="2EB7F751" w14:textId="77777777" w:rsidR="00436F06" w:rsidRPr="004C6313" w:rsidRDefault="00436F06" w:rsidP="003124D3">
            <w:pPr>
              <w:tabs>
                <w:tab w:val="left" w:pos="279"/>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c>
          <w:tcPr>
            <w:tcW w:w="3119" w:type="dxa"/>
            <w:shd w:val="clear" w:color="auto" w:fill="D9E2F3" w:themeFill="accent1" w:themeFillTint="33"/>
          </w:tcPr>
          <w:p w14:paraId="62979C77"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Tvarko K</w:t>
            </w:r>
            <w:r w:rsidRPr="004B0EE2">
              <w:rPr>
                <w:rFonts w:ascii="Cambria" w:hAnsi="Cambria" w:cstheme="minorHAnsi"/>
                <w:sz w:val="16"/>
                <w:szCs w:val="16"/>
              </w:rPr>
              <w:t xml:space="preserve">ultūros paveldo vertybių </w:t>
            </w:r>
            <w:r>
              <w:rPr>
                <w:rFonts w:ascii="Cambria" w:hAnsi="Cambria" w:cstheme="minorHAnsi"/>
                <w:sz w:val="16"/>
                <w:szCs w:val="16"/>
              </w:rPr>
              <w:t>registrą</w:t>
            </w:r>
            <w:r w:rsidRPr="004B0EE2">
              <w:rPr>
                <w:rFonts w:ascii="Cambria" w:hAnsi="Cambria" w:cstheme="minorHAnsi"/>
                <w:sz w:val="16"/>
                <w:szCs w:val="16"/>
              </w:rPr>
              <w:t>;</w:t>
            </w:r>
            <w:r>
              <w:rPr>
                <w:rFonts w:ascii="Cambria" w:hAnsi="Cambria" w:cstheme="minorHAnsi"/>
                <w:sz w:val="16"/>
                <w:szCs w:val="16"/>
              </w:rPr>
              <w:t xml:space="preserve">  </w:t>
            </w:r>
          </w:p>
          <w:p w14:paraId="6D5A6A5A"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O</w:t>
            </w:r>
            <w:r w:rsidRPr="00446BDE">
              <w:rPr>
                <w:rFonts w:ascii="Cambria" w:hAnsi="Cambria" w:cstheme="minorHAnsi"/>
                <w:sz w:val="16"/>
                <w:szCs w:val="16"/>
              </w:rPr>
              <w:t xml:space="preserve">rganizuoja  </w:t>
            </w:r>
            <w:r>
              <w:rPr>
                <w:rFonts w:ascii="Cambria" w:hAnsi="Cambria" w:cstheme="minorHAnsi"/>
                <w:sz w:val="16"/>
                <w:szCs w:val="16"/>
              </w:rPr>
              <w:t xml:space="preserve">kultūros paveldo </w:t>
            </w:r>
            <w:r w:rsidRPr="00446BDE">
              <w:rPr>
                <w:rFonts w:ascii="Cambria" w:hAnsi="Cambria" w:cstheme="minorHAnsi"/>
                <w:sz w:val="16"/>
                <w:szCs w:val="16"/>
              </w:rPr>
              <w:t>pažinimą  ir pažinimo sklaidą</w:t>
            </w:r>
            <w:r>
              <w:rPr>
                <w:rFonts w:ascii="Cambria" w:hAnsi="Cambria" w:cstheme="minorHAnsi"/>
                <w:sz w:val="16"/>
                <w:szCs w:val="16"/>
              </w:rPr>
              <w:t>;</w:t>
            </w:r>
          </w:p>
          <w:p w14:paraId="40AEF8D4"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4419F">
              <w:rPr>
                <w:rFonts w:ascii="Cambria" w:hAnsi="Cambria" w:cstheme="minorHAnsi"/>
                <w:sz w:val="16"/>
                <w:szCs w:val="16"/>
              </w:rPr>
              <w:t>Finansuoja kultūrinę  vertę  turinčių  ki</w:t>
            </w:r>
            <w:r>
              <w:rPr>
                <w:rFonts w:ascii="Cambria" w:hAnsi="Cambria" w:cstheme="minorHAnsi"/>
                <w:sz w:val="16"/>
                <w:szCs w:val="16"/>
              </w:rPr>
              <w:t>lnojamųjų  daiktų  įrašymą  į  r</w:t>
            </w:r>
            <w:r w:rsidRPr="00C4419F">
              <w:rPr>
                <w:rFonts w:ascii="Cambria" w:hAnsi="Cambria" w:cstheme="minorHAnsi"/>
                <w:sz w:val="16"/>
                <w:szCs w:val="16"/>
              </w:rPr>
              <w:t>egistrą, valstybės  saugomų  ir  kitų kultūros  paveldo  objektų  tvarkybos  darbus,</w:t>
            </w:r>
            <w:r>
              <w:t xml:space="preserve"> </w:t>
            </w:r>
            <w:r w:rsidRPr="00C4419F">
              <w:rPr>
                <w:rFonts w:ascii="Cambria" w:hAnsi="Cambria" w:cstheme="minorHAnsi"/>
                <w:sz w:val="16"/>
                <w:szCs w:val="16"/>
              </w:rPr>
              <w:t>kilnojamųjų kultūros vertybių</w:t>
            </w:r>
            <w:r>
              <w:t xml:space="preserve"> </w:t>
            </w:r>
            <w:r w:rsidRPr="00C4419F">
              <w:rPr>
                <w:rFonts w:ascii="Cambria" w:hAnsi="Cambria" w:cstheme="minorHAnsi"/>
                <w:sz w:val="16"/>
                <w:szCs w:val="16"/>
              </w:rPr>
              <w:t>ir dailės nekilnojamojo kultūros paveldo objektų tyrimo, konservavimo, restauravimo darbus ir apsaugos priemonių įrengimą</w:t>
            </w:r>
            <w:r>
              <w:rPr>
                <w:rFonts w:ascii="Cambria" w:hAnsi="Cambria" w:cstheme="minorHAnsi"/>
                <w:sz w:val="16"/>
                <w:szCs w:val="16"/>
              </w:rPr>
              <w:t>;</w:t>
            </w:r>
          </w:p>
          <w:p w14:paraId="138CB9DB" w14:textId="77777777" w:rsidR="00436F06" w:rsidRPr="00C4419F"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C4419F">
              <w:rPr>
                <w:rFonts w:ascii="Cambria" w:hAnsi="Cambria" w:cstheme="minorHAnsi"/>
                <w:sz w:val="16"/>
                <w:szCs w:val="16"/>
              </w:rPr>
              <w:t>Tikrina kultūros paveldo statinių, taip pat statinių, suprojektuotų kultūros paveldo objekto teritorijoje, kultūros paveldo vietovėje, jų kultūros paveldo objekto ar kultūros paveldo vietovės apsaugos zonose</w:t>
            </w:r>
            <w:r>
              <w:rPr>
                <w:rFonts w:ascii="Cambria" w:hAnsi="Cambria" w:cstheme="minorHAnsi"/>
                <w:sz w:val="16"/>
                <w:szCs w:val="16"/>
              </w:rPr>
              <w:t xml:space="preserve"> projektus</w:t>
            </w:r>
            <w:r w:rsidRPr="00C4419F">
              <w:rPr>
                <w:rFonts w:ascii="Cambria" w:hAnsi="Cambria" w:cstheme="minorHAnsi"/>
                <w:sz w:val="16"/>
                <w:szCs w:val="16"/>
              </w:rPr>
              <w:t xml:space="preserve">; </w:t>
            </w:r>
          </w:p>
          <w:p w14:paraId="18C2BC0F"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Tikrina projektinius pasiūlymus, išduoda leidimus tvarkomiesiems paveldosaugos darbams, archeologiniams žvalgymams ir tyrimams, taip pat ardomiesiems tyrimams atlikti;</w:t>
            </w:r>
          </w:p>
          <w:p w14:paraId="01B55974"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Išduoda leidimus išvežti iš Lietuvos Respublikos kultūros vertybes ir antikvarinius daiktus;</w:t>
            </w:r>
          </w:p>
          <w:p w14:paraId="25356DFD" w14:textId="77777777" w:rsidR="00436F06" w:rsidRDefault="00436F06" w:rsidP="00F8412B">
            <w:pPr>
              <w:pStyle w:val="Sraopastraipa"/>
              <w:numPr>
                <w:ilvl w:val="0"/>
                <w:numId w:val="13"/>
              </w:numPr>
              <w:tabs>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sidRPr="000E4EC5">
              <w:rPr>
                <w:rFonts w:ascii="Cambria" w:hAnsi="Cambria" w:cstheme="minorHAnsi"/>
                <w:sz w:val="16"/>
                <w:szCs w:val="16"/>
              </w:rPr>
              <w:t>Rengia kultūros paveldo objektų apsaugos reglamentus;</w:t>
            </w:r>
            <w:r>
              <w:rPr>
                <w:rFonts w:ascii="Cambria" w:hAnsi="Cambria" w:cstheme="minorHAnsi"/>
                <w:sz w:val="16"/>
                <w:szCs w:val="16"/>
              </w:rPr>
              <w:t xml:space="preserve"> kultūros vertybių pasus ir apsaugos reglamentus;</w:t>
            </w:r>
          </w:p>
          <w:p w14:paraId="0DC95B42" w14:textId="77777777" w:rsidR="00436F06" w:rsidRDefault="00436F06" w:rsidP="00F8412B">
            <w:pPr>
              <w:pStyle w:val="Sraopastraipa"/>
              <w:numPr>
                <w:ilvl w:val="0"/>
                <w:numId w:val="43"/>
              </w:numPr>
              <w:tabs>
                <w:tab w:val="left" w:pos="204"/>
                <w:tab w:val="left" w:pos="318"/>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Nagrinėja skundus ir pranešimus, pagal kompetenciją inicijuoja teisminius procesus, atlieka kitas susijusias funkcijas.</w:t>
            </w:r>
          </w:p>
        </w:tc>
        <w:tc>
          <w:tcPr>
            <w:tcW w:w="2552" w:type="dxa"/>
            <w:shd w:val="clear" w:color="auto" w:fill="D9E2F3" w:themeFill="accent1" w:themeFillTint="33"/>
          </w:tcPr>
          <w:p w14:paraId="00BE9D04"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Ūkio subjektai ir atestuoti specialistai, vykdantys tvarkybos darbus;</w:t>
            </w:r>
          </w:p>
          <w:p w14:paraId="2B9A521C"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Atestuoti specialistai, vadovaujantys tvarkybos darbų vykdymui;</w:t>
            </w:r>
          </w:p>
          <w:p w14:paraId="5A4CC3BA"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Atestuoti specialistai, vadovaujantys tvarkybos darbų projektų vykdymo priežiūrai;</w:t>
            </w:r>
          </w:p>
          <w:p w14:paraId="4DFDADD1"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Archeologinių tyrimų specializacijos atestuoti specialistai;</w:t>
            </w:r>
          </w:p>
          <w:p w14:paraId="18021B05"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Ūkio subjektai, kurie verčiasi ūkine komercine veikla, susijusia su prekyba kilnojamosiomis kultūros vertybėmis / antikvariniais daiktais;</w:t>
            </w:r>
          </w:p>
          <w:p w14:paraId="23D35E78"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 xml:space="preserve">Kultūros paveldo objektų ir šių objektų teritorijose bei apsaugos zonose esančių sklypų  ir nekilnojamųjų daiktų valdytojai; </w:t>
            </w:r>
          </w:p>
          <w:p w14:paraId="7EDBD84A" w14:textId="77777777" w:rsidR="00436F06" w:rsidRDefault="00436F06" w:rsidP="00F8412B">
            <w:pPr>
              <w:pStyle w:val="Sraopastraipa"/>
              <w:numPr>
                <w:ilvl w:val="0"/>
                <w:numId w:val="13"/>
              </w:numPr>
              <w:tabs>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r>
              <w:rPr>
                <w:rFonts w:ascii="Cambria" w:hAnsi="Cambria" w:cstheme="minorHAnsi"/>
                <w:sz w:val="16"/>
                <w:szCs w:val="16"/>
              </w:rPr>
              <w:t>Kilnojamųjų kultūros vertybių valdytojai.</w:t>
            </w:r>
          </w:p>
          <w:p w14:paraId="53057FA6" w14:textId="77777777" w:rsidR="00436F06" w:rsidRDefault="00436F06" w:rsidP="00F8412B">
            <w:pPr>
              <w:pStyle w:val="Sraopastraipa"/>
              <w:numPr>
                <w:ilvl w:val="0"/>
                <w:numId w:val="41"/>
              </w:numPr>
              <w:tabs>
                <w:tab w:val="left" w:pos="29"/>
                <w:tab w:val="left" w:pos="192"/>
                <w:tab w:val="left" w:pos="370"/>
              </w:tabs>
              <w:ind w:left="0" w:firstLine="0"/>
              <w:jc w:val="both"/>
              <w:cnfStyle w:val="000000100000" w:firstRow="0" w:lastRow="0" w:firstColumn="0" w:lastColumn="0" w:oddVBand="0" w:evenVBand="0" w:oddHBand="1" w:evenHBand="0" w:firstRowFirstColumn="0" w:firstRowLastColumn="0" w:lastRowFirstColumn="0" w:lastRowLastColumn="0"/>
              <w:rPr>
                <w:rFonts w:ascii="Cambria" w:hAnsi="Cambria" w:cstheme="minorHAnsi"/>
                <w:sz w:val="16"/>
                <w:szCs w:val="16"/>
              </w:rPr>
            </w:pPr>
          </w:p>
        </w:tc>
      </w:tr>
      <w:tr w:rsidR="00436F06" w:rsidRPr="00C73CB7" w14:paraId="0016B276" w14:textId="77777777" w:rsidTr="00FA15C8">
        <w:trPr>
          <w:jc w:val="center"/>
        </w:trPr>
        <w:tc>
          <w:tcPr>
            <w:cnfStyle w:val="001000000000" w:firstRow="0" w:lastRow="0" w:firstColumn="1" w:lastColumn="0" w:oddVBand="0" w:evenVBand="0" w:oddHBand="0" w:evenHBand="0" w:firstRowFirstColumn="0" w:firstRowLastColumn="0" w:lastRowFirstColumn="0" w:lastRowLastColumn="0"/>
            <w:tcW w:w="547" w:type="dxa"/>
            <w:shd w:val="clear" w:color="auto" w:fill="B4C6E7" w:themeFill="accent1" w:themeFillTint="66"/>
          </w:tcPr>
          <w:p w14:paraId="1298CD8B" w14:textId="77777777" w:rsidR="00436F06" w:rsidRPr="006F4529" w:rsidRDefault="00436F06" w:rsidP="003124D3">
            <w:pPr>
              <w:rPr>
                <w:rFonts w:ascii="Cambria" w:hAnsi="Cambria" w:cstheme="minorHAnsi"/>
                <w:color w:val="auto"/>
                <w:sz w:val="16"/>
                <w:szCs w:val="16"/>
              </w:rPr>
            </w:pPr>
            <w:r>
              <w:rPr>
                <w:rFonts w:ascii="Cambria" w:hAnsi="Cambria" w:cstheme="minorHAnsi"/>
                <w:color w:val="auto"/>
                <w:sz w:val="16"/>
                <w:szCs w:val="16"/>
              </w:rPr>
              <w:t>46.</w:t>
            </w:r>
          </w:p>
        </w:tc>
        <w:tc>
          <w:tcPr>
            <w:tcW w:w="1146" w:type="dxa"/>
            <w:shd w:val="clear" w:color="auto" w:fill="B4C6E7" w:themeFill="accent1" w:themeFillTint="66"/>
          </w:tcPr>
          <w:p w14:paraId="0B121727" w14:textId="232160B9" w:rsidR="00436F06" w:rsidRPr="00C84496" w:rsidRDefault="00436F06" w:rsidP="00874DBB">
            <w:pPr>
              <w:jc w:val="center"/>
              <w:cnfStyle w:val="000000000000" w:firstRow="0" w:lastRow="0" w:firstColumn="0" w:lastColumn="0" w:oddVBand="0" w:evenVBand="0" w:oddHBand="0" w:evenHBand="0" w:firstRowFirstColumn="0" w:firstRowLastColumn="0" w:lastRowFirstColumn="0" w:lastRowLastColumn="0"/>
              <w:rPr>
                <w:rFonts w:ascii="Cambria" w:hAnsi="Cambria" w:cstheme="minorHAnsi"/>
                <w:b/>
                <w:sz w:val="16"/>
                <w:szCs w:val="16"/>
              </w:rPr>
            </w:pPr>
            <w:r w:rsidRPr="007E740D">
              <w:rPr>
                <w:rFonts w:ascii="Cambria" w:hAnsi="Cambria" w:cs="Arial"/>
                <w:b/>
                <w:sz w:val="16"/>
                <w:szCs w:val="16"/>
              </w:rPr>
              <w:t>Švietimo</w:t>
            </w:r>
            <w:r>
              <w:rPr>
                <w:rFonts w:ascii="Cambria" w:hAnsi="Cambria" w:cs="Arial"/>
                <w:b/>
                <w:sz w:val="16"/>
                <w:szCs w:val="16"/>
              </w:rPr>
              <w:t xml:space="preserve">, </w:t>
            </w:r>
            <w:r w:rsidRPr="007E740D">
              <w:rPr>
                <w:rFonts w:ascii="Cambria" w:hAnsi="Cambria" w:cs="Arial"/>
                <w:b/>
                <w:sz w:val="16"/>
                <w:szCs w:val="16"/>
              </w:rPr>
              <w:t xml:space="preserve"> mokslo </w:t>
            </w:r>
            <w:r>
              <w:rPr>
                <w:rFonts w:ascii="Cambria" w:hAnsi="Cambria" w:cs="Arial"/>
                <w:b/>
                <w:sz w:val="16"/>
                <w:szCs w:val="16"/>
              </w:rPr>
              <w:t xml:space="preserve">ir </w:t>
            </w:r>
            <w:r>
              <w:rPr>
                <w:rFonts w:ascii="Cambria" w:hAnsi="Cambria" w:cs="Arial"/>
                <w:b/>
                <w:sz w:val="16"/>
                <w:szCs w:val="16"/>
              </w:rPr>
              <w:lastRenderedPageBreak/>
              <w:t xml:space="preserve">sporto </w:t>
            </w:r>
            <w:r w:rsidRPr="007E740D">
              <w:rPr>
                <w:rFonts w:ascii="Cambria" w:hAnsi="Cambria" w:cs="Arial"/>
                <w:b/>
                <w:sz w:val="16"/>
                <w:szCs w:val="16"/>
              </w:rPr>
              <w:t>ministerijos Švietimo kokybės ir regioninės politikos departamentas</w:t>
            </w:r>
            <w:r w:rsidR="00874DBB">
              <w:rPr>
                <w:rFonts w:ascii="Cambria" w:hAnsi="Cambria" w:cs="Arial"/>
                <w:b/>
                <w:sz w:val="16"/>
                <w:szCs w:val="16"/>
              </w:rPr>
              <w:t xml:space="preserve"> </w:t>
            </w:r>
          </w:p>
        </w:tc>
        <w:tc>
          <w:tcPr>
            <w:tcW w:w="993" w:type="dxa"/>
            <w:shd w:val="clear" w:color="auto" w:fill="B4C6E7" w:themeFill="accent1" w:themeFillTint="66"/>
          </w:tcPr>
          <w:p w14:paraId="500EFBD9" w14:textId="77777777" w:rsidR="00436F06" w:rsidRPr="00C84496" w:rsidRDefault="00436F06" w:rsidP="003124D3">
            <w:pPr>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7E740D">
              <w:rPr>
                <w:rFonts w:ascii="Cambria" w:hAnsi="Cambria" w:cs="Arial"/>
                <w:sz w:val="16"/>
                <w:szCs w:val="16"/>
              </w:rPr>
              <w:lastRenderedPageBreak/>
              <w:t>Švietimo</w:t>
            </w:r>
            <w:r>
              <w:rPr>
                <w:rFonts w:ascii="Cambria" w:hAnsi="Cambria" w:cs="Arial"/>
                <w:sz w:val="16"/>
                <w:szCs w:val="16"/>
              </w:rPr>
              <w:t xml:space="preserve">, </w:t>
            </w:r>
            <w:r w:rsidRPr="007E740D">
              <w:rPr>
                <w:rFonts w:ascii="Cambria" w:hAnsi="Cambria" w:cs="Arial"/>
                <w:sz w:val="16"/>
                <w:szCs w:val="16"/>
              </w:rPr>
              <w:t xml:space="preserve"> mokslo </w:t>
            </w:r>
            <w:r>
              <w:rPr>
                <w:rFonts w:ascii="Cambria" w:hAnsi="Cambria" w:cs="Arial"/>
                <w:sz w:val="16"/>
                <w:szCs w:val="16"/>
              </w:rPr>
              <w:t xml:space="preserve">ir </w:t>
            </w:r>
            <w:r>
              <w:rPr>
                <w:rFonts w:ascii="Cambria" w:hAnsi="Cambria" w:cs="Arial"/>
                <w:sz w:val="16"/>
                <w:szCs w:val="16"/>
              </w:rPr>
              <w:lastRenderedPageBreak/>
              <w:t xml:space="preserve">sporto </w:t>
            </w:r>
            <w:r w:rsidRPr="007E740D">
              <w:rPr>
                <w:rFonts w:ascii="Cambria" w:hAnsi="Cambria" w:cs="Arial"/>
                <w:sz w:val="16"/>
                <w:szCs w:val="16"/>
              </w:rPr>
              <w:t>ministerija</w:t>
            </w:r>
          </w:p>
        </w:tc>
        <w:tc>
          <w:tcPr>
            <w:tcW w:w="1275" w:type="dxa"/>
            <w:shd w:val="clear" w:color="auto" w:fill="B4C6E7" w:themeFill="accent1" w:themeFillTint="66"/>
          </w:tcPr>
          <w:p w14:paraId="69E09503"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s="Arial"/>
                <w:bCs/>
                <w:sz w:val="16"/>
                <w:szCs w:val="16"/>
              </w:rPr>
            </w:pPr>
            <w:r w:rsidRPr="00395D00">
              <w:rPr>
                <w:rFonts w:ascii="Cambria" w:eastAsia="Calibri" w:hAnsi="Cambria" w:cs="Arial"/>
                <w:bCs/>
                <w:sz w:val="16"/>
                <w:szCs w:val="16"/>
              </w:rPr>
              <w:lastRenderedPageBreak/>
              <w:t>27</w:t>
            </w:r>
          </w:p>
          <w:p w14:paraId="67C1847B" w14:textId="77777777" w:rsidR="00436F06" w:rsidRPr="00395D00" w:rsidRDefault="00436F06" w:rsidP="003124D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sz w:val="16"/>
                <w:szCs w:val="16"/>
              </w:rPr>
            </w:pPr>
          </w:p>
        </w:tc>
        <w:tc>
          <w:tcPr>
            <w:tcW w:w="993" w:type="dxa"/>
            <w:shd w:val="clear" w:color="auto" w:fill="B4C6E7" w:themeFill="accent1" w:themeFillTint="66"/>
          </w:tcPr>
          <w:p w14:paraId="06044E36" w14:textId="6F8B300F" w:rsidR="00436F06" w:rsidRPr="00395D00" w:rsidRDefault="00436F06" w:rsidP="003124D3">
            <w:pPr>
              <w:tabs>
                <w:tab w:val="left" w:pos="312"/>
              </w:tabs>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395D00">
              <w:rPr>
                <w:rFonts w:ascii="Cambria" w:hAnsi="Cambria" w:cs="Calibri"/>
                <w:sz w:val="16"/>
                <w:szCs w:val="16"/>
              </w:rPr>
              <w:t>n.</w:t>
            </w:r>
            <w:r w:rsidR="00F41984">
              <w:rPr>
                <w:rFonts w:ascii="Cambria" w:hAnsi="Cambria" w:cs="Calibri"/>
                <w:sz w:val="16"/>
                <w:szCs w:val="16"/>
              </w:rPr>
              <w:t> </w:t>
            </w:r>
            <w:r w:rsidRPr="00395D00">
              <w:rPr>
                <w:rFonts w:ascii="Cambria" w:hAnsi="Cambria" w:cs="Calibri"/>
                <w:sz w:val="16"/>
                <w:szCs w:val="16"/>
              </w:rPr>
              <w:t>d.</w:t>
            </w:r>
          </w:p>
        </w:tc>
        <w:tc>
          <w:tcPr>
            <w:tcW w:w="1277" w:type="dxa"/>
            <w:shd w:val="clear" w:color="auto" w:fill="B4C6E7" w:themeFill="accent1" w:themeFillTint="66"/>
          </w:tcPr>
          <w:p w14:paraId="6E3913D4" w14:textId="7F45BDE4" w:rsidR="00436F06" w:rsidRPr="00395D00" w:rsidRDefault="00436F06" w:rsidP="003124D3">
            <w:pPr>
              <w:tabs>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395D00">
              <w:rPr>
                <w:rFonts w:ascii="Cambria" w:hAnsi="Cambria" w:cstheme="minorHAnsi"/>
                <w:sz w:val="16"/>
                <w:szCs w:val="16"/>
              </w:rPr>
              <w:t>n.</w:t>
            </w:r>
            <w:r w:rsidR="00F41984">
              <w:rPr>
                <w:rFonts w:ascii="Cambria" w:hAnsi="Cambria" w:cstheme="minorHAnsi"/>
                <w:sz w:val="16"/>
                <w:szCs w:val="16"/>
              </w:rPr>
              <w:t> </w:t>
            </w:r>
            <w:r w:rsidRPr="00395D00">
              <w:rPr>
                <w:rFonts w:ascii="Cambria" w:hAnsi="Cambria" w:cstheme="minorHAnsi"/>
                <w:sz w:val="16"/>
                <w:szCs w:val="16"/>
              </w:rPr>
              <w:t>d.</w:t>
            </w:r>
          </w:p>
        </w:tc>
        <w:tc>
          <w:tcPr>
            <w:tcW w:w="3261" w:type="dxa"/>
            <w:shd w:val="clear" w:color="auto" w:fill="B4C6E7" w:themeFill="accent1" w:themeFillTint="66"/>
          </w:tcPr>
          <w:p w14:paraId="1EBA9E49"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7E740D">
              <w:rPr>
                <w:rFonts w:ascii="Cambria" w:hAnsi="Cambria" w:cs="Arial"/>
                <w:sz w:val="16"/>
                <w:szCs w:val="16"/>
              </w:rPr>
              <w:t>Atsakinga už šias švietimo kokybės priežiūros sritis:</w:t>
            </w:r>
          </w:p>
          <w:p w14:paraId="78570A24"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7E740D">
              <w:rPr>
                <w:rFonts w:ascii="Cambria" w:hAnsi="Cambria" w:cs="Arial"/>
                <w:sz w:val="16"/>
                <w:szCs w:val="16"/>
              </w:rPr>
              <w:lastRenderedPageBreak/>
              <w:t>- formaliojo pro</w:t>
            </w:r>
            <w:r>
              <w:rPr>
                <w:rFonts w:ascii="Cambria" w:hAnsi="Cambria" w:cs="Arial"/>
                <w:sz w:val="16"/>
                <w:szCs w:val="16"/>
              </w:rPr>
              <w:t>fesinio mokymo teikėjų priežiūrą</w:t>
            </w:r>
            <w:r w:rsidRPr="007E740D">
              <w:rPr>
                <w:rFonts w:ascii="Cambria" w:hAnsi="Cambria" w:cs="Arial"/>
                <w:sz w:val="16"/>
                <w:szCs w:val="16"/>
              </w:rPr>
              <w:t xml:space="preserve"> (licencijuojamos formaliojo profesinio mokymo</w:t>
            </w:r>
            <w:r>
              <w:rPr>
                <w:rFonts w:ascii="Cambria" w:hAnsi="Cambria" w:cs="Arial"/>
                <w:sz w:val="16"/>
                <w:szCs w:val="16"/>
              </w:rPr>
              <w:t xml:space="preserve"> </w:t>
            </w:r>
            <w:r w:rsidRPr="007E740D">
              <w:rPr>
                <w:rFonts w:ascii="Cambria" w:hAnsi="Cambria" w:cs="Arial"/>
                <w:sz w:val="16"/>
                <w:szCs w:val="16"/>
              </w:rPr>
              <w:t>ve</w:t>
            </w:r>
            <w:r>
              <w:rPr>
                <w:rFonts w:ascii="Cambria" w:hAnsi="Cambria" w:cs="Arial"/>
                <w:sz w:val="16"/>
                <w:szCs w:val="16"/>
              </w:rPr>
              <w:t>iklos sąlygų laikymosi priežiūrą</w:t>
            </w:r>
            <w:r w:rsidRPr="007E740D">
              <w:rPr>
                <w:rFonts w:ascii="Cambria" w:hAnsi="Cambria" w:cs="Arial"/>
                <w:sz w:val="16"/>
                <w:szCs w:val="16"/>
              </w:rPr>
              <w:t>);</w:t>
            </w:r>
          </w:p>
          <w:p w14:paraId="3E2D0D0D"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7E740D">
              <w:rPr>
                <w:rFonts w:ascii="Cambria" w:hAnsi="Cambria" w:cs="Arial"/>
                <w:sz w:val="16"/>
                <w:szCs w:val="16"/>
              </w:rPr>
              <w:t>- kvalifikacijų suteikimo priežiūr</w:t>
            </w:r>
            <w:r>
              <w:rPr>
                <w:rFonts w:ascii="Cambria" w:hAnsi="Cambria" w:cs="Arial"/>
                <w:sz w:val="16"/>
                <w:szCs w:val="16"/>
              </w:rPr>
              <w:t>ą</w:t>
            </w:r>
            <w:r w:rsidRPr="007E740D">
              <w:rPr>
                <w:rFonts w:ascii="Cambria" w:hAnsi="Cambria" w:cs="Arial"/>
                <w:sz w:val="16"/>
                <w:szCs w:val="16"/>
              </w:rPr>
              <w:t xml:space="preserve"> (akredituojamos veiklos sąlygų laikymosi priežiūr</w:t>
            </w:r>
            <w:r>
              <w:rPr>
                <w:rFonts w:ascii="Cambria" w:hAnsi="Cambria" w:cs="Arial"/>
                <w:sz w:val="16"/>
                <w:szCs w:val="16"/>
              </w:rPr>
              <w:t>ą</w:t>
            </w:r>
            <w:r w:rsidRPr="007E740D">
              <w:rPr>
                <w:rFonts w:ascii="Cambria" w:hAnsi="Cambria" w:cs="Arial"/>
                <w:sz w:val="16"/>
                <w:szCs w:val="16"/>
              </w:rPr>
              <w:t>);</w:t>
            </w:r>
          </w:p>
          <w:p w14:paraId="615A7CDE" w14:textId="77777777" w:rsidR="00436F06" w:rsidRPr="007E740D" w:rsidRDefault="00436F06" w:rsidP="003124D3">
            <w:pPr>
              <w:tabs>
                <w:tab w:val="left" w:pos="279"/>
                <w:tab w:val="left" w:pos="312"/>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Arial"/>
                <w:sz w:val="16"/>
                <w:szCs w:val="16"/>
              </w:rPr>
            </w:pPr>
            <w:r w:rsidRPr="007E740D">
              <w:rPr>
                <w:rFonts w:ascii="Cambria" w:hAnsi="Cambria" w:cs="Arial"/>
                <w:sz w:val="16"/>
                <w:szCs w:val="16"/>
              </w:rPr>
              <w:t>- užsienio valstybių ir tarptau</w:t>
            </w:r>
            <w:r>
              <w:rPr>
                <w:rFonts w:ascii="Cambria" w:hAnsi="Cambria" w:cs="Arial"/>
                <w:sz w:val="16"/>
                <w:szCs w:val="16"/>
              </w:rPr>
              <w:t>tinių programų vykdymo priežiūrą</w:t>
            </w:r>
            <w:r w:rsidRPr="007E740D">
              <w:rPr>
                <w:rFonts w:ascii="Cambria" w:hAnsi="Cambria" w:cs="Arial"/>
                <w:sz w:val="16"/>
                <w:szCs w:val="16"/>
              </w:rPr>
              <w:t>;</w:t>
            </w:r>
          </w:p>
          <w:p w14:paraId="677545FC" w14:textId="77777777" w:rsidR="00436F06" w:rsidRPr="004C6313" w:rsidRDefault="00436F06" w:rsidP="003124D3">
            <w:pPr>
              <w:tabs>
                <w:tab w:val="left" w:pos="279"/>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7E740D">
              <w:rPr>
                <w:rFonts w:ascii="Cambria" w:hAnsi="Cambria" w:cs="Arial"/>
                <w:sz w:val="16"/>
                <w:szCs w:val="16"/>
              </w:rPr>
              <w:t>- valstybinė švietimo teikėjų (išskyrus aukštąsias mokyklas) veiklos priežiūra.</w:t>
            </w:r>
          </w:p>
        </w:tc>
        <w:tc>
          <w:tcPr>
            <w:tcW w:w="3119" w:type="dxa"/>
            <w:shd w:val="clear" w:color="auto" w:fill="B4C6E7" w:themeFill="accent1" w:themeFillTint="66"/>
          </w:tcPr>
          <w:p w14:paraId="190ABF9F" w14:textId="77777777" w:rsidR="00436F06" w:rsidRDefault="00436F06" w:rsidP="00F8412B">
            <w:pPr>
              <w:pStyle w:val="Sraopastraipa"/>
              <w:numPr>
                <w:ilvl w:val="0"/>
                <w:numId w:val="43"/>
              </w:numPr>
              <w:tabs>
                <w:tab w:val="left" w:pos="204"/>
                <w:tab w:val="left" w:pos="318"/>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sidRPr="007E740D">
              <w:rPr>
                <w:rFonts w:ascii="Cambria" w:hAnsi="Cambria" w:cs="Arial"/>
                <w:sz w:val="16"/>
                <w:szCs w:val="16"/>
              </w:rPr>
              <w:lastRenderedPageBreak/>
              <w:t>Nepriežiūros funkcijų Departamentas nevykdo.</w:t>
            </w:r>
          </w:p>
        </w:tc>
        <w:tc>
          <w:tcPr>
            <w:tcW w:w="2552" w:type="dxa"/>
            <w:shd w:val="clear" w:color="auto" w:fill="B4C6E7" w:themeFill="accent1" w:themeFillTint="66"/>
          </w:tcPr>
          <w:p w14:paraId="4C65FFE4" w14:textId="77777777" w:rsidR="00436F06" w:rsidRDefault="00436F06" w:rsidP="00F8412B">
            <w:pPr>
              <w:pStyle w:val="Sraopastraipa"/>
              <w:numPr>
                <w:ilvl w:val="0"/>
                <w:numId w:val="41"/>
              </w:numPr>
              <w:tabs>
                <w:tab w:val="left" w:pos="29"/>
                <w:tab w:val="left" w:pos="192"/>
                <w:tab w:val="left" w:pos="370"/>
              </w:tabs>
              <w:ind w:left="0" w:firstLine="0"/>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16"/>
                <w:szCs w:val="16"/>
              </w:rPr>
            </w:pPr>
            <w:r>
              <w:rPr>
                <w:rFonts w:ascii="Cambria" w:hAnsi="Cambria" w:cs="Arial"/>
                <w:sz w:val="16"/>
                <w:szCs w:val="16"/>
              </w:rPr>
              <w:t>V</w:t>
            </w:r>
            <w:r w:rsidRPr="007E740D">
              <w:rPr>
                <w:rFonts w:ascii="Cambria" w:hAnsi="Cambria" w:cs="Arial"/>
                <w:sz w:val="16"/>
                <w:szCs w:val="16"/>
              </w:rPr>
              <w:t>is</w:t>
            </w:r>
            <w:r>
              <w:rPr>
                <w:rFonts w:ascii="Cambria" w:hAnsi="Cambria" w:cs="Arial"/>
                <w:sz w:val="16"/>
                <w:szCs w:val="16"/>
              </w:rPr>
              <w:t>i</w:t>
            </w:r>
            <w:r w:rsidRPr="007E740D">
              <w:rPr>
                <w:rFonts w:ascii="Cambria" w:hAnsi="Cambria" w:cs="Arial"/>
                <w:sz w:val="16"/>
                <w:szCs w:val="16"/>
              </w:rPr>
              <w:t xml:space="preserve"> švietimo, išskyrus aukštojo mokslo, teikėj</w:t>
            </w:r>
            <w:r>
              <w:rPr>
                <w:rFonts w:ascii="Cambria" w:hAnsi="Cambria" w:cs="Arial"/>
                <w:sz w:val="16"/>
                <w:szCs w:val="16"/>
              </w:rPr>
              <w:t xml:space="preserve">ai: </w:t>
            </w:r>
            <w:r w:rsidRPr="007E740D">
              <w:rPr>
                <w:rFonts w:ascii="Cambria" w:hAnsi="Cambria" w:cs="Arial"/>
                <w:sz w:val="16"/>
                <w:szCs w:val="16"/>
              </w:rPr>
              <w:t>ikimokyklinio,</w:t>
            </w:r>
            <w:r>
              <w:rPr>
                <w:rFonts w:ascii="Cambria" w:hAnsi="Cambria" w:cs="Arial"/>
                <w:sz w:val="16"/>
                <w:szCs w:val="16"/>
              </w:rPr>
              <w:t xml:space="preserve"> </w:t>
            </w:r>
            <w:r w:rsidRPr="007E740D">
              <w:rPr>
                <w:rFonts w:ascii="Cambria" w:hAnsi="Cambria" w:cs="Arial"/>
                <w:sz w:val="16"/>
                <w:szCs w:val="16"/>
              </w:rPr>
              <w:lastRenderedPageBreak/>
              <w:t xml:space="preserve">priešmokyklinio, pradinio, pagrindinio, vidurinio ugdymo, profesinio mokymo ir </w:t>
            </w:r>
            <w:r w:rsidRPr="00643C59">
              <w:rPr>
                <w:rFonts w:ascii="Cambria" w:hAnsi="Cambria" w:cs="Arial"/>
                <w:sz w:val="16"/>
                <w:szCs w:val="16"/>
              </w:rPr>
              <w:t>neformaliojo švietimo</w:t>
            </w:r>
            <w:r>
              <w:rPr>
                <w:rFonts w:ascii="Cambria" w:hAnsi="Cambria" w:cs="Arial"/>
                <w:sz w:val="16"/>
                <w:szCs w:val="16"/>
              </w:rPr>
              <w:t xml:space="preserve"> </w:t>
            </w:r>
            <w:r w:rsidRPr="007E740D">
              <w:rPr>
                <w:rFonts w:ascii="Cambria" w:hAnsi="Cambria" w:cs="Arial"/>
                <w:sz w:val="16"/>
                <w:szCs w:val="16"/>
              </w:rPr>
              <w:t>teikėjai.</w:t>
            </w:r>
          </w:p>
        </w:tc>
      </w:tr>
    </w:tbl>
    <w:p w14:paraId="01C90A2D" w14:textId="77777777" w:rsidR="00436F06" w:rsidRDefault="00436F06" w:rsidP="00436F06">
      <w:pPr>
        <w:spacing w:after="0" w:line="240" w:lineRule="auto"/>
        <w:rPr>
          <w:rFonts w:ascii="Cambria" w:hAnsi="Cambria"/>
          <w:b/>
          <w:sz w:val="18"/>
          <w:szCs w:val="18"/>
        </w:rPr>
      </w:pPr>
    </w:p>
    <w:p w14:paraId="18980165" w14:textId="77777777" w:rsidR="00436F06" w:rsidRPr="00C73CB7" w:rsidRDefault="00436F06" w:rsidP="00436F06">
      <w:pPr>
        <w:spacing w:after="0" w:line="240" w:lineRule="auto"/>
        <w:rPr>
          <w:rFonts w:ascii="Cambria" w:hAnsi="Cambria"/>
          <w:sz w:val="16"/>
          <w:szCs w:val="16"/>
        </w:rPr>
      </w:pPr>
    </w:p>
    <w:p w14:paraId="1A7A44CC" w14:textId="77777777" w:rsidR="00436F06" w:rsidRPr="00C73CB7" w:rsidRDefault="00436F06" w:rsidP="00436F06">
      <w:pPr>
        <w:spacing w:after="0" w:line="240" w:lineRule="auto"/>
        <w:rPr>
          <w:rFonts w:ascii="Cambria" w:hAnsi="Cambria"/>
          <w:sz w:val="16"/>
          <w:szCs w:val="16"/>
        </w:rPr>
      </w:pPr>
    </w:p>
    <w:p w14:paraId="5FAE03DE" w14:textId="77777777" w:rsidR="00436F06" w:rsidRPr="00C73CB7" w:rsidRDefault="00436F06" w:rsidP="00436F06">
      <w:pPr>
        <w:spacing w:after="0" w:line="240" w:lineRule="auto"/>
        <w:rPr>
          <w:rFonts w:ascii="Cambria" w:hAnsi="Cambria"/>
          <w:sz w:val="16"/>
          <w:szCs w:val="16"/>
        </w:rPr>
      </w:pPr>
    </w:p>
    <w:p w14:paraId="31D7476A" w14:textId="77777777" w:rsidR="00436F06" w:rsidRDefault="00436F06" w:rsidP="00436F06">
      <w:pPr>
        <w:jc w:val="center"/>
        <w:rPr>
          <w:rFonts w:ascii="Times New Roman" w:hAnsi="Times New Roman" w:cs="Times New Roman"/>
          <w:caps/>
        </w:rPr>
      </w:pPr>
    </w:p>
    <w:p w14:paraId="2ADB8720" w14:textId="77777777" w:rsidR="00F3361E" w:rsidRPr="004004BC" w:rsidRDefault="00F3361E" w:rsidP="0007183B">
      <w:pPr>
        <w:spacing w:after="0" w:line="276" w:lineRule="auto"/>
        <w:jc w:val="both"/>
        <w:rPr>
          <w:rFonts w:ascii="Times New Roman" w:hAnsi="Times New Roman"/>
          <w:sz w:val="24"/>
          <w:szCs w:val="24"/>
        </w:rPr>
      </w:pPr>
    </w:p>
    <w:sectPr w:rsidR="00F3361E" w:rsidRPr="004004BC" w:rsidSect="0007183B">
      <w:pgSz w:w="16838" w:h="11906" w:orient="landscape"/>
      <w:pgMar w:top="1701" w:right="1276" w:bottom="567"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921D06" w16cid:durableId="23318FEF"/>
  <w16cid:commentId w16cid:paraId="603F1749" w16cid:durableId="2332883A"/>
  <w16cid:commentId w16cid:paraId="19706F62" w16cid:durableId="23318FF0"/>
  <w16cid:commentId w16cid:paraId="09FDBCBF" w16cid:durableId="23328B60"/>
  <w16cid:commentId w16cid:paraId="3A7BD398" w16cid:durableId="23328B9C"/>
  <w16cid:commentId w16cid:paraId="43A423E0" w16cid:durableId="23328C43"/>
  <w16cid:commentId w16cid:paraId="472E297A" w16cid:durableId="23328C65"/>
  <w16cid:commentId w16cid:paraId="38141492" w16cid:durableId="23328E05"/>
  <w16cid:commentId w16cid:paraId="4E6A93A4" w16cid:durableId="23328E74"/>
  <w16cid:commentId w16cid:paraId="096DD45A" w16cid:durableId="23318FF8"/>
  <w16cid:commentId w16cid:paraId="184D9CF8" w16cid:durableId="2331A49E"/>
  <w16cid:commentId w16cid:paraId="55783AB0" w16cid:durableId="23318FF9"/>
  <w16cid:commentId w16cid:paraId="00706269" w16cid:durableId="23318FFA"/>
  <w16cid:commentId w16cid:paraId="727BFBE8" w16cid:durableId="23318FFB"/>
  <w16cid:commentId w16cid:paraId="66735872" w16cid:durableId="2331B733"/>
  <w16cid:commentId w16cid:paraId="43BCA355" w16cid:durableId="23328FB4"/>
  <w16cid:commentId w16cid:paraId="197BE21B" w16cid:durableId="23318FFC"/>
  <w16cid:commentId w16cid:paraId="7F55C550" w16cid:durableId="233290F8"/>
  <w16cid:commentId w16cid:paraId="409DD756" w16cid:durableId="23318FFD"/>
  <w16cid:commentId w16cid:paraId="3D10659B" w16cid:durableId="2331B87B"/>
  <w16cid:commentId w16cid:paraId="727F4B08" w16cid:durableId="23319000"/>
  <w16cid:commentId w16cid:paraId="7CC0462F" w16cid:durableId="2331900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31466" w14:textId="77777777" w:rsidR="00AF0D0C" w:rsidRDefault="00AF0D0C" w:rsidP="0077532B">
      <w:pPr>
        <w:spacing w:after="0" w:line="240" w:lineRule="auto"/>
      </w:pPr>
      <w:r>
        <w:separator/>
      </w:r>
    </w:p>
  </w:endnote>
  <w:endnote w:type="continuationSeparator" w:id="0">
    <w:p w14:paraId="720D0874" w14:textId="77777777" w:rsidR="00AF0D0C" w:rsidRDefault="00AF0D0C" w:rsidP="0077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918E8" w14:textId="77777777" w:rsidR="00AF0D0C" w:rsidRDefault="00AF0D0C" w:rsidP="0077532B">
      <w:pPr>
        <w:spacing w:after="0" w:line="240" w:lineRule="auto"/>
      </w:pPr>
      <w:r>
        <w:separator/>
      </w:r>
    </w:p>
  </w:footnote>
  <w:footnote w:type="continuationSeparator" w:id="0">
    <w:p w14:paraId="34C727F2" w14:textId="77777777" w:rsidR="00AF0D0C" w:rsidRDefault="00AF0D0C" w:rsidP="0077532B">
      <w:pPr>
        <w:spacing w:after="0" w:line="240" w:lineRule="auto"/>
      </w:pPr>
      <w:r>
        <w:continuationSeparator/>
      </w:r>
    </w:p>
  </w:footnote>
  <w:footnote w:id="1">
    <w:p w14:paraId="7401CDCC" w14:textId="77777777" w:rsidR="00AF0D0C" w:rsidRPr="00C43A98" w:rsidRDefault="00AF0D0C" w:rsidP="00C43A98">
      <w:pPr>
        <w:spacing w:after="0" w:line="240" w:lineRule="auto"/>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Vyriausybės 2010 m. gegužės 4 d. nutarimas Nr. 511 „Dėl institucijų atliekamų priežiūros funkcijų optimizavimo“ (2012 m. liepos 18 d. nutarimo redakcija).</w:t>
      </w:r>
    </w:p>
  </w:footnote>
  <w:footnote w:id="2">
    <w:p w14:paraId="0440F2F7" w14:textId="77777777" w:rsidR="00AF0D0C" w:rsidRPr="00C43A98" w:rsidRDefault="00AF0D0C" w:rsidP="00C43A98">
      <w:pPr>
        <w:spacing w:after="0" w:line="240" w:lineRule="auto"/>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OECD (2015), </w:t>
      </w:r>
      <w:r w:rsidRPr="00C43A98">
        <w:rPr>
          <w:rFonts w:ascii="Times New Roman" w:hAnsi="Times New Roman" w:cs="Times New Roman"/>
          <w:i/>
          <w:iCs/>
          <w:sz w:val="20"/>
          <w:szCs w:val="20"/>
        </w:rPr>
        <w:t>Regulatory Policy in Lithuania: Focusing on the Delivery Side</w:t>
      </w:r>
      <w:r w:rsidRPr="00C43A98">
        <w:rPr>
          <w:rFonts w:ascii="Times New Roman" w:hAnsi="Times New Roman" w:cs="Times New Roman"/>
          <w:sz w:val="20"/>
          <w:szCs w:val="20"/>
        </w:rPr>
        <w:t>, OECD Reviews of Regulatory Reform, OECD Publishing, Paris, 31 p.</w:t>
      </w:r>
    </w:p>
  </w:footnote>
  <w:footnote w:id="3">
    <w:p w14:paraId="4AB597EA" w14:textId="77777777" w:rsidR="00AF0D0C" w:rsidRPr="00C43A98" w:rsidRDefault="00AF0D0C" w:rsidP="00C43A98">
      <w:pPr>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2014–2016 m. funkcijų peržiūros procese vertinta 58 priežiūros institucijų, taip pat 9 verslo priežiūros funkcijų nevykdančių institucijų veikla. </w:t>
      </w:r>
    </w:p>
  </w:footnote>
  <w:footnote w:id="4">
    <w:p w14:paraId="3391CFF7" w14:textId="77777777" w:rsidR="00AF0D0C" w:rsidRPr="00C43A98" w:rsidRDefault="00AF0D0C" w:rsidP="00AC7DC4">
      <w:pPr>
        <w:spacing w:after="0"/>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Lietuvos Respublikos valstybės kontrolės 2018 m. kovo 20 d. valstybinio audito ataskaita Nr. VA-2018-P-50-2-3 „Ar Lietuvos verslo priežiūros sistema efektyvi?“, </w:t>
      </w:r>
      <w:hyperlink r:id="rId1" w:history="1">
        <w:r w:rsidRPr="00C43A98">
          <w:rPr>
            <w:rStyle w:val="PagrindinistekstasDiagrama"/>
            <w:rFonts w:ascii="Times New Roman" w:hAnsi="Times New Roman"/>
          </w:rPr>
          <w:t>https://www.vkontrole.lt/audito_ataskaitos.aspx?tipas=2</w:t>
        </w:r>
      </w:hyperlink>
      <w:r w:rsidRPr="00C43A98">
        <w:rPr>
          <w:rStyle w:val="PagrindinistekstasDiagrama"/>
          <w:rFonts w:ascii="Times New Roman" w:hAnsi="Times New Roman"/>
        </w:rPr>
        <w:t>.</w:t>
      </w:r>
    </w:p>
  </w:footnote>
  <w:footnote w:id="5">
    <w:p w14:paraId="7BE3F60B" w14:textId="77777777" w:rsidR="00AF0D0C" w:rsidRPr="00C43A98" w:rsidRDefault="00AF0D0C" w:rsidP="00AC7DC4">
      <w:pPr>
        <w:spacing w:after="0"/>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OECD (2015), </w:t>
      </w:r>
      <w:r w:rsidRPr="00C43A98">
        <w:rPr>
          <w:rFonts w:ascii="Times New Roman" w:hAnsi="Times New Roman" w:cs="Times New Roman"/>
          <w:i/>
          <w:iCs/>
          <w:sz w:val="20"/>
          <w:szCs w:val="20"/>
        </w:rPr>
        <w:t>Regulatory Policy in Lithuania: Focusing on the Delivery Side</w:t>
      </w:r>
      <w:r w:rsidRPr="00C43A98">
        <w:rPr>
          <w:rFonts w:ascii="Times New Roman" w:hAnsi="Times New Roman" w:cs="Times New Roman"/>
          <w:sz w:val="20"/>
          <w:szCs w:val="20"/>
        </w:rPr>
        <w:t>, OECD Reviews of Regulatory Reform, OECD Publishing, Paris, 33 p. 7.2 rekomendacija.</w:t>
      </w:r>
    </w:p>
  </w:footnote>
  <w:footnote w:id="6">
    <w:p w14:paraId="7362F07D" w14:textId="77777777" w:rsidR="00AF0D0C" w:rsidRPr="00C43A98" w:rsidRDefault="00AF0D0C" w:rsidP="00AC7DC4">
      <w:pPr>
        <w:spacing w:after="0"/>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Lietuvos Respublikos valstybės kontrolės 2018 m. kovo 20 d. valstybinio audito ataskaita Nr. VA-2018-P-50-2-3 „Ar Lietuvos verslo priežiūros sistema efektyvi?“. Rekomendacijų įgyvendinimo priemonių plano 2.1, 2.4 ir 2.5 rekomendacijos. </w:t>
      </w:r>
    </w:p>
  </w:footnote>
  <w:footnote w:id="7">
    <w:p w14:paraId="35B0EC36" w14:textId="7324CA10" w:rsidR="00AF0D0C" w:rsidRPr="00C43A98" w:rsidRDefault="00AF0D0C" w:rsidP="00AC7DC4">
      <w:pPr>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C43A98">
        <w:rPr>
          <w:rFonts w:ascii="Times New Roman" w:hAnsi="Times New Roman" w:cs="Times New Roman"/>
          <w:sz w:val="20"/>
          <w:szCs w:val="20"/>
        </w:rPr>
        <w:t xml:space="preserve"> Ekonomikos ir inovacijų ministerijos raštai ministerijoms: 2018 m. kovo 22 d. Nr. (39.2</w:t>
      </w:r>
      <w:r>
        <w:rPr>
          <w:rFonts w:ascii="Times New Roman" w:hAnsi="Times New Roman" w:cs="Times New Roman"/>
          <w:sz w:val="20"/>
          <w:szCs w:val="20"/>
        </w:rPr>
        <w:t>-36)-3-1148 ir 2018 m. liepos 2 </w:t>
      </w:r>
      <w:r w:rsidRPr="00C43A98">
        <w:rPr>
          <w:rFonts w:ascii="Times New Roman" w:hAnsi="Times New Roman" w:cs="Times New Roman"/>
          <w:sz w:val="20"/>
          <w:szCs w:val="20"/>
        </w:rPr>
        <w:t>d. Nr. (39.2-36)-3-2776</w:t>
      </w:r>
      <w:r>
        <w:rPr>
          <w:rFonts w:ascii="Times New Roman" w:hAnsi="Times New Roman" w:cs="Times New Roman"/>
          <w:sz w:val="20"/>
          <w:szCs w:val="20"/>
        </w:rPr>
        <w:t>.</w:t>
      </w:r>
    </w:p>
  </w:footnote>
  <w:footnote w:id="8">
    <w:p w14:paraId="5F62B6BF" w14:textId="676D0460" w:rsidR="00AF0D0C" w:rsidRPr="00AC7DC4" w:rsidRDefault="00AF0D0C" w:rsidP="00C43A98">
      <w:pPr>
        <w:spacing w:after="0"/>
        <w:jc w:val="both"/>
        <w:rPr>
          <w:rFonts w:ascii="Times New Roman" w:hAnsi="Times New Roman" w:cs="Times New Roman"/>
          <w:sz w:val="20"/>
          <w:szCs w:val="20"/>
        </w:rPr>
      </w:pPr>
      <w:r w:rsidRPr="00A36BBD">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Lietuvos Respublikos Vyriausybės 2018 m. gruodžio 12 d. pasitarimo protokolas Nr. 55  (klausimas Nr. 3)</w:t>
      </w:r>
      <w:r>
        <w:rPr>
          <w:rFonts w:ascii="Times New Roman" w:hAnsi="Times New Roman" w:cs="Times New Roman"/>
          <w:sz w:val="20"/>
          <w:szCs w:val="20"/>
        </w:rPr>
        <w:t>.</w:t>
      </w:r>
    </w:p>
  </w:footnote>
  <w:footnote w:id="9">
    <w:p w14:paraId="6909A323" w14:textId="77777777" w:rsidR="00AF0D0C" w:rsidRPr="00AC7DC4" w:rsidRDefault="00AF0D0C" w:rsidP="00C43A98">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Verslo priežiūros srities sisteminam vertinimui svarbūs duomenys (ir jų trūkumas) pateikiami statistinėse lentelėse, priede Nr. 2.</w:t>
      </w:r>
    </w:p>
  </w:footnote>
  <w:footnote w:id="10">
    <w:p w14:paraId="31C4692E" w14:textId="77777777" w:rsidR="00AF0D0C" w:rsidRPr="00AC7DC4" w:rsidRDefault="00AF0D0C" w:rsidP="00AC7DC4">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Ūkio subjektų veiklos priežiūrą atliekančių institucijų pažangumo vertinimas (švieslentė). 2018 m. ataskaita</w:t>
      </w:r>
    </w:p>
    <w:p w14:paraId="5703E007" w14:textId="77777777" w:rsidR="00AF0D0C" w:rsidRPr="00AC7DC4" w:rsidRDefault="00634A30" w:rsidP="00AC7DC4">
      <w:pPr>
        <w:spacing w:after="0"/>
        <w:jc w:val="both"/>
        <w:rPr>
          <w:rFonts w:ascii="Times New Roman" w:hAnsi="Times New Roman" w:cs="Times New Roman"/>
          <w:sz w:val="20"/>
          <w:szCs w:val="20"/>
        </w:rPr>
      </w:pPr>
      <w:hyperlink r:id="rId2" w:history="1">
        <w:r w:rsidR="00AF0D0C" w:rsidRPr="00AC7DC4">
          <w:rPr>
            <w:rStyle w:val="PagrindinistekstasDiagrama"/>
            <w:rFonts w:ascii="Times New Roman" w:hAnsi="Times New Roman"/>
          </w:rPr>
          <w:t>https://eimin.lrv.lt/lt/veiklos-sritys/verslo-aplinka/verslo-prieziuros-politika/svieslente</w:t>
        </w:r>
      </w:hyperlink>
      <w:r w:rsidR="00AF0D0C" w:rsidRPr="00AC7DC4">
        <w:rPr>
          <w:rStyle w:val="PagrindinistekstasDiagrama"/>
          <w:rFonts w:ascii="Times New Roman" w:hAnsi="Times New Roman"/>
        </w:rPr>
        <w:t>.</w:t>
      </w:r>
    </w:p>
  </w:footnote>
  <w:footnote w:id="11">
    <w:p w14:paraId="4AB64FF9" w14:textId="77777777" w:rsidR="00AF0D0C" w:rsidRPr="00AC7DC4" w:rsidRDefault="00AF0D0C" w:rsidP="00AC7DC4">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Statistiniai duomenys surinkti atliekant 2020 m. Priežiūros institucijų pažangumo vertinimo (švieslentės) tyrimą (ataskaitinis laikotarpis už 2019 m.).</w:t>
      </w:r>
    </w:p>
  </w:footnote>
  <w:footnote w:id="12">
    <w:p w14:paraId="4F26DEB8" w14:textId="77777777" w:rsidR="00AF0D0C" w:rsidRPr="00AC7DC4" w:rsidRDefault="00AF0D0C" w:rsidP="00AC7DC4">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Lietuvos Respublikos valstybės kontrolės 2020 m. gegužės 12 d. valstybinio audito ataskaitos Nr. VAE-4 „Ūkio subjektų veiklos priežiūrą atliekančių institucijų konsolidavimas“  Rekomendacijų įgyvendinimo plano rekomendacija Nr. 1; </w:t>
      </w:r>
      <w:hyperlink r:id="rId3" w:history="1">
        <w:r w:rsidRPr="00AC7DC4">
          <w:rPr>
            <w:rStyle w:val="PagrindinistekstasDiagrama"/>
            <w:rFonts w:ascii="Times New Roman" w:hAnsi="Times New Roman"/>
          </w:rPr>
          <w:t>https://www.vkontrole.lt/audito_ataskaitos.aspx?tipas=2</w:t>
        </w:r>
      </w:hyperlink>
      <w:r w:rsidRPr="00AC7DC4">
        <w:rPr>
          <w:rStyle w:val="PagrindinistekstasDiagrama"/>
          <w:rFonts w:ascii="Times New Roman" w:hAnsi="Times New Roman"/>
        </w:rPr>
        <w:t>.</w:t>
      </w:r>
    </w:p>
  </w:footnote>
  <w:footnote w:id="13">
    <w:p w14:paraId="213B1BD4" w14:textId="77777777" w:rsidR="00AF0D0C" w:rsidRPr="00AC7DC4" w:rsidRDefault="00AF0D0C" w:rsidP="00AC7DC4">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AC7DC4">
        <w:rPr>
          <w:rFonts w:ascii="Times New Roman" w:hAnsi="Times New Roman" w:cs="Times New Roman"/>
          <w:sz w:val="20"/>
          <w:szCs w:val="20"/>
        </w:rPr>
        <w:t xml:space="preserve"> Lietuvos Respublikos Seimo Audito komiteto 2020 m. birželio 3 d. sprendimas Nr. 141-S-3 „Dėl ūkio subjektų veiklos priežiūros“.</w:t>
      </w:r>
    </w:p>
  </w:footnote>
  <w:footnote w:id="14">
    <w:p w14:paraId="73A74577" w14:textId="77777777" w:rsidR="00AF0D0C" w:rsidRPr="00250613" w:rsidRDefault="00AF0D0C" w:rsidP="00AC7DC4">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250613">
        <w:rPr>
          <w:rFonts w:ascii="Times New Roman" w:hAnsi="Times New Roman" w:cs="Times New Roman"/>
          <w:sz w:val="20"/>
          <w:szCs w:val="20"/>
        </w:rPr>
        <w:t xml:space="preserve"> OECD (2014), </w:t>
      </w:r>
      <w:r w:rsidRPr="00250613">
        <w:rPr>
          <w:rFonts w:ascii="Times New Roman" w:hAnsi="Times New Roman" w:cs="Times New Roman"/>
          <w:i/>
          <w:iCs/>
          <w:sz w:val="20"/>
          <w:szCs w:val="20"/>
        </w:rPr>
        <w:t>Regulatory Enforcement and Inspections</w:t>
      </w:r>
      <w:r w:rsidRPr="00250613">
        <w:rPr>
          <w:rFonts w:ascii="Times New Roman" w:hAnsi="Times New Roman" w:cs="Times New Roman"/>
          <w:sz w:val="20"/>
          <w:szCs w:val="20"/>
        </w:rPr>
        <w:t>, OECD Best Practice Principles for Regulatory Policy, OECD Publishing, 21 p.</w:t>
      </w:r>
    </w:p>
  </w:footnote>
  <w:footnote w:id="15">
    <w:p w14:paraId="7320E1EF" w14:textId="77777777" w:rsidR="00AF0D0C" w:rsidRPr="00250613" w:rsidRDefault="00AF0D0C" w:rsidP="00250613">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250613">
        <w:rPr>
          <w:rFonts w:ascii="Times New Roman" w:hAnsi="Times New Roman" w:cs="Times New Roman"/>
          <w:sz w:val="20"/>
          <w:szCs w:val="20"/>
        </w:rPr>
        <w:t xml:space="preserve"> Lietuvos Respublikos Valstybės kontrolės 2020 m. gegužės 12 d. valstybinio audito ataskaitos Nr. VAE-4 „Ūkio subjektų veiklos priežiūrą atliekančių institucijų konsolidavimas“  Rekomendacijų įgyvendinimo plano rekomendacija Nr. 2; </w:t>
      </w:r>
      <w:hyperlink r:id="rId4" w:history="1">
        <w:r w:rsidRPr="00250613">
          <w:rPr>
            <w:rStyle w:val="PagrindinistekstasDiagrama"/>
            <w:rFonts w:ascii="Times New Roman" w:hAnsi="Times New Roman"/>
          </w:rPr>
          <w:t>https://www.vkontrole.lt/audito_ataskaitos.aspx?tipas=2</w:t>
        </w:r>
      </w:hyperlink>
    </w:p>
  </w:footnote>
  <w:footnote w:id="16">
    <w:p w14:paraId="4F8889D4" w14:textId="77777777" w:rsidR="00AF0D0C" w:rsidRPr="00250613" w:rsidRDefault="00AF0D0C" w:rsidP="00250613">
      <w:pPr>
        <w:spacing w:after="0"/>
        <w:jc w:val="both"/>
        <w:rPr>
          <w:rFonts w:ascii="Times New Roman" w:hAnsi="Times New Roman" w:cs="Times New Roman"/>
          <w:sz w:val="20"/>
          <w:szCs w:val="20"/>
        </w:rPr>
      </w:pPr>
      <w:r w:rsidRPr="004520EB">
        <w:rPr>
          <w:rStyle w:val="KomentarotemaDiagrama"/>
          <w:rFonts w:ascii="Times New Roman" w:hAnsi="Times New Roman" w:cs="Times New Roman"/>
          <w:b w:val="0"/>
          <w:vertAlign w:val="superscript"/>
        </w:rPr>
        <w:footnoteRef/>
      </w:r>
      <w:r w:rsidRPr="00250613">
        <w:rPr>
          <w:rFonts w:ascii="Times New Roman" w:hAnsi="Times New Roman" w:cs="Times New Roman"/>
          <w:b/>
          <w:sz w:val="20"/>
          <w:szCs w:val="20"/>
        </w:rPr>
        <w:t xml:space="preserve"> </w:t>
      </w:r>
      <w:r w:rsidRPr="00250613">
        <w:rPr>
          <w:rFonts w:ascii="Times New Roman" w:hAnsi="Times New Roman" w:cs="Times New Roman"/>
          <w:sz w:val="20"/>
          <w:szCs w:val="20"/>
        </w:rPr>
        <w:t>Remiantis Lietuvos statistikos departamento duomenimis,  2020 m. II ketvirtį vienos dirbtos valandos darbo sąnaudos yra 10,13 Eur, https://osp.stat.gov.lt/statistiniu-rodikliu-analize?theme=all#/.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274958"/>
      <w:docPartObj>
        <w:docPartGallery w:val="Page Numbers (Top of Page)"/>
        <w:docPartUnique/>
      </w:docPartObj>
    </w:sdtPr>
    <w:sdtEndPr>
      <w:rPr>
        <w:rFonts w:ascii="Times New Roman" w:hAnsi="Times New Roman" w:cs="Times New Roman"/>
      </w:rPr>
    </w:sdtEndPr>
    <w:sdtContent>
      <w:p w14:paraId="11DE877B" w14:textId="43248323" w:rsidR="00AF0D0C" w:rsidRPr="00A36BBD" w:rsidRDefault="00AF0D0C">
        <w:pPr>
          <w:pStyle w:val="Antrats"/>
          <w:jc w:val="center"/>
          <w:rPr>
            <w:rFonts w:ascii="Times New Roman" w:hAnsi="Times New Roman" w:cs="Times New Roman"/>
          </w:rPr>
        </w:pPr>
        <w:r w:rsidRPr="00A36BBD">
          <w:rPr>
            <w:rFonts w:ascii="Times New Roman" w:hAnsi="Times New Roman" w:cs="Times New Roman"/>
          </w:rPr>
          <w:fldChar w:fldCharType="begin"/>
        </w:r>
        <w:r w:rsidRPr="00A36BBD">
          <w:rPr>
            <w:rFonts w:ascii="Times New Roman" w:hAnsi="Times New Roman" w:cs="Times New Roman"/>
          </w:rPr>
          <w:instrText>PAGE   \* MERGEFORMAT</w:instrText>
        </w:r>
        <w:r w:rsidRPr="00A36BBD">
          <w:rPr>
            <w:rFonts w:ascii="Times New Roman" w:hAnsi="Times New Roman" w:cs="Times New Roman"/>
          </w:rPr>
          <w:fldChar w:fldCharType="separate"/>
        </w:r>
        <w:r w:rsidR="00634A30">
          <w:rPr>
            <w:rFonts w:ascii="Times New Roman" w:hAnsi="Times New Roman" w:cs="Times New Roman"/>
            <w:noProof/>
          </w:rPr>
          <w:t>1</w:t>
        </w:r>
        <w:r w:rsidRPr="00A36BBD">
          <w:rPr>
            <w:rFonts w:ascii="Times New Roman" w:hAnsi="Times New Roman" w:cs="Times New Roman"/>
          </w:rPr>
          <w:fldChar w:fldCharType="end"/>
        </w:r>
      </w:p>
    </w:sdtContent>
  </w:sdt>
  <w:p w14:paraId="495EF728" w14:textId="77777777" w:rsidR="00AF0D0C" w:rsidRDefault="00AF0D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56BA"/>
    <w:multiLevelType w:val="hybridMultilevel"/>
    <w:tmpl w:val="A874DA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4B429A3"/>
    <w:multiLevelType w:val="hybridMultilevel"/>
    <w:tmpl w:val="F5FC5A7E"/>
    <w:lvl w:ilvl="0" w:tplc="9AC4FF8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114FB"/>
    <w:multiLevelType w:val="hybridMultilevel"/>
    <w:tmpl w:val="FDDA2A2C"/>
    <w:lvl w:ilvl="0" w:tplc="F286B114">
      <w:start w:val="6"/>
      <w:numFmt w:val="bullet"/>
      <w:lvlText w:val="-"/>
      <w:lvlJc w:val="left"/>
      <w:pPr>
        <w:ind w:left="720" w:hanging="360"/>
      </w:pPr>
      <w:rPr>
        <w:rFonts w:ascii="Cambria" w:eastAsiaTheme="minorHAnsi" w:hAnsi="Cambria"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A7C5F"/>
    <w:multiLevelType w:val="hybridMultilevel"/>
    <w:tmpl w:val="523E9E46"/>
    <w:lvl w:ilvl="0" w:tplc="7AE0845E">
      <w:start w:val="1"/>
      <w:numFmt w:val="bullet"/>
      <w:lvlText w:val=""/>
      <w:lvlJc w:val="left"/>
      <w:pPr>
        <w:ind w:left="1429" w:hanging="360"/>
      </w:pPr>
      <w:rPr>
        <w:rFonts w:ascii="Symbol" w:hAnsi="Symbol" w:hint="default"/>
        <w:sz w:val="24"/>
        <w:szCs w:val="32"/>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089445AA"/>
    <w:multiLevelType w:val="hybridMultilevel"/>
    <w:tmpl w:val="7A50C290"/>
    <w:lvl w:ilvl="0" w:tplc="9AC4FF8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956BA7"/>
    <w:multiLevelType w:val="hybridMultilevel"/>
    <w:tmpl w:val="672466BA"/>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CF1927"/>
    <w:multiLevelType w:val="hybridMultilevel"/>
    <w:tmpl w:val="47785C10"/>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4B0659"/>
    <w:multiLevelType w:val="hybridMultilevel"/>
    <w:tmpl w:val="769A5AC6"/>
    <w:lvl w:ilvl="0" w:tplc="1ADEF6F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99286B"/>
    <w:multiLevelType w:val="hybridMultilevel"/>
    <w:tmpl w:val="80444FD0"/>
    <w:lvl w:ilvl="0" w:tplc="9AC4FF80">
      <w:numFmt w:val="bullet"/>
      <w:lvlText w:val="–"/>
      <w:lvlJc w:val="left"/>
      <w:pPr>
        <w:ind w:left="720" w:hanging="360"/>
      </w:pPr>
      <w:rPr>
        <w:rFonts w:ascii="Times New Roman" w:eastAsiaTheme="minorHAnsi" w:hAnsi="Times New Roman" w:cs="Times New Roman"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CE6FE9"/>
    <w:multiLevelType w:val="hybridMultilevel"/>
    <w:tmpl w:val="12722038"/>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1D65F8"/>
    <w:multiLevelType w:val="hybridMultilevel"/>
    <w:tmpl w:val="354299B0"/>
    <w:lvl w:ilvl="0" w:tplc="9AC4FF8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185FC2"/>
    <w:multiLevelType w:val="hybridMultilevel"/>
    <w:tmpl w:val="AA748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1932A3C"/>
    <w:multiLevelType w:val="hybridMultilevel"/>
    <w:tmpl w:val="1AC417F6"/>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4C63EC"/>
    <w:multiLevelType w:val="hybridMultilevel"/>
    <w:tmpl w:val="48C059B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24447AB3"/>
    <w:multiLevelType w:val="hybridMultilevel"/>
    <w:tmpl w:val="E730C5F2"/>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562F44"/>
    <w:multiLevelType w:val="hybridMultilevel"/>
    <w:tmpl w:val="E88E5026"/>
    <w:lvl w:ilvl="0" w:tplc="9AC4FF8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2413D9"/>
    <w:multiLevelType w:val="hybridMultilevel"/>
    <w:tmpl w:val="45426DE4"/>
    <w:lvl w:ilvl="0" w:tplc="F286B114">
      <w:start w:val="6"/>
      <w:numFmt w:val="bullet"/>
      <w:lvlText w:val="-"/>
      <w:lvlJc w:val="left"/>
      <w:pPr>
        <w:ind w:left="720" w:hanging="360"/>
      </w:pPr>
      <w:rPr>
        <w:rFonts w:ascii="Cambria" w:eastAsiaTheme="minorHAnsi" w:hAnsi="Cambria" w:cstheme="minorBidi"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48674E"/>
    <w:multiLevelType w:val="hybridMultilevel"/>
    <w:tmpl w:val="383812D6"/>
    <w:lvl w:ilvl="0" w:tplc="9AC4FF80">
      <w:numFmt w:val="bullet"/>
      <w:lvlText w:val="–"/>
      <w:lvlJc w:val="left"/>
      <w:pPr>
        <w:ind w:left="720" w:hanging="360"/>
      </w:pPr>
      <w:rPr>
        <w:rFonts w:ascii="Times New Roman" w:eastAsiaTheme="minorHAnsi" w:hAnsi="Times New Roman" w:cs="Times New Roman" w:hint="default"/>
      </w:rPr>
    </w:lvl>
    <w:lvl w:ilvl="1" w:tplc="9AC4FF80">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C165B9"/>
    <w:multiLevelType w:val="hybridMultilevel"/>
    <w:tmpl w:val="4C04AE7A"/>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35156A"/>
    <w:multiLevelType w:val="hybridMultilevel"/>
    <w:tmpl w:val="68E825E6"/>
    <w:lvl w:ilvl="0" w:tplc="9AC4FF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A2F84"/>
    <w:multiLevelType w:val="hybridMultilevel"/>
    <w:tmpl w:val="47749828"/>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556FD7"/>
    <w:multiLevelType w:val="hybridMultilevel"/>
    <w:tmpl w:val="A9BAF09C"/>
    <w:lvl w:ilvl="0" w:tplc="62BAE2FC">
      <w:numFmt w:val="bullet"/>
      <w:lvlText w:val="-"/>
      <w:lvlJc w:val="left"/>
      <w:pPr>
        <w:ind w:left="720" w:hanging="360"/>
      </w:pPr>
      <w:rPr>
        <w:rFonts w:ascii="Calibri" w:eastAsiaTheme="minorHAnsi" w:hAnsi="Calibri" w:cstheme="minorBidi"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EF34211"/>
    <w:multiLevelType w:val="hybridMultilevel"/>
    <w:tmpl w:val="65F28F0E"/>
    <w:lvl w:ilvl="0" w:tplc="9AC4FF80">
      <w:numFmt w:val="bullet"/>
      <w:lvlText w:val="–"/>
      <w:lvlJc w:val="left"/>
      <w:pPr>
        <w:ind w:left="720" w:hanging="360"/>
      </w:pPr>
      <w:rPr>
        <w:rFonts w:ascii="Times New Roman" w:eastAsiaTheme="minorHAnsi" w:hAnsi="Times New Roman" w:cs="Times New Roman"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A94912"/>
    <w:multiLevelType w:val="hybridMultilevel"/>
    <w:tmpl w:val="F63CE0F0"/>
    <w:lvl w:ilvl="0" w:tplc="62BAE2FC">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85F1BD4"/>
    <w:multiLevelType w:val="hybridMultilevel"/>
    <w:tmpl w:val="84F2A2C2"/>
    <w:lvl w:ilvl="0" w:tplc="62BAE2FC">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A3674A"/>
    <w:multiLevelType w:val="hybridMultilevel"/>
    <w:tmpl w:val="78A827A8"/>
    <w:lvl w:ilvl="0" w:tplc="9AC4FF80">
      <w:numFmt w:val="bullet"/>
      <w:lvlText w:val="–"/>
      <w:lvlJc w:val="left"/>
      <w:pPr>
        <w:ind w:left="758" w:hanging="360"/>
      </w:pPr>
      <w:rPr>
        <w:rFonts w:ascii="Times New Roman" w:eastAsiaTheme="minorHAnsi" w:hAnsi="Times New Roman" w:cs="Times New Roman"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26" w15:restartNumberingAfterBreak="0">
    <w:nsid w:val="492B4B16"/>
    <w:multiLevelType w:val="hybridMultilevel"/>
    <w:tmpl w:val="A97ED98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7" w15:restartNumberingAfterBreak="0">
    <w:nsid w:val="4A821442"/>
    <w:multiLevelType w:val="hybridMultilevel"/>
    <w:tmpl w:val="AAAE739A"/>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AC418CE"/>
    <w:multiLevelType w:val="hybridMultilevel"/>
    <w:tmpl w:val="A2A4D716"/>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1CD7A4F"/>
    <w:multiLevelType w:val="hybridMultilevel"/>
    <w:tmpl w:val="DC485084"/>
    <w:lvl w:ilvl="0" w:tplc="9AC4FF80">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83F234A"/>
    <w:multiLevelType w:val="hybridMultilevel"/>
    <w:tmpl w:val="2AB0F6D2"/>
    <w:lvl w:ilvl="0" w:tplc="62BAE2FC">
      <w:numFmt w:val="bullet"/>
      <w:lvlText w:val="-"/>
      <w:lvlJc w:val="left"/>
      <w:pPr>
        <w:ind w:left="720" w:hanging="360"/>
      </w:pPr>
      <w:rPr>
        <w:rFonts w:ascii="Calibri" w:eastAsiaTheme="minorHAnsi" w:hAnsi="Calibri" w:cstheme="minorBidi"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89A4DA8"/>
    <w:multiLevelType w:val="hybridMultilevel"/>
    <w:tmpl w:val="BC243482"/>
    <w:lvl w:ilvl="0" w:tplc="9AC4FF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9B63BE"/>
    <w:multiLevelType w:val="hybridMultilevel"/>
    <w:tmpl w:val="9CC6F2F8"/>
    <w:lvl w:ilvl="0" w:tplc="62BAE2FC">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BEA699D"/>
    <w:multiLevelType w:val="hybridMultilevel"/>
    <w:tmpl w:val="6B3A00D8"/>
    <w:lvl w:ilvl="0" w:tplc="9AC4FF80">
      <w:numFmt w:val="bullet"/>
      <w:lvlText w:val="–"/>
      <w:lvlJc w:val="left"/>
      <w:pPr>
        <w:ind w:left="754" w:hanging="360"/>
      </w:pPr>
      <w:rPr>
        <w:rFonts w:ascii="Times New Roman" w:eastAsiaTheme="minorHAnsi"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4" w15:restartNumberingAfterBreak="0">
    <w:nsid w:val="60BD02E4"/>
    <w:multiLevelType w:val="hybridMultilevel"/>
    <w:tmpl w:val="2F205924"/>
    <w:lvl w:ilvl="0" w:tplc="62BAE2FC">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5346BC"/>
    <w:multiLevelType w:val="hybridMultilevel"/>
    <w:tmpl w:val="9E12A0FC"/>
    <w:lvl w:ilvl="0" w:tplc="641C10A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774CA5"/>
    <w:multiLevelType w:val="hybridMultilevel"/>
    <w:tmpl w:val="1BD65088"/>
    <w:lvl w:ilvl="0" w:tplc="62BAE2FC">
      <w:numFmt w:val="bullet"/>
      <w:lvlText w:val="-"/>
      <w:lvlJc w:val="left"/>
      <w:pPr>
        <w:ind w:left="607" w:hanging="360"/>
      </w:pPr>
      <w:rPr>
        <w:rFonts w:ascii="Calibri" w:eastAsiaTheme="minorHAnsi" w:hAnsi="Calibri" w:cstheme="minorBidi"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37" w15:restartNumberingAfterBreak="0">
    <w:nsid w:val="69094F20"/>
    <w:multiLevelType w:val="hybridMultilevel"/>
    <w:tmpl w:val="AC049B40"/>
    <w:lvl w:ilvl="0" w:tplc="62BAE2FC">
      <w:numFmt w:val="bullet"/>
      <w:lvlText w:val="-"/>
      <w:lvlJc w:val="left"/>
      <w:pPr>
        <w:ind w:left="720" w:hanging="360"/>
      </w:pPr>
      <w:rPr>
        <w:rFonts w:ascii="Calibri" w:eastAsiaTheme="minorHAnsi" w:hAnsi="Calibri"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9761DD9"/>
    <w:multiLevelType w:val="hybridMultilevel"/>
    <w:tmpl w:val="7A9C3284"/>
    <w:lvl w:ilvl="0" w:tplc="F286B114">
      <w:start w:val="6"/>
      <w:numFmt w:val="bullet"/>
      <w:lvlText w:val="-"/>
      <w:lvlJc w:val="left"/>
      <w:pPr>
        <w:ind w:left="360" w:hanging="360"/>
      </w:pPr>
      <w:rPr>
        <w:rFonts w:ascii="Cambria" w:eastAsiaTheme="minorHAnsi" w:hAnsi="Cambria" w:cstheme="minorBidi" w:hint="default"/>
      </w:rPr>
    </w:lvl>
    <w:lvl w:ilvl="1" w:tplc="641C10A6">
      <w:numFmt w:val="bullet"/>
      <w:lvlText w:val="–"/>
      <w:lvlJc w:val="left"/>
      <w:pPr>
        <w:ind w:left="1440" w:hanging="360"/>
      </w:pPr>
      <w:rPr>
        <w:rFonts w:ascii="Calibri" w:eastAsiaTheme="minorHAnsi" w:hAnsi="Calibri" w:cstheme="minorBid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AF14A2"/>
    <w:multiLevelType w:val="hybridMultilevel"/>
    <w:tmpl w:val="72DC06E6"/>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9919AE"/>
    <w:multiLevelType w:val="hybridMultilevel"/>
    <w:tmpl w:val="CDC817D6"/>
    <w:lvl w:ilvl="0" w:tplc="1ADEF6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9E4233"/>
    <w:multiLevelType w:val="hybridMultilevel"/>
    <w:tmpl w:val="BCB64ACA"/>
    <w:lvl w:ilvl="0" w:tplc="1ADEF6F6">
      <w:start w:val="1"/>
      <w:numFmt w:val="bullet"/>
      <w:lvlText w:val=""/>
      <w:lvlJc w:val="left"/>
      <w:pPr>
        <w:ind w:left="687" w:hanging="360"/>
      </w:pPr>
      <w:rPr>
        <w:rFonts w:ascii="Symbol" w:hAnsi="Symbol" w:hint="default"/>
      </w:rPr>
    </w:lvl>
    <w:lvl w:ilvl="1" w:tplc="04270003" w:tentative="1">
      <w:start w:val="1"/>
      <w:numFmt w:val="bullet"/>
      <w:lvlText w:val="o"/>
      <w:lvlJc w:val="left"/>
      <w:pPr>
        <w:ind w:left="1407" w:hanging="360"/>
      </w:pPr>
      <w:rPr>
        <w:rFonts w:ascii="Courier New" w:hAnsi="Courier New" w:cs="Courier New" w:hint="default"/>
      </w:rPr>
    </w:lvl>
    <w:lvl w:ilvl="2" w:tplc="04270005" w:tentative="1">
      <w:start w:val="1"/>
      <w:numFmt w:val="bullet"/>
      <w:lvlText w:val=""/>
      <w:lvlJc w:val="left"/>
      <w:pPr>
        <w:ind w:left="2127" w:hanging="360"/>
      </w:pPr>
      <w:rPr>
        <w:rFonts w:ascii="Wingdings" w:hAnsi="Wingdings" w:hint="default"/>
      </w:rPr>
    </w:lvl>
    <w:lvl w:ilvl="3" w:tplc="04270001" w:tentative="1">
      <w:start w:val="1"/>
      <w:numFmt w:val="bullet"/>
      <w:lvlText w:val=""/>
      <w:lvlJc w:val="left"/>
      <w:pPr>
        <w:ind w:left="2847" w:hanging="360"/>
      </w:pPr>
      <w:rPr>
        <w:rFonts w:ascii="Symbol" w:hAnsi="Symbol" w:hint="default"/>
      </w:rPr>
    </w:lvl>
    <w:lvl w:ilvl="4" w:tplc="04270003" w:tentative="1">
      <w:start w:val="1"/>
      <w:numFmt w:val="bullet"/>
      <w:lvlText w:val="o"/>
      <w:lvlJc w:val="left"/>
      <w:pPr>
        <w:ind w:left="3567" w:hanging="360"/>
      </w:pPr>
      <w:rPr>
        <w:rFonts w:ascii="Courier New" w:hAnsi="Courier New" w:cs="Courier New" w:hint="default"/>
      </w:rPr>
    </w:lvl>
    <w:lvl w:ilvl="5" w:tplc="04270005" w:tentative="1">
      <w:start w:val="1"/>
      <w:numFmt w:val="bullet"/>
      <w:lvlText w:val=""/>
      <w:lvlJc w:val="left"/>
      <w:pPr>
        <w:ind w:left="4287" w:hanging="360"/>
      </w:pPr>
      <w:rPr>
        <w:rFonts w:ascii="Wingdings" w:hAnsi="Wingdings" w:hint="default"/>
      </w:rPr>
    </w:lvl>
    <w:lvl w:ilvl="6" w:tplc="04270001" w:tentative="1">
      <w:start w:val="1"/>
      <w:numFmt w:val="bullet"/>
      <w:lvlText w:val=""/>
      <w:lvlJc w:val="left"/>
      <w:pPr>
        <w:ind w:left="5007" w:hanging="360"/>
      </w:pPr>
      <w:rPr>
        <w:rFonts w:ascii="Symbol" w:hAnsi="Symbol" w:hint="default"/>
      </w:rPr>
    </w:lvl>
    <w:lvl w:ilvl="7" w:tplc="04270003" w:tentative="1">
      <w:start w:val="1"/>
      <w:numFmt w:val="bullet"/>
      <w:lvlText w:val="o"/>
      <w:lvlJc w:val="left"/>
      <w:pPr>
        <w:ind w:left="5727" w:hanging="360"/>
      </w:pPr>
      <w:rPr>
        <w:rFonts w:ascii="Courier New" w:hAnsi="Courier New" w:cs="Courier New" w:hint="default"/>
      </w:rPr>
    </w:lvl>
    <w:lvl w:ilvl="8" w:tplc="04270005" w:tentative="1">
      <w:start w:val="1"/>
      <w:numFmt w:val="bullet"/>
      <w:lvlText w:val=""/>
      <w:lvlJc w:val="left"/>
      <w:pPr>
        <w:ind w:left="6447" w:hanging="360"/>
      </w:pPr>
      <w:rPr>
        <w:rFonts w:ascii="Wingdings" w:hAnsi="Wingdings" w:hint="default"/>
      </w:rPr>
    </w:lvl>
  </w:abstractNum>
  <w:abstractNum w:abstractNumId="42" w15:restartNumberingAfterBreak="0">
    <w:nsid w:val="74FB1704"/>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3" w15:restartNumberingAfterBreak="0">
    <w:nsid w:val="75C602EA"/>
    <w:multiLevelType w:val="hybridMultilevel"/>
    <w:tmpl w:val="D39CC254"/>
    <w:lvl w:ilvl="0" w:tplc="F286B114">
      <w:start w:val="6"/>
      <w:numFmt w:val="bullet"/>
      <w:lvlText w:val="-"/>
      <w:lvlJc w:val="left"/>
      <w:pPr>
        <w:ind w:left="720" w:hanging="360"/>
      </w:pPr>
      <w:rPr>
        <w:rFonts w:ascii="Cambria" w:eastAsiaTheme="minorHAnsi" w:hAnsi="Cambria" w:cstheme="minorBid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186921"/>
    <w:multiLevelType w:val="hybridMultilevel"/>
    <w:tmpl w:val="E898AF6E"/>
    <w:lvl w:ilvl="0" w:tplc="9AC4FF8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CD0123"/>
    <w:multiLevelType w:val="hybridMultilevel"/>
    <w:tmpl w:val="A7DC0E36"/>
    <w:lvl w:ilvl="0" w:tplc="9AC4FF80">
      <w:numFmt w:val="bullet"/>
      <w:lvlText w:val="–"/>
      <w:lvlJc w:val="left"/>
      <w:pPr>
        <w:ind w:left="663" w:hanging="360"/>
      </w:pPr>
      <w:rPr>
        <w:rFonts w:ascii="Times New Roman" w:eastAsiaTheme="minorHAnsi" w:hAnsi="Times New Roman" w:cs="Times New Roman" w:hint="default"/>
      </w:rPr>
    </w:lvl>
    <w:lvl w:ilvl="1" w:tplc="04270003" w:tentative="1">
      <w:start w:val="1"/>
      <w:numFmt w:val="bullet"/>
      <w:lvlText w:val="o"/>
      <w:lvlJc w:val="left"/>
      <w:pPr>
        <w:ind w:left="1383" w:hanging="360"/>
      </w:pPr>
      <w:rPr>
        <w:rFonts w:ascii="Courier New" w:hAnsi="Courier New" w:cs="Courier New" w:hint="default"/>
      </w:rPr>
    </w:lvl>
    <w:lvl w:ilvl="2" w:tplc="04270005" w:tentative="1">
      <w:start w:val="1"/>
      <w:numFmt w:val="bullet"/>
      <w:lvlText w:val=""/>
      <w:lvlJc w:val="left"/>
      <w:pPr>
        <w:ind w:left="2103" w:hanging="360"/>
      </w:pPr>
      <w:rPr>
        <w:rFonts w:ascii="Wingdings" w:hAnsi="Wingdings" w:hint="default"/>
      </w:rPr>
    </w:lvl>
    <w:lvl w:ilvl="3" w:tplc="04270001" w:tentative="1">
      <w:start w:val="1"/>
      <w:numFmt w:val="bullet"/>
      <w:lvlText w:val=""/>
      <w:lvlJc w:val="left"/>
      <w:pPr>
        <w:ind w:left="2823" w:hanging="360"/>
      </w:pPr>
      <w:rPr>
        <w:rFonts w:ascii="Symbol" w:hAnsi="Symbol" w:hint="default"/>
      </w:rPr>
    </w:lvl>
    <w:lvl w:ilvl="4" w:tplc="04270003" w:tentative="1">
      <w:start w:val="1"/>
      <w:numFmt w:val="bullet"/>
      <w:lvlText w:val="o"/>
      <w:lvlJc w:val="left"/>
      <w:pPr>
        <w:ind w:left="3543" w:hanging="360"/>
      </w:pPr>
      <w:rPr>
        <w:rFonts w:ascii="Courier New" w:hAnsi="Courier New" w:cs="Courier New" w:hint="default"/>
      </w:rPr>
    </w:lvl>
    <w:lvl w:ilvl="5" w:tplc="04270005" w:tentative="1">
      <w:start w:val="1"/>
      <w:numFmt w:val="bullet"/>
      <w:lvlText w:val=""/>
      <w:lvlJc w:val="left"/>
      <w:pPr>
        <w:ind w:left="4263" w:hanging="360"/>
      </w:pPr>
      <w:rPr>
        <w:rFonts w:ascii="Wingdings" w:hAnsi="Wingdings" w:hint="default"/>
      </w:rPr>
    </w:lvl>
    <w:lvl w:ilvl="6" w:tplc="04270001" w:tentative="1">
      <w:start w:val="1"/>
      <w:numFmt w:val="bullet"/>
      <w:lvlText w:val=""/>
      <w:lvlJc w:val="left"/>
      <w:pPr>
        <w:ind w:left="4983" w:hanging="360"/>
      </w:pPr>
      <w:rPr>
        <w:rFonts w:ascii="Symbol" w:hAnsi="Symbol" w:hint="default"/>
      </w:rPr>
    </w:lvl>
    <w:lvl w:ilvl="7" w:tplc="04270003" w:tentative="1">
      <w:start w:val="1"/>
      <w:numFmt w:val="bullet"/>
      <w:lvlText w:val="o"/>
      <w:lvlJc w:val="left"/>
      <w:pPr>
        <w:ind w:left="5703" w:hanging="360"/>
      </w:pPr>
      <w:rPr>
        <w:rFonts w:ascii="Courier New" w:hAnsi="Courier New" w:cs="Courier New" w:hint="default"/>
      </w:rPr>
    </w:lvl>
    <w:lvl w:ilvl="8" w:tplc="04270005" w:tentative="1">
      <w:start w:val="1"/>
      <w:numFmt w:val="bullet"/>
      <w:lvlText w:val=""/>
      <w:lvlJc w:val="left"/>
      <w:pPr>
        <w:ind w:left="6423" w:hanging="360"/>
      </w:pPr>
      <w:rPr>
        <w:rFonts w:ascii="Wingdings" w:hAnsi="Wingdings" w:hint="default"/>
      </w:rPr>
    </w:lvl>
  </w:abstractNum>
  <w:num w:numId="1">
    <w:abstractNumId w:val="0"/>
  </w:num>
  <w:num w:numId="2">
    <w:abstractNumId w:val="42"/>
  </w:num>
  <w:num w:numId="3">
    <w:abstractNumId w:val="13"/>
  </w:num>
  <w:num w:numId="4">
    <w:abstractNumId w:val="26"/>
  </w:num>
  <w:num w:numId="5">
    <w:abstractNumId w:val="3"/>
  </w:num>
  <w:num w:numId="6">
    <w:abstractNumId w:val="27"/>
  </w:num>
  <w:num w:numId="7">
    <w:abstractNumId w:val="9"/>
  </w:num>
  <w:num w:numId="8">
    <w:abstractNumId w:val="40"/>
  </w:num>
  <w:num w:numId="9">
    <w:abstractNumId w:val="11"/>
  </w:num>
  <w:num w:numId="10">
    <w:abstractNumId w:val="32"/>
  </w:num>
  <w:num w:numId="11">
    <w:abstractNumId w:val="8"/>
  </w:num>
  <w:num w:numId="12">
    <w:abstractNumId w:val="35"/>
  </w:num>
  <w:num w:numId="13">
    <w:abstractNumId w:val="7"/>
  </w:num>
  <w:num w:numId="14">
    <w:abstractNumId w:val="20"/>
  </w:num>
  <w:num w:numId="15">
    <w:abstractNumId w:val="39"/>
  </w:num>
  <w:num w:numId="16">
    <w:abstractNumId w:val="41"/>
  </w:num>
  <w:num w:numId="17">
    <w:abstractNumId w:val="28"/>
  </w:num>
  <w:num w:numId="18">
    <w:abstractNumId w:val="15"/>
  </w:num>
  <w:num w:numId="19">
    <w:abstractNumId w:val="10"/>
  </w:num>
  <w:num w:numId="20">
    <w:abstractNumId w:val="4"/>
  </w:num>
  <w:num w:numId="21">
    <w:abstractNumId w:val="29"/>
  </w:num>
  <w:num w:numId="22">
    <w:abstractNumId w:val="31"/>
  </w:num>
  <w:num w:numId="23">
    <w:abstractNumId w:val="19"/>
  </w:num>
  <w:num w:numId="24">
    <w:abstractNumId w:val="17"/>
  </w:num>
  <w:num w:numId="25">
    <w:abstractNumId w:val="25"/>
  </w:num>
  <w:num w:numId="26">
    <w:abstractNumId w:val="44"/>
  </w:num>
  <w:num w:numId="27">
    <w:abstractNumId w:val="38"/>
  </w:num>
  <w:num w:numId="28">
    <w:abstractNumId w:val="22"/>
  </w:num>
  <w:num w:numId="29">
    <w:abstractNumId w:val="12"/>
  </w:num>
  <w:num w:numId="30">
    <w:abstractNumId w:val="5"/>
  </w:num>
  <w:num w:numId="31">
    <w:abstractNumId w:val="16"/>
  </w:num>
  <w:num w:numId="32">
    <w:abstractNumId w:val="18"/>
  </w:num>
  <w:num w:numId="33">
    <w:abstractNumId w:val="6"/>
  </w:num>
  <w:num w:numId="34">
    <w:abstractNumId w:val="14"/>
  </w:num>
  <w:num w:numId="35">
    <w:abstractNumId w:val="43"/>
  </w:num>
  <w:num w:numId="36">
    <w:abstractNumId w:val="2"/>
  </w:num>
  <w:num w:numId="37">
    <w:abstractNumId w:val="30"/>
  </w:num>
  <w:num w:numId="38">
    <w:abstractNumId w:val="24"/>
  </w:num>
  <w:num w:numId="39">
    <w:abstractNumId w:val="21"/>
  </w:num>
  <w:num w:numId="40">
    <w:abstractNumId w:val="34"/>
  </w:num>
  <w:num w:numId="41">
    <w:abstractNumId w:val="23"/>
  </w:num>
  <w:num w:numId="42">
    <w:abstractNumId w:val="36"/>
  </w:num>
  <w:num w:numId="43">
    <w:abstractNumId w:val="37"/>
  </w:num>
  <w:num w:numId="44">
    <w:abstractNumId w:val="1"/>
  </w:num>
  <w:num w:numId="45">
    <w:abstractNumId w:val="33"/>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2D"/>
    <w:rsid w:val="00000D96"/>
    <w:rsid w:val="000029A8"/>
    <w:rsid w:val="00003295"/>
    <w:rsid w:val="00005145"/>
    <w:rsid w:val="000064C3"/>
    <w:rsid w:val="00007688"/>
    <w:rsid w:val="0001022B"/>
    <w:rsid w:val="00010F28"/>
    <w:rsid w:val="000145BA"/>
    <w:rsid w:val="00016956"/>
    <w:rsid w:val="0002141C"/>
    <w:rsid w:val="00021CD5"/>
    <w:rsid w:val="00023ABD"/>
    <w:rsid w:val="000244C7"/>
    <w:rsid w:val="000265DF"/>
    <w:rsid w:val="00026CBE"/>
    <w:rsid w:val="00030703"/>
    <w:rsid w:val="00030924"/>
    <w:rsid w:val="0003092D"/>
    <w:rsid w:val="00031B48"/>
    <w:rsid w:val="00036A7D"/>
    <w:rsid w:val="00040BDF"/>
    <w:rsid w:val="00041013"/>
    <w:rsid w:val="000411A1"/>
    <w:rsid w:val="00042894"/>
    <w:rsid w:val="00043C1D"/>
    <w:rsid w:val="00043C5B"/>
    <w:rsid w:val="00043D82"/>
    <w:rsid w:val="00045EA3"/>
    <w:rsid w:val="000464BB"/>
    <w:rsid w:val="0004685E"/>
    <w:rsid w:val="00051644"/>
    <w:rsid w:val="00054C32"/>
    <w:rsid w:val="00055AD6"/>
    <w:rsid w:val="000574E9"/>
    <w:rsid w:val="00061CCC"/>
    <w:rsid w:val="00061ED5"/>
    <w:rsid w:val="00062C2C"/>
    <w:rsid w:val="000645CC"/>
    <w:rsid w:val="00066D37"/>
    <w:rsid w:val="000671DA"/>
    <w:rsid w:val="00067534"/>
    <w:rsid w:val="0007041A"/>
    <w:rsid w:val="00070945"/>
    <w:rsid w:val="00071282"/>
    <w:rsid w:val="0007183B"/>
    <w:rsid w:val="0007273B"/>
    <w:rsid w:val="000735E9"/>
    <w:rsid w:val="00076C7E"/>
    <w:rsid w:val="00082EF3"/>
    <w:rsid w:val="000875EA"/>
    <w:rsid w:val="000879E8"/>
    <w:rsid w:val="000900C6"/>
    <w:rsid w:val="00090941"/>
    <w:rsid w:val="00090BE6"/>
    <w:rsid w:val="00093193"/>
    <w:rsid w:val="00093673"/>
    <w:rsid w:val="00093954"/>
    <w:rsid w:val="00094DCB"/>
    <w:rsid w:val="00096A35"/>
    <w:rsid w:val="000A1B4E"/>
    <w:rsid w:val="000A234E"/>
    <w:rsid w:val="000A535A"/>
    <w:rsid w:val="000A7B20"/>
    <w:rsid w:val="000B2CB5"/>
    <w:rsid w:val="000B303E"/>
    <w:rsid w:val="000B31FF"/>
    <w:rsid w:val="000B3CF1"/>
    <w:rsid w:val="000B746A"/>
    <w:rsid w:val="000B7756"/>
    <w:rsid w:val="000C3323"/>
    <w:rsid w:val="000C6755"/>
    <w:rsid w:val="000D05D1"/>
    <w:rsid w:val="000D364E"/>
    <w:rsid w:val="000D368C"/>
    <w:rsid w:val="000D4A2F"/>
    <w:rsid w:val="000D6ABD"/>
    <w:rsid w:val="000D76D2"/>
    <w:rsid w:val="000D7BA9"/>
    <w:rsid w:val="000E0EA9"/>
    <w:rsid w:val="000E1492"/>
    <w:rsid w:val="000E1D69"/>
    <w:rsid w:val="000E22E2"/>
    <w:rsid w:val="000E23CA"/>
    <w:rsid w:val="000E2EDF"/>
    <w:rsid w:val="000E54F1"/>
    <w:rsid w:val="000E6B14"/>
    <w:rsid w:val="000F1A32"/>
    <w:rsid w:val="000F1BED"/>
    <w:rsid w:val="000F2CEF"/>
    <w:rsid w:val="000F3AA7"/>
    <w:rsid w:val="000F4599"/>
    <w:rsid w:val="000F501E"/>
    <w:rsid w:val="000F5156"/>
    <w:rsid w:val="000F647C"/>
    <w:rsid w:val="000F6A59"/>
    <w:rsid w:val="001009D5"/>
    <w:rsid w:val="00111F5D"/>
    <w:rsid w:val="001122E4"/>
    <w:rsid w:val="00114924"/>
    <w:rsid w:val="00115778"/>
    <w:rsid w:val="00115DD2"/>
    <w:rsid w:val="00116696"/>
    <w:rsid w:val="00117944"/>
    <w:rsid w:val="00120B80"/>
    <w:rsid w:val="00121B68"/>
    <w:rsid w:val="00126BEB"/>
    <w:rsid w:val="00127148"/>
    <w:rsid w:val="001300DC"/>
    <w:rsid w:val="0013202D"/>
    <w:rsid w:val="001328D0"/>
    <w:rsid w:val="001354A5"/>
    <w:rsid w:val="00137618"/>
    <w:rsid w:val="001417C6"/>
    <w:rsid w:val="0014234E"/>
    <w:rsid w:val="00142488"/>
    <w:rsid w:val="001426C1"/>
    <w:rsid w:val="0014397D"/>
    <w:rsid w:val="00146171"/>
    <w:rsid w:val="00150F6D"/>
    <w:rsid w:val="001510AE"/>
    <w:rsid w:val="0015375D"/>
    <w:rsid w:val="0015442B"/>
    <w:rsid w:val="00156DC0"/>
    <w:rsid w:val="001579B6"/>
    <w:rsid w:val="00160D78"/>
    <w:rsid w:val="00161B90"/>
    <w:rsid w:val="0016398D"/>
    <w:rsid w:val="00164AA6"/>
    <w:rsid w:val="00166F2D"/>
    <w:rsid w:val="001701C2"/>
    <w:rsid w:val="00170AFE"/>
    <w:rsid w:val="00174F8D"/>
    <w:rsid w:val="001750FC"/>
    <w:rsid w:val="0017593F"/>
    <w:rsid w:val="001760DB"/>
    <w:rsid w:val="00176579"/>
    <w:rsid w:val="0017747E"/>
    <w:rsid w:val="001810AD"/>
    <w:rsid w:val="00181A60"/>
    <w:rsid w:val="00181C1B"/>
    <w:rsid w:val="00182107"/>
    <w:rsid w:val="001832C5"/>
    <w:rsid w:val="00187214"/>
    <w:rsid w:val="001A1875"/>
    <w:rsid w:val="001A1BC0"/>
    <w:rsid w:val="001A4189"/>
    <w:rsid w:val="001A4394"/>
    <w:rsid w:val="001A50D8"/>
    <w:rsid w:val="001A75DB"/>
    <w:rsid w:val="001B0E56"/>
    <w:rsid w:val="001B10A5"/>
    <w:rsid w:val="001B1295"/>
    <w:rsid w:val="001B4C80"/>
    <w:rsid w:val="001B5C81"/>
    <w:rsid w:val="001C0302"/>
    <w:rsid w:val="001C0EE6"/>
    <w:rsid w:val="001C0FFD"/>
    <w:rsid w:val="001C1814"/>
    <w:rsid w:val="001C3F97"/>
    <w:rsid w:val="001C5594"/>
    <w:rsid w:val="001C639B"/>
    <w:rsid w:val="001C6BA0"/>
    <w:rsid w:val="001D39B1"/>
    <w:rsid w:val="001D54A2"/>
    <w:rsid w:val="001D7BF0"/>
    <w:rsid w:val="001E4B55"/>
    <w:rsid w:val="001E4EDB"/>
    <w:rsid w:val="001E7DC4"/>
    <w:rsid w:val="001F118B"/>
    <w:rsid w:val="001F1A33"/>
    <w:rsid w:val="001F2275"/>
    <w:rsid w:val="001F6044"/>
    <w:rsid w:val="00200D45"/>
    <w:rsid w:val="0020380D"/>
    <w:rsid w:val="00203D92"/>
    <w:rsid w:val="00211019"/>
    <w:rsid w:val="00211A75"/>
    <w:rsid w:val="0021407A"/>
    <w:rsid w:val="002207CF"/>
    <w:rsid w:val="00220C47"/>
    <w:rsid w:val="00220F61"/>
    <w:rsid w:val="00225901"/>
    <w:rsid w:val="00227B7E"/>
    <w:rsid w:val="00227EA7"/>
    <w:rsid w:val="00233EF9"/>
    <w:rsid w:val="002349AB"/>
    <w:rsid w:val="00234C8F"/>
    <w:rsid w:val="00235C27"/>
    <w:rsid w:val="00237C14"/>
    <w:rsid w:val="00242003"/>
    <w:rsid w:val="00242CCE"/>
    <w:rsid w:val="00244E4C"/>
    <w:rsid w:val="00246AF9"/>
    <w:rsid w:val="00246ECF"/>
    <w:rsid w:val="002470FD"/>
    <w:rsid w:val="0025018A"/>
    <w:rsid w:val="00250262"/>
    <w:rsid w:val="00250613"/>
    <w:rsid w:val="00251BA5"/>
    <w:rsid w:val="00253C52"/>
    <w:rsid w:val="002545D9"/>
    <w:rsid w:val="00254679"/>
    <w:rsid w:val="00254A18"/>
    <w:rsid w:val="00255C95"/>
    <w:rsid w:val="00256DBB"/>
    <w:rsid w:val="002606F1"/>
    <w:rsid w:val="00260EF9"/>
    <w:rsid w:val="00261CF2"/>
    <w:rsid w:val="00262EBF"/>
    <w:rsid w:val="002678AE"/>
    <w:rsid w:val="0027059B"/>
    <w:rsid w:val="0027656E"/>
    <w:rsid w:val="002769AF"/>
    <w:rsid w:val="00277766"/>
    <w:rsid w:val="002807D3"/>
    <w:rsid w:val="00281F0F"/>
    <w:rsid w:val="0028202E"/>
    <w:rsid w:val="002854E0"/>
    <w:rsid w:val="00290EA3"/>
    <w:rsid w:val="00292E4F"/>
    <w:rsid w:val="00293769"/>
    <w:rsid w:val="00297C98"/>
    <w:rsid w:val="002A1ADB"/>
    <w:rsid w:val="002A6636"/>
    <w:rsid w:val="002A7BB1"/>
    <w:rsid w:val="002B101B"/>
    <w:rsid w:val="002B3301"/>
    <w:rsid w:val="002B4883"/>
    <w:rsid w:val="002B4EB0"/>
    <w:rsid w:val="002B51FC"/>
    <w:rsid w:val="002B62DA"/>
    <w:rsid w:val="002B66D9"/>
    <w:rsid w:val="002B689F"/>
    <w:rsid w:val="002B6EC0"/>
    <w:rsid w:val="002C19A4"/>
    <w:rsid w:val="002C2AED"/>
    <w:rsid w:val="002C3905"/>
    <w:rsid w:val="002C5DBE"/>
    <w:rsid w:val="002D0A8A"/>
    <w:rsid w:val="002D0B8A"/>
    <w:rsid w:val="002D0D40"/>
    <w:rsid w:val="002D376D"/>
    <w:rsid w:val="002D422B"/>
    <w:rsid w:val="002E0D08"/>
    <w:rsid w:val="002E0D1B"/>
    <w:rsid w:val="002E0E43"/>
    <w:rsid w:val="002E31A2"/>
    <w:rsid w:val="002E3882"/>
    <w:rsid w:val="002E526C"/>
    <w:rsid w:val="002E5BF6"/>
    <w:rsid w:val="002E7FD3"/>
    <w:rsid w:val="002F0E67"/>
    <w:rsid w:val="002F1D39"/>
    <w:rsid w:val="002F316D"/>
    <w:rsid w:val="002F32B0"/>
    <w:rsid w:val="002F4833"/>
    <w:rsid w:val="002F49A9"/>
    <w:rsid w:val="002F711B"/>
    <w:rsid w:val="003047A5"/>
    <w:rsid w:val="00307E64"/>
    <w:rsid w:val="00311F36"/>
    <w:rsid w:val="003124D3"/>
    <w:rsid w:val="00312F99"/>
    <w:rsid w:val="00314144"/>
    <w:rsid w:val="003207FB"/>
    <w:rsid w:val="00321FD9"/>
    <w:rsid w:val="00322EC7"/>
    <w:rsid w:val="003256FA"/>
    <w:rsid w:val="00325AA1"/>
    <w:rsid w:val="003305F2"/>
    <w:rsid w:val="00331FB4"/>
    <w:rsid w:val="003353AC"/>
    <w:rsid w:val="0033544A"/>
    <w:rsid w:val="0033671C"/>
    <w:rsid w:val="00337902"/>
    <w:rsid w:val="0034224E"/>
    <w:rsid w:val="00343175"/>
    <w:rsid w:val="00345CF1"/>
    <w:rsid w:val="00346065"/>
    <w:rsid w:val="00347446"/>
    <w:rsid w:val="00351662"/>
    <w:rsid w:val="003534E7"/>
    <w:rsid w:val="00353981"/>
    <w:rsid w:val="00355A3D"/>
    <w:rsid w:val="003619DF"/>
    <w:rsid w:val="00361DAD"/>
    <w:rsid w:val="00361EB2"/>
    <w:rsid w:val="00364121"/>
    <w:rsid w:val="00365262"/>
    <w:rsid w:val="003656B7"/>
    <w:rsid w:val="003723E3"/>
    <w:rsid w:val="003727D7"/>
    <w:rsid w:val="00374BA8"/>
    <w:rsid w:val="00375CB4"/>
    <w:rsid w:val="003809AE"/>
    <w:rsid w:val="00383A75"/>
    <w:rsid w:val="00383F02"/>
    <w:rsid w:val="003846EF"/>
    <w:rsid w:val="00390044"/>
    <w:rsid w:val="003919BE"/>
    <w:rsid w:val="003979BC"/>
    <w:rsid w:val="00397D83"/>
    <w:rsid w:val="003A03F4"/>
    <w:rsid w:val="003A0CCB"/>
    <w:rsid w:val="003A12AC"/>
    <w:rsid w:val="003A42F0"/>
    <w:rsid w:val="003A4D0A"/>
    <w:rsid w:val="003A69DF"/>
    <w:rsid w:val="003B0808"/>
    <w:rsid w:val="003B1D11"/>
    <w:rsid w:val="003B5A00"/>
    <w:rsid w:val="003B7442"/>
    <w:rsid w:val="003C0B0B"/>
    <w:rsid w:val="003C25C4"/>
    <w:rsid w:val="003C2A54"/>
    <w:rsid w:val="003C6391"/>
    <w:rsid w:val="003C78C7"/>
    <w:rsid w:val="003C7E79"/>
    <w:rsid w:val="003D0E6E"/>
    <w:rsid w:val="003D17F6"/>
    <w:rsid w:val="003D49A6"/>
    <w:rsid w:val="003D4B3E"/>
    <w:rsid w:val="003D57B2"/>
    <w:rsid w:val="003E00AE"/>
    <w:rsid w:val="003E2002"/>
    <w:rsid w:val="003E3842"/>
    <w:rsid w:val="003E4C16"/>
    <w:rsid w:val="003E5713"/>
    <w:rsid w:val="003F060F"/>
    <w:rsid w:val="003F33E3"/>
    <w:rsid w:val="003F3C86"/>
    <w:rsid w:val="003F6B05"/>
    <w:rsid w:val="003F7094"/>
    <w:rsid w:val="003F7CAC"/>
    <w:rsid w:val="004004BC"/>
    <w:rsid w:val="00400DA5"/>
    <w:rsid w:val="00404D50"/>
    <w:rsid w:val="00405E45"/>
    <w:rsid w:val="00406FFE"/>
    <w:rsid w:val="0040722D"/>
    <w:rsid w:val="00410B77"/>
    <w:rsid w:val="0041152F"/>
    <w:rsid w:val="00411D2C"/>
    <w:rsid w:val="0041278A"/>
    <w:rsid w:val="00412B93"/>
    <w:rsid w:val="00413BC0"/>
    <w:rsid w:val="0041543B"/>
    <w:rsid w:val="00415FE4"/>
    <w:rsid w:val="004166B5"/>
    <w:rsid w:val="0041699C"/>
    <w:rsid w:val="004169E7"/>
    <w:rsid w:val="00416CE5"/>
    <w:rsid w:val="00421C01"/>
    <w:rsid w:val="004244DB"/>
    <w:rsid w:val="00424B0A"/>
    <w:rsid w:val="0042600C"/>
    <w:rsid w:val="0042625E"/>
    <w:rsid w:val="00427385"/>
    <w:rsid w:val="004314EB"/>
    <w:rsid w:val="00432FF5"/>
    <w:rsid w:val="0043317F"/>
    <w:rsid w:val="00433481"/>
    <w:rsid w:val="00433892"/>
    <w:rsid w:val="00435145"/>
    <w:rsid w:val="00435E3B"/>
    <w:rsid w:val="00436C15"/>
    <w:rsid w:val="00436F06"/>
    <w:rsid w:val="00442F97"/>
    <w:rsid w:val="0044363C"/>
    <w:rsid w:val="004449BD"/>
    <w:rsid w:val="004454AA"/>
    <w:rsid w:val="00446445"/>
    <w:rsid w:val="0045044A"/>
    <w:rsid w:val="00450716"/>
    <w:rsid w:val="00451769"/>
    <w:rsid w:val="004520EB"/>
    <w:rsid w:val="0045493A"/>
    <w:rsid w:val="004549C5"/>
    <w:rsid w:val="0045588D"/>
    <w:rsid w:val="0045590C"/>
    <w:rsid w:val="00456508"/>
    <w:rsid w:val="00456CB3"/>
    <w:rsid w:val="00457EEE"/>
    <w:rsid w:val="00461390"/>
    <w:rsid w:val="00461F6B"/>
    <w:rsid w:val="0046289D"/>
    <w:rsid w:val="004628F6"/>
    <w:rsid w:val="00465BD3"/>
    <w:rsid w:val="00466D65"/>
    <w:rsid w:val="00466EDA"/>
    <w:rsid w:val="00467466"/>
    <w:rsid w:val="004740BA"/>
    <w:rsid w:val="00475D6C"/>
    <w:rsid w:val="004771E3"/>
    <w:rsid w:val="0048013E"/>
    <w:rsid w:val="004821B0"/>
    <w:rsid w:val="004828D0"/>
    <w:rsid w:val="0049020D"/>
    <w:rsid w:val="00490278"/>
    <w:rsid w:val="00492724"/>
    <w:rsid w:val="00494608"/>
    <w:rsid w:val="004950A9"/>
    <w:rsid w:val="00496B4B"/>
    <w:rsid w:val="004A0551"/>
    <w:rsid w:val="004A070E"/>
    <w:rsid w:val="004A1B9B"/>
    <w:rsid w:val="004A5B57"/>
    <w:rsid w:val="004A5CE4"/>
    <w:rsid w:val="004A70E9"/>
    <w:rsid w:val="004A7156"/>
    <w:rsid w:val="004A7970"/>
    <w:rsid w:val="004B0069"/>
    <w:rsid w:val="004B0374"/>
    <w:rsid w:val="004B2C22"/>
    <w:rsid w:val="004B3A93"/>
    <w:rsid w:val="004B6162"/>
    <w:rsid w:val="004C2683"/>
    <w:rsid w:val="004C3D5A"/>
    <w:rsid w:val="004C4824"/>
    <w:rsid w:val="004C5713"/>
    <w:rsid w:val="004C6BE0"/>
    <w:rsid w:val="004C79F3"/>
    <w:rsid w:val="004D5227"/>
    <w:rsid w:val="004E3041"/>
    <w:rsid w:val="004E7581"/>
    <w:rsid w:val="004F0FE5"/>
    <w:rsid w:val="004F4BCA"/>
    <w:rsid w:val="004F696D"/>
    <w:rsid w:val="00501C9C"/>
    <w:rsid w:val="00507136"/>
    <w:rsid w:val="0050726F"/>
    <w:rsid w:val="005075C4"/>
    <w:rsid w:val="00510291"/>
    <w:rsid w:val="0051055B"/>
    <w:rsid w:val="005114D3"/>
    <w:rsid w:val="00511C37"/>
    <w:rsid w:val="005134B1"/>
    <w:rsid w:val="00514F12"/>
    <w:rsid w:val="005169B9"/>
    <w:rsid w:val="005171DB"/>
    <w:rsid w:val="0051733B"/>
    <w:rsid w:val="00522F62"/>
    <w:rsid w:val="00524925"/>
    <w:rsid w:val="00525061"/>
    <w:rsid w:val="005271D0"/>
    <w:rsid w:val="005271E7"/>
    <w:rsid w:val="005317CE"/>
    <w:rsid w:val="00533AC4"/>
    <w:rsid w:val="00533F1E"/>
    <w:rsid w:val="00534802"/>
    <w:rsid w:val="00534D7C"/>
    <w:rsid w:val="00535311"/>
    <w:rsid w:val="00535E6D"/>
    <w:rsid w:val="005361E1"/>
    <w:rsid w:val="00541F35"/>
    <w:rsid w:val="005427F8"/>
    <w:rsid w:val="00542942"/>
    <w:rsid w:val="00543BA0"/>
    <w:rsid w:val="00546A55"/>
    <w:rsid w:val="00547739"/>
    <w:rsid w:val="00550C76"/>
    <w:rsid w:val="00553742"/>
    <w:rsid w:val="0055443B"/>
    <w:rsid w:val="005556E5"/>
    <w:rsid w:val="0055653E"/>
    <w:rsid w:val="00557406"/>
    <w:rsid w:val="005574CB"/>
    <w:rsid w:val="00560CB1"/>
    <w:rsid w:val="00561D4A"/>
    <w:rsid w:val="005622C3"/>
    <w:rsid w:val="00565B6F"/>
    <w:rsid w:val="00567628"/>
    <w:rsid w:val="005704E4"/>
    <w:rsid w:val="00574EC3"/>
    <w:rsid w:val="0057540D"/>
    <w:rsid w:val="0057690A"/>
    <w:rsid w:val="00576D45"/>
    <w:rsid w:val="0058046A"/>
    <w:rsid w:val="0058112A"/>
    <w:rsid w:val="00582DAE"/>
    <w:rsid w:val="005838FF"/>
    <w:rsid w:val="00584C02"/>
    <w:rsid w:val="005874BB"/>
    <w:rsid w:val="005875EC"/>
    <w:rsid w:val="00587F5F"/>
    <w:rsid w:val="00590133"/>
    <w:rsid w:val="0059090E"/>
    <w:rsid w:val="005915C1"/>
    <w:rsid w:val="00593466"/>
    <w:rsid w:val="0059442D"/>
    <w:rsid w:val="005948FE"/>
    <w:rsid w:val="00595EE0"/>
    <w:rsid w:val="00596634"/>
    <w:rsid w:val="00597814"/>
    <w:rsid w:val="005A0723"/>
    <w:rsid w:val="005A0A02"/>
    <w:rsid w:val="005A3A80"/>
    <w:rsid w:val="005B0169"/>
    <w:rsid w:val="005B18B5"/>
    <w:rsid w:val="005B76FA"/>
    <w:rsid w:val="005C22E7"/>
    <w:rsid w:val="005C2852"/>
    <w:rsid w:val="005C4BE1"/>
    <w:rsid w:val="005D4A32"/>
    <w:rsid w:val="005D7452"/>
    <w:rsid w:val="005E0B64"/>
    <w:rsid w:val="005E349E"/>
    <w:rsid w:val="005E3979"/>
    <w:rsid w:val="005E472C"/>
    <w:rsid w:val="005E572B"/>
    <w:rsid w:val="005E740D"/>
    <w:rsid w:val="005E75CE"/>
    <w:rsid w:val="005F0A0A"/>
    <w:rsid w:val="005F1DA9"/>
    <w:rsid w:val="005F6080"/>
    <w:rsid w:val="005F6D8C"/>
    <w:rsid w:val="00600823"/>
    <w:rsid w:val="00602DA8"/>
    <w:rsid w:val="006032BF"/>
    <w:rsid w:val="00604A40"/>
    <w:rsid w:val="00607E6B"/>
    <w:rsid w:val="00615E57"/>
    <w:rsid w:val="0061633A"/>
    <w:rsid w:val="0062107C"/>
    <w:rsid w:val="00623EA1"/>
    <w:rsid w:val="006241C8"/>
    <w:rsid w:val="00625854"/>
    <w:rsid w:val="00625BEC"/>
    <w:rsid w:val="006262BC"/>
    <w:rsid w:val="00626D67"/>
    <w:rsid w:val="00631C11"/>
    <w:rsid w:val="00631C39"/>
    <w:rsid w:val="00632969"/>
    <w:rsid w:val="00632C2A"/>
    <w:rsid w:val="006330A9"/>
    <w:rsid w:val="00633804"/>
    <w:rsid w:val="00634A30"/>
    <w:rsid w:val="006377EE"/>
    <w:rsid w:val="00640987"/>
    <w:rsid w:val="006415EE"/>
    <w:rsid w:val="00642692"/>
    <w:rsid w:val="006428E9"/>
    <w:rsid w:val="00647CB9"/>
    <w:rsid w:val="00651A67"/>
    <w:rsid w:val="00652323"/>
    <w:rsid w:val="00657E64"/>
    <w:rsid w:val="00661063"/>
    <w:rsid w:val="00661284"/>
    <w:rsid w:val="00662569"/>
    <w:rsid w:val="006655CF"/>
    <w:rsid w:val="006660D7"/>
    <w:rsid w:val="006679BD"/>
    <w:rsid w:val="006702D9"/>
    <w:rsid w:val="0067177B"/>
    <w:rsid w:val="00672393"/>
    <w:rsid w:val="00673CE6"/>
    <w:rsid w:val="006763BC"/>
    <w:rsid w:val="00683F4E"/>
    <w:rsid w:val="006841C5"/>
    <w:rsid w:val="00691E9F"/>
    <w:rsid w:val="00692BB3"/>
    <w:rsid w:val="006933A7"/>
    <w:rsid w:val="0069460F"/>
    <w:rsid w:val="006A5F61"/>
    <w:rsid w:val="006A62FA"/>
    <w:rsid w:val="006A63ED"/>
    <w:rsid w:val="006A6AD5"/>
    <w:rsid w:val="006B4AC7"/>
    <w:rsid w:val="006B7751"/>
    <w:rsid w:val="006B7D89"/>
    <w:rsid w:val="006B7E5D"/>
    <w:rsid w:val="006C2211"/>
    <w:rsid w:val="006C2EDB"/>
    <w:rsid w:val="006C3E53"/>
    <w:rsid w:val="006C4848"/>
    <w:rsid w:val="006C4BDB"/>
    <w:rsid w:val="006C666E"/>
    <w:rsid w:val="006C72E1"/>
    <w:rsid w:val="006D433C"/>
    <w:rsid w:val="006D44BE"/>
    <w:rsid w:val="006D489D"/>
    <w:rsid w:val="006D5850"/>
    <w:rsid w:val="006D7B1A"/>
    <w:rsid w:val="006E54E2"/>
    <w:rsid w:val="006E574E"/>
    <w:rsid w:val="006E73DE"/>
    <w:rsid w:val="006E7611"/>
    <w:rsid w:val="006F1B39"/>
    <w:rsid w:val="006F6557"/>
    <w:rsid w:val="006F7A46"/>
    <w:rsid w:val="006F7B23"/>
    <w:rsid w:val="0070086A"/>
    <w:rsid w:val="00702D28"/>
    <w:rsid w:val="00711507"/>
    <w:rsid w:val="00711B4B"/>
    <w:rsid w:val="007157A7"/>
    <w:rsid w:val="00716672"/>
    <w:rsid w:val="00721C3F"/>
    <w:rsid w:val="007228ED"/>
    <w:rsid w:val="0072450F"/>
    <w:rsid w:val="00724DEB"/>
    <w:rsid w:val="00724E8D"/>
    <w:rsid w:val="0072511B"/>
    <w:rsid w:val="00727685"/>
    <w:rsid w:val="00727C5C"/>
    <w:rsid w:val="007303AF"/>
    <w:rsid w:val="007312C2"/>
    <w:rsid w:val="00734FE1"/>
    <w:rsid w:val="007351F6"/>
    <w:rsid w:val="00735E9F"/>
    <w:rsid w:val="007404F3"/>
    <w:rsid w:val="00744A12"/>
    <w:rsid w:val="00747619"/>
    <w:rsid w:val="007519FA"/>
    <w:rsid w:val="00760BFF"/>
    <w:rsid w:val="00761571"/>
    <w:rsid w:val="00761A28"/>
    <w:rsid w:val="00763DFE"/>
    <w:rsid w:val="00767D2B"/>
    <w:rsid w:val="00771B44"/>
    <w:rsid w:val="007749E0"/>
    <w:rsid w:val="0077532B"/>
    <w:rsid w:val="00782B2D"/>
    <w:rsid w:val="007853FA"/>
    <w:rsid w:val="00786381"/>
    <w:rsid w:val="00786D3D"/>
    <w:rsid w:val="007909F9"/>
    <w:rsid w:val="00791FBB"/>
    <w:rsid w:val="00795B50"/>
    <w:rsid w:val="007A5107"/>
    <w:rsid w:val="007A5719"/>
    <w:rsid w:val="007A647A"/>
    <w:rsid w:val="007A6650"/>
    <w:rsid w:val="007A7B8C"/>
    <w:rsid w:val="007A7F23"/>
    <w:rsid w:val="007B213E"/>
    <w:rsid w:val="007B5296"/>
    <w:rsid w:val="007B7B8B"/>
    <w:rsid w:val="007C036C"/>
    <w:rsid w:val="007C11D9"/>
    <w:rsid w:val="007C14F2"/>
    <w:rsid w:val="007C55FB"/>
    <w:rsid w:val="007C605D"/>
    <w:rsid w:val="007C6400"/>
    <w:rsid w:val="007C7216"/>
    <w:rsid w:val="007C739F"/>
    <w:rsid w:val="007C74AC"/>
    <w:rsid w:val="007C7605"/>
    <w:rsid w:val="007D0F16"/>
    <w:rsid w:val="007D115B"/>
    <w:rsid w:val="007D213F"/>
    <w:rsid w:val="007D22A3"/>
    <w:rsid w:val="007D3058"/>
    <w:rsid w:val="007D3941"/>
    <w:rsid w:val="007D4644"/>
    <w:rsid w:val="007D4B2B"/>
    <w:rsid w:val="007D4C5E"/>
    <w:rsid w:val="007D4E2C"/>
    <w:rsid w:val="007D5FDE"/>
    <w:rsid w:val="007E558F"/>
    <w:rsid w:val="007E5A48"/>
    <w:rsid w:val="007E6349"/>
    <w:rsid w:val="007E6B13"/>
    <w:rsid w:val="007E6C9C"/>
    <w:rsid w:val="007F0182"/>
    <w:rsid w:val="007F0DE8"/>
    <w:rsid w:val="007F26BC"/>
    <w:rsid w:val="007F65D1"/>
    <w:rsid w:val="007F6C5A"/>
    <w:rsid w:val="007F7087"/>
    <w:rsid w:val="00800913"/>
    <w:rsid w:val="00800ECA"/>
    <w:rsid w:val="0080214C"/>
    <w:rsid w:val="00804B8A"/>
    <w:rsid w:val="00805299"/>
    <w:rsid w:val="00807BDF"/>
    <w:rsid w:val="00810506"/>
    <w:rsid w:val="00813594"/>
    <w:rsid w:val="008141F1"/>
    <w:rsid w:val="008142C6"/>
    <w:rsid w:val="00815333"/>
    <w:rsid w:val="008155E0"/>
    <w:rsid w:val="00816755"/>
    <w:rsid w:val="00816809"/>
    <w:rsid w:val="00816D89"/>
    <w:rsid w:val="00821F47"/>
    <w:rsid w:val="00822522"/>
    <w:rsid w:val="0082508D"/>
    <w:rsid w:val="00825866"/>
    <w:rsid w:val="00827E90"/>
    <w:rsid w:val="00831209"/>
    <w:rsid w:val="008328B9"/>
    <w:rsid w:val="00832A38"/>
    <w:rsid w:val="00832F75"/>
    <w:rsid w:val="008343EB"/>
    <w:rsid w:val="0083497C"/>
    <w:rsid w:val="00834B9A"/>
    <w:rsid w:val="00834DC4"/>
    <w:rsid w:val="00837939"/>
    <w:rsid w:val="008400DC"/>
    <w:rsid w:val="00842ED8"/>
    <w:rsid w:val="00844CD3"/>
    <w:rsid w:val="00845EC3"/>
    <w:rsid w:val="008509C4"/>
    <w:rsid w:val="008512B8"/>
    <w:rsid w:val="00851676"/>
    <w:rsid w:val="00855CB0"/>
    <w:rsid w:val="008565E9"/>
    <w:rsid w:val="0085674F"/>
    <w:rsid w:val="00857C05"/>
    <w:rsid w:val="008607A3"/>
    <w:rsid w:val="0086099D"/>
    <w:rsid w:val="00862729"/>
    <w:rsid w:val="00862A4B"/>
    <w:rsid w:val="008668D1"/>
    <w:rsid w:val="0087164B"/>
    <w:rsid w:val="00872E6E"/>
    <w:rsid w:val="00874C6F"/>
    <w:rsid w:val="00874DBB"/>
    <w:rsid w:val="00876069"/>
    <w:rsid w:val="00880EC3"/>
    <w:rsid w:val="008835C6"/>
    <w:rsid w:val="008844D4"/>
    <w:rsid w:val="008854DB"/>
    <w:rsid w:val="008878DD"/>
    <w:rsid w:val="00890C28"/>
    <w:rsid w:val="0089199F"/>
    <w:rsid w:val="00891D91"/>
    <w:rsid w:val="008938D4"/>
    <w:rsid w:val="00897B82"/>
    <w:rsid w:val="008A0864"/>
    <w:rsid w:val="008A216B"/>
    <w:rsid w:val="008A2C17"/>
    <w:rsid w:val="008A3F29"/>
    <w:rsid w:val="008A5330"/>
    <w:rsid w:val="008A7677"/>
    <w:rsid w:val="008A7CD3"/>
    <w:rsid w:val="008B0C24"/>
    <w:rsid w:val="008B32E2"/>
    <w:rsid w:val="008B35F3"/>
    <w:rsid w:val="008B4686"/>
    <w:rsid w:val="008B4CC8"/>
    <w:rsid w:val="008B5111"/>
    <w:rsid w:val="008B5742"/>
    <w:rsid w:val="008C0CB7"/>
    <w:rsid w:val="008C49BB"/>
    <w:rsid w:val="008C4B89"/>
    <w:rsid w:val="008C75CD"/>
    <w:rsid w:val="008C7CFB"/>
    <w:rsid w:val="008D0A77"/>
    <w:rsid w:val="008D2BCF"/>
    <w:rsid w:val="008D37AD"/>
    <w:rsid w:val="008D407E"/>
    <w:rsid w:val="008D4C9F"/>
    <w:rsid w:val="008E0CC8"/>
    <w:rsid w:val="008E4421"/>
    <w:rsid w:val="008E6E85"/>
    <w:rsid w:val="008E75E6"/>
    <w:rsid w:val="008F22AB"/>
    <w:rsid w:val="008F5817"/>
    <w:rsid w:val="008F5D81"/>
    <w:rsid w:val="008F71EA"/>
    <w:rsid w:val="008F7F70"/>
    <w:rsid w:val="009030C6"/>
    <w:rsid w:val="009044D5"/>
    <w:rsid w:val="00907B5C"/>
    <w:rsid w:val="00907BC0"/>
    <w:rsid w:val="00910F8A"/>
    <w:rsid w:val="00915943"/>
    <w:rsid w:val="00925E07"/>
    <w:rsid w:val="0092696D"/>
    <w:rsid w:val="00930FA0"/>
    <w:rsid w:val="00932929"/>
    <w:rsid w:val="0093467B"/>
    <w:rsid w:val="0093764D"/>
    <w:rsid w:val="00943D3F"/>
    <w:rsid w:val="009444D5"/>
    <w:rsid w:val="0094553D"/>
    <w:rsid w:val="00945D80"/>
    <w:rsid w:val="009460E7"/>
    <w:rsid w:val="00947B12"/>
    <w:rsid w:val="009506B6"/>
    <w:rsid w:val="00951B45"/>
    <w:rsid w:val="009531B3"/>
    <w:rsid w:val="00954C26"/>
    <w:rsid w:val="00955548"/>
    <w:rsid w:val="00955B5E"/>
    <w:rsid w:val="0095664B"/>
    <w:rsid w:val="00956B4E"/>
    <w:rsid w:val="00956F3C"/>
    <w:rsid w:val="00957994"/>
    <w:rsid w:val="00960446"/>
    <w:rsid w:val="0096171E"/>
    <w:rsid w:val="00961E21"/>
    <w:rsid w:val="009620C3"/>
    <w:rsid w:val="00964B58"/>
    <w:rsid w:val="009656E4"/>
    <w:rsid w:val="00966EAF"/>
    <w:rsid w:val="0096726F"/>
    <w:rsid w:val="0097037B"/>
    <w:rsid w:val="00973069"/>
    <w:rsid w:val="00977264"/>
    <w:rsid w:val="00981330"/>
    <w:rsid w:val="0098190F"/>
    <w:rsid w:val="0098395B"/>
    <w:rsid w:val="00983F0B"/>
    <w:rsid w:val="0098407E"/>
    <w:rsid w:val="0099535E"/>
    <w:rsid w:val="009965D8"/>
    <w:rsid w:val="00997AC9"/>
    <w:rsid w:val="009A05A5"/>
    <w:rsid w:val="009A1AA4"/>
    <w:rsid w:val="009A22BD"/>
    <w:rsid w:val="009A3AD4"/>
    <w:rsid w:val="009A4234"/>
    <w:rsid w:val="009A6DE9"/>
    <w:rsid w:val="009A6E4F"/>
    <w:rsid w:val="009A7594"/>
    <w:rsid w:val="009A77B3"/>
    <w:rsid w:val="009B1275"/>
    <w:rsid w:val="009B71BE"/>
    <w:rsid w:val="009C4BB3"/>
    <w:rsid w:val="009C4D0A"/>
    <w:rsid w:val="009C701B"/>
    <w:rsid w:val="009C72DC"/>
    <w:rsid w:val="009C7F19"/>
    <w:rsid w:val="009D0661"/>
    <w:rsid w:val="009D3A28"/>
    <w:rsid w:val="009D4DA2"/>
    <w:rsid w:val="009D4FE9"/>
    <w:rsid w:val="009D62E2"/>
    <w:rsid w:val="009D7050"/>
    <w:rsid w:val="009D7FCE"/>
    <w:rsid w:val="009E0050"/>
    <w:rsid w:val="009E1DD9"/>
    <w:rsid w:val="009E4A2D"/>
    <w:rsid w:val="009F53E7"/>
    <w:rsid w:val="009F7D31"/>
    <w:rsid w:val="00A01070"/>
    <w:rsid w:val="00A064AC"/>
    <w:rsid w:val="00A077AB"/>
    <w:rsid w:val="00A10F02"/>
    <w:rsid w:val="00A12711"/>
    <w:rsid w:val="00A2082B"/>
    <w:rsid w:val="00A211C2"/>
    <w:rsid w:val="00A213C5"/>
    <w:rsid w:val="00A215C5"/>
    <w:rsid w:val="00A221B5"/>
    <w:rsid w:val="00A225F7"/>
    <w:rsid w:val="00A24355"/>
    <w:rsid w:val="00A24637"/>
    <w:rsid w:val="00A26343"/>
    <w:rsid w:val="00A308E6"/>
    <w:rsid w:val="00A30CA3"/>
    <w:rsid w:val="00A30E45"/>
    <w:rsid w:val="00A324F8"/>
    <w:rsid w:val="00A33A94"/>
    <w:rsid w:val="00A35638"/>
    <w:rsid w:val="00A36BBD"/>
    <w:rsid w:val="00A40466"/>
    <w:rsid w:val="00A40904"/>
    <w:rsid w:val="00A40B57"/>
    <w:rsid w:val="00A41C75"/>
    <w:rsid w:val="00A41E34"/>
    <w:rsid w:val="00A451A4"/>
    <w:rsid w:val="00A46273"/>
    <w:rsid w:val="00A477B7"/>
    <w:rsid w:val="00A53952"/>
    <w:rsid w:val="00A54DF7"/>
    <w:rsid w:val="00A612EC"/>
    <w:rsid w:val="00A612F7"/>
    <w:rsid w:val="00A61740"/>
    <w:rsid w:val="00A6283A"/>
    <w:rsid w:val="00A63A3B"/>
    <w:rsid w:val="00A647C7"/>
    <w:rsid w:val="00A650DA"/>
    <w:rsid w:val="00A658E7"/>
    <w:rsid w:val="00A7138C"/>
    <w:rsid w:val="00A72114"/>
    <w:rsid w:val="00A75C48"/>
    <w:rsid w:val="00A76BA7"/>
    <w:rsid w:val="00A77249"/>
    <w:rsid w:val="00A8002E"/>
    <w:rsid w:val="00A80B07"/>
    <w:rsid w:val="00A816A1"/>
    <w:rsid w:val="00A82C89"/>
    <w:rsid w:val="00A82C8B"/>
    <w:rsid w:val="00A83AAD"/>
    <w:rsid w:val="00A84F61"/>
    <w:rsid w:val="00A97A69"/>
    <w:rsid w:val="00AA0554"/>
    <w:rsid w:val="00AA24F5"/>
    <w:rsid w:val="00AA2EB7"/>
    <w:rsid w:val="00AA3941"/>
    <w:rsid w:val="00AA3B64"/>
    <w:rsid w:val="00AA5E70"/>
    <w:rsid w:val="00AA7CD4"/>
    <w:rsid w:val="00AB1A1B"/>
    <w:rsid w:val="00AB3C65"/>
    <w:rsid w:val="00AB4417"/>
    <w:rsid w:val="00AB47F7"/>
    <w:rsid w:val="00AB6395"/>
    <w:rsid w:val="00AB7F53"/>
    <w:rsid w:val="00AC081B"/>
    <w:rsid w:val="00AC0AF2"/>
    <w:rsid w:val="00AC2F3E"/>
    <w:rsid w:val="00AC42BA"/>
    <w:rsid w:val="00AC49E0"/>
    <w:rsid w:val="00AC6C5E"/>
    <w:rsid w:val="00AC7DC4"/>
    <w:rsid w:val="00AD15AD"/>
    <w:rsid w:val="00AD23B5"/>
    <w:rsid w:val="00AD3D24"/>
    <w:rsid w:val="00AD63B8"/>
    <w:rsid w:val="00AD7EEC"/>
    <w:rsid w:val="00AE34EC"/>
    <w:rsid w:val="00AE5100"/>
    <w:rsid w:val="00AE743E"/>
    <w:rsid w:val="00AF01F0"/>
    <w:rsid w:val="00AF068D"/>
    <w:rsid w:val="00AF0D0C"/>
    <w:rsid w:val="00AF109E"/>
    <w:rsid w:val="00AF3D4D"/>
    <w:rsid w:val="00AF49E3"/>
    <w:rsid w:val="00AF4F80"/>
    <w:rsid w:val="00AF54C7"/>
    <w:rsid w:val="00AF54EC"/>
    <w:rsid w:val="00AF5B79"/>
    <w:rsid w:val="00AF6F9A"/>
    <w:rsid w:val="00B07448"/>
    <w:rsid w:val="00B11664"/>
    <w:rsid w:val="00B16ECA"/>
    <w:rsid w:val="00B177AF"/>
    <w:rsid w:val="00B254D8"/>
    <w:rsid w:val="00B26650"/>
    <w:rsid w:val="00B275A6"/>
    <w:rsid w:val="00B32083"/>
    <w:rsid w:val="00B32825"/>
    <w:rsid w:val="00B3395A"/>
    <w:rsid w:val="00B33C55"/>
    <w:rsid w:val="00B33D54"/>
    <w:rsid w:val="00B34A87"/>
    <w:rsid w:val="00B34C95"/>
    <w:rsid w:val="00B35DB2"/>
    <w:rsid w:val="00B36FC5"/>
    <w:rsid w:val="00B373B2"/>
    <w:rsid w:val="00B42FDE"/>
    <w:rsid w:val="00B43D3B"/>
    <w:rsid w:val="00B45141"/>
    <w:rsid w:val="00B47EB6"/>
    <w:rsid w:val="00B5051E"/>
    <w:rsid w:val="00B52218"/>
    <w:rsid w:val="00B5624F"/>
    <w:rsid w:val="00B60C51"/>
    <w:rsid w:val="00B63767"/>
    <w:rsid w:val="00B65E4A"/>
    <w:rsid w:val="00B73D92"/>
    <w:rsid w:val="00B75923"/>
    <w:rsid w:val="00B773DB"/>
    <w:rsid w:val="00B777F0"/>
    <w:rsid w:val="00B813C3"/>
    <w:rsid w:val="00B82A0D"/>
    <w:rsid w:val="00B837E4"/>
    <w:rsid w:val="00B83CA5"/>
    <w:rsid w:val="00B87645"/>
    <w:rsid w:val="00B94F6B"/>
    <w:rsid w:val="00B973DC"/>
    <w:rsid w:val="00BA0BD5"/>
    <w:rsid w:val="00BA2B4E"/>
    <w:rsid w:val="00BA6D7E"/>
    <w:rsid w:val="00BB1AA5"/>
    <w:rsid w:val="00BB281A"/>
    <w:rsid w:val="00BB6262"/>
    <w:rsid w:val="00BC12CD"/>
    <w:rsid w:val="00BC2CBD"/>
    <w:rsid w:val="00BC69F5"/>
    <w:rsid w:val="00BC6D18"/>
    <w:rsid w:val="00BC793C"/>
    <w:rsid w:val="00BC7A21"/>
    <w:rsid w:val="00BD16FB"/>
    <w:rsid w:val="00BD32C4"/>
    <w:rsid w:val="00BD7A9A"/>
    <w:rsid w:val="00BE02D7"/>
    <w:rsid w:val="00BE06B1"/>
    <w:rsid w:val="00BE332D"/>
    <w:rsid w:val="00BE3F26"/>
    <w:rsid w:val="00BE50CA"/>
    <w:rsid w:val="00BE74C3"/>
    <w:rsid w:val="00BF0A43"/>
    <w:rsid w:val="00BF138B"/>
    <w:rsid w:val="00BF479E"/>
    <w:rsid w:val="00BF5951"/>
    <w:rsid w:val="00BF7DC8"/>
    <w:rsid w:val="00BF7F9A"/>
    <w:rsid w:val="00C0051A"/>
    <w:rsid w:val="00C0180F"/>
    <w:rsid w:val="00C03C74"/>
    <w:rsid w:val="00C05739"/>
    <w:rsid w:val="00C05D04"/>
    <w:rsid w:val="00C05EF7"/>
    <w:rsid w:val="00C1023E"/>
    <w:rsid w:val="00C12E05"/>
    <w:rsid w:val="00C13F41"/>
    <w:rsid w:val="00C14D2D"/>
    <w:rsid w:val="00C22016"/>
    <w:rsid w:val="00C229B6"/>
    <w:rsid w:val="00C22C07"/>
    <w:rsid w:val="00C2420F"/>
    <w:rsid w:val="00C2460C"/>
    <w:rsid w:val="00C26F2C"/>
    <w:rsid w:val="00C27E94"/>
    <w:rsid w:val="00C32460"/>
    <w:rsid w:val="00C3294A"/>
    <w:rsid w:val="00C32D58"/>
    <w:rsid w:val="00C32FC1"/>
    <w:rsid w:val="00C34E74"/>
    <w:rsid w:val="00C352F4"/>
    <w:rsid w:val="00C411C8"/>
    <w:rsid w:val="00C414E5"/>
    <w:rsid w:val="00C43A98"/>
    <w:rsid w:val="00C44AD3"/>
    <w:rsid w:val="00C454C1"/>
    <w:rsid w:val="00C45EA4"/>
    <w:rsid w:val="00C4687F"/>
    <w:rsid w:val="00C46CF4"/>
    <w:rsid w:val="00C51A4D"/>
    <w:rsid w:val="00C52598"/>
    <w:rsid w:val="00C53E4D"/>
    <w:rsid w:val="00C56AE7"/>
    <w:rsid w:val="00C6246A"/>
    <w:rsid w:val="00C63337"/>
    <w:rsid w:val="00C66508"/>
    <w:rsid w:val="00C70704"/>
    <w:rsid w:val="00C811DA"/>
    <w:rsid w:val="00C82B1A"/>
    <w:rsid w:val="00C83E36"/>
    <w:rsid w:val="00C852CF"/>
    <w:rsid w:val="00C85602"/>
    <w:rsid w:val="00C9054B"/>
    <w:rsid w:val="00C934A7"/>
    <w:rsid w:val="00C95A17"/>
    <w:rsid w:val="00CA1077"/>
    <w:rsid w:val="00CA18B7"/>
    <w:rsid w:val="00CA7FA8"/>
    <w:rsid w:val="00CB071D"/>
    <w:rsid w:val="00CB22B0"/>
    <w:rsid w:val="00CB7539"/>
    <w:rsid w:val="00CC03C1"/>
    <w:rsid w:val="00CC08F2"/>
    <w:rsid w:val="00CC14A3"/>
    <w:rsid w:val="00CC5BCE"/>
    <w:rsid w:val="00CC6720"/>
    <w:rsid w:val="00CC73E8"/>
    <w:rsid w:val="00CD1822"/>
    <w:rsid w:val="00CD219A"/>
    <w:rsid w:val="00CD30BF"/>
    <w:rsid w:val="00CD3141"/>
    <w:rsid w:val="00CD52EC"/>
    <w:rsid w:val="00CD53D4"/>
    <w:rsid w:val="00CD57BC"/>
    <w:rsid w:val="00CD6217"/>
    <w:rsid w:val="00CD6F40"/>
    <w:rsid w:val="00CE2725"/>
    <w:rsid w:val="00CE6A06"/>
    <w:rsid w:val="00CE7374"/>
    <w:rsid w:val="00CF02C9"/>
    <w:rsid w:val="00CF0370"/>
    <w:rsid w:val="00CF0D96"/>
    <w:rsid w:val="00CF0E1C"/>
    <w:rsid w:val="00CF10AE"/>
    <w:rsid w:val="00CF1AF8"/>
    <w:rsid w:val="00CF4B06"/>
    <w:rsid w:val="00CF4E9D"/>
    <w:rsid w:val="00CF5346"/>
    <w:rsid w:val="00CF5AD4"/>
    <w:rsid w:val="00CF6220"/>
    <w:rsid w:val="00CF7D18"/>
    <w:rsid w:val="00D028AC"/>
    <w:rsid w:val="00D030D8"/>
    <w:rsid w:val="00D045C1"/>
    <w:rsid w:val="00D128A1"/>
    <w:rsid w:val="00D14AB7"/>
    <w:rsid w:val="00D16B9A"/>
    <w:rsid w:val="00D204AD"/>
    <w:rsid w:val="00D23D11"/>
    <w:rsid w:val="00D25C90"/>
    <w:rsid w:val="00D3059A"/>
    <w:rsid w:val="00D3072B"/>
    <w:rsid w:val="00D310B9"/>
    <w:rsid w:val="00D3192C"/>
    <w:rsid w:val="00D33018"/>
    <w:rsid w:val="00D33E57"/>
    <w:rsid w:val="00D358F5"/>
    <w:rsid w:val="00D36C92"/>
    <w:rsid w:val="00D3701D"/>
    <w:rsid w:val="00D3793D"/>
    <w:rsid w:val="00D37D8D"/>
    <w:rsid w:val="00D40331"/>
    <w:rsid w:val="00D4034E"/>
    <w:rsid w:val="00D407A0"/>
    <w:rsid w:val="00D41E88"/>
    <w:rsid w:val="00D44D04"/>
    <w:rsid w:val="00D50254"/>
    <w:rsid w:val="00D505EC"/>
    <w:rsid w:val="00D50D41"/>
    <w:rsid w:val="00D5176D"/>
    <w:rsid w:val="00D5673D"/>
    <w:rsid w:val="00D62437"/>
    <w:rsid w:val="00D632F9"/>
    <w:rsid w:val="00D65ED2"/>
    <w:rsid w:val="00D700E2"/>
    <w:rsid w:val="00D70897"/>
    <w:rsid w:val="00D70F02"/>
    <w:rsid w:val="00D845F9"/>
    <w:rsid w:val="00D8656A"/>
    <w:rsid w:val="00D9230F"/>
    <w:rsid w:val="00D931AF"/>
    <w:rsid w:val="00D93C2E"/>
    <w:rsid w:val="00D93C3B"/>
    <w:rsid w:val="00D93E5E"/>
    <w:rsid w:val="00D9566C"/>
    <w:rsid w:val="00D95EEF"/>
    <w:rsid w:val="00D96F11"/>
    <w:rsid w:val="00D96F9F"/>
    <w:rsid w:val="00D9743F"/>
    <w:rsid w:val="00D97FC7"/>
    <w:rsid w:val="00DA0F04"/>
    <w:rsid w:val="00DA19A0"/>
    <w:rsid w:val="00DA291E"/>
    <w:rsid w:val="00DA3186"/>
    <w:rsid w:val="00DA4BBB"/>
    <w:rsid w:val="00DA5BDC"/>
    <w:rsid w:val="00DA77A0"/>
    <w:rsid w:val="00DA7F04"/>
    <w:rsid w:val="00DB0AB3"/>
    <w:rsid w:val="00DB2C8F"/>
    <w:rsid w:val="00DB2EAB"/>
    <w:rsid w:val="00DB31C3"/>
    <w:rsid w:val="00DB5252"/>
    <w:rsid w:val="00DB53FA"/>
    <w:rsid w:val="00DB5D40"/>
    <w:rsid w:val="00DB76D6"/>
    <w:rsid w:val="00DB7C75"/>
    <w:rsid w:val="00DC2D3B"/>
    <w:rsid w:val="00DC3585"/>
    <w:rsid w:val="00DC503E"/>
    <w:rsid w:val="00DC765A"/>
    <w:rsid w:val="00DC7C95"/>
    <w:rsid w:val="00DD07F3"/>
    <w:rsid w:val="00DD400C"/>
    <w:rsid w:val="00DD4BD6"/>
    <w:rsid w:val="00DD56F0"/>
    <w:rsid w:val="00DD65A8"/>
    <w:rsid w:val="00DD7D59"/>
    <w:rsid w:val="00DE1D3F"/>
    <w:rsid w:val="00DE7CFA"/>
    <w:rsid w:val="00DF0C24"/>
    <w:rsid w:val="00DF0CEA"/>
    <w:rsid w:val="00DF183A"/>
    <w:rsid w:val="00DF2CB5"/>
    <w:rsid w:val="00DF6BD1"/>
    <w:rsid w:val="00E00C99"/>
    <w:rsid w:val="00E041C2"/>
    <w:rsid w:val="00E111B4"/>
    <w:rsid w:val="00E13DB1"/>
    <w:rsid w:val="00E15660"/>
    <w:rsid w:val="00E173D2"/>
    <w:rsid w:val="00E234BF"/>
    <w:rsid w:val="00E25308"/>
    <w:rsid w:val="00E2671E"/>
    <w:rsid w:val="00E31CCA"/>
    <w:rsid w:val="00E335D5"/>
    <w:rsid w:val="00E37D92"/>
    <w:rsid w:val="00E43605"/>
    <w:rsid w:val="00E4467D"/>
    <w:rsid w:val="00E50792"/>
    <w:rsid w:val="00E51916"/>
    <w:rsid w:val="00E51D94"/>
    <w:rsid w:val="00E53375"/>
    <w:rsid w:val="00E54046"/>
    <w:rsid w:val="00E63D3D"/>
    <w:rsid w:val="00E6622C"/>
    <w:rsid w:val="00E666E1"/>
    <w:rsid w:val="00E675EB"/>
    <w:rsid w:val="00E72B68"/>
    <w:rsid w:val="00E757F6"/>
    <w:rsid w:val="00E75B14"/>
    <w:rsid w:val="00E76FE9"/>
    <w:rsid w:val="00E7783E"/>
    <w:rsid w:val="00E77F5A"/>
    <w:rsid w:val="00E800A1"/>
    <w:rsid w:val="00E821DA"/>
    <w:rsid w:val="00E829E0"/>
    <w:rsid w:val="00E82AC4"/>
    <w:rsid w:val="00E82B0B"/>
    <w:rsid w:val="00E85473"/>
    <w:rsid w:val="00E8724B"/>
    <w:rsid w:val="00E875EB"/>
    <w:rsid w:val="00E90D31"/>
    <w:rsid w:val="00E91660"/>
    <w:rsid w:val="00E91F1C"/>
    <w:rsid w:val="00E952B3"/>
    <w:rsid w:val="00E95493"/>
    <w:rsid w:val="00E963B9"/>
    <w:rsid w:val="00EA05DD"/>
    <w:rsid w:val="00EA0ABC"/>
    <w:rsid w:val="00EA10F2"/>
    <w:rsid w:val="00EA1A6E"/>
    <w:rsid w:val="00EA5599"/>
    <w:rsid w:val="00EA6E03"/>
    <w:rsid w:val="00EB049D"/>
    <w:rsid w:val="00EB1700"/>
    <w:rsid w:val="00EB2735"/>
    <w:rsid w:val="00EB2CA5"/>
    <w:rsid w:val="00EB7FCC"/>
    <w:rsid w:val="00EC02CB"/>
    <w:rsid w:val="00EC15D2"/>
    <w:rsid w:val="00EC1887"/>
    <w:rsid w:val="00EC2B03"/>
    <w:rsid w:val="00EC2B97"/>
    <w:rsid w:val="00EC7344"/>
    <w:rsid w:val="00EC76D2"/>
    <w:rsid w:val="00ED2F1B"/>
    <w:rsid w:val="00ED5BB6"/>
    <w:rsid w:val="00ED7091"/>
    <w:rsid w:val="00ED710E"/>
    <w:rsid w:val="00EE13EB"/>
    <w:rsid w:val="00EE153C"/>
    <w:rsid w:val="00EE164B"/>
    <w:rsid w:val="00EE1741"/>
    <w:rsid w:val="00EE29C9"/>
    <w:rsid w:val="00EE701B"/>
    <w:rsid w:val="00EE7588"/>
    <w:rsid w:val="00EF2FFB"/>
    <w:rsid w:val="00EF3A6B"/>
    <w:rsid w:val="00EF525C"/>
    <w:rsid w:val="00EF54A4"/>
    <w:rsid w:val="00EF60C0"/>
    <w:rsid w:val="00EF73E7"/>
    <w:rsid w:val="00F00162"/>
    <w:rsid w:val="00F030C8"/>
    <w:rsid w:val="00F03D45"/>
    <w:rsid w:val="00F06A80"/>
    <w:rsid w:val="00F0734A"/>
    <w:rsid w:val="00F10492"/>
    <w:rsid w:val="00F104F0"/>
    <w:rsid w:val="00F15035"/>
    <w:rsid w:val="00F1573E"/>
    <w:rsid w:val="00F160C4"/>
    <w:rsid w:val="00F16AB4"/>
    <w:rsid w:val="00F1710D"/>
    <w:rsid w:val="00F17C06"/>
    <w:rsid w:val="00F21923"/>
    <w:rsid w:val="00F21D01"/>
    <w:rsid w:val="00F238B7"/>
    <w:rsid w:val="00F239EC"/>
    <w:rsid w:val="00F2404E"/>
    <w:rsid w:val="00F32D00"/>
    <w:rsid w:val="00F3361E"/>
    <w:rsid w:val="00F3484C"/>
    <w:rsid w:val="00F34EF9"/>
    <w:rsid w:val="00F354DD"/>
    <w:rsid w:val="00F365AA"/>
    <w:rsid w:val="00F37AE7"/>
    <w:rsid w:val="00F41984"/>
    <w:rsid w:val="00F42450"/>
    <w:rsid w:val="00F43D78"/>
    <w:rsid w:val="00F44BB5"/>
    <w:rsid w:val="00F457BE"/>
    <w:rsid w:val="00F461C2"/>
    <w:rsid w:val="00F4699B"/>
    <w:rsid w:val="00F46C20"/>
    <w:rsid w:val="00F47481"/>
    <w:rsid w:val="00F507AE"/>
    <w:rsid w:val="00F507CE"/>
    <w:rsid w:val="00F507E2"/>
    <w:rsid w:val="00F511D1"/>
    <w:rsid w:val="00F5177A"/>
    <w:rsid w:val="00F523AC"/>
    <w:rsid w:val="00F63C5A"/>
    <w:rsid w:val="00F65619"/>
    <w:rsid w:val="00F65901"/>
    <w:rsid w:val="00F65AF7"/>
    <w:rsid w:val="00F67824"/>
    <w:rsid w:val="00F7333A"/>
    <w:rsid w:val="00F73355"/>
    <w:rsid w:val="00F73BDD"/>
    <w:rsid w:val="00F744E0"/>
    <w:rsid w:val="00F76EC3"/>
    <w:rsid w:val="00F77523"/>
    <w:rsid w:val="00F775C2"/>
    <w:rsid w:val="00F8350C"/>
    <w:rsid w:val="00F8412B"/>
    <w:rsid w:val="00F850F4"/>
    <w:rsid w:val="00F92149"/>
    <w:rsid w:val="00F92427"/>
    <w:rsid w:val="00F9389B"/>
    <w:rsid w:val="00F9408D"/>
    <w:rsid w:val="00F9470D"/>
    <w:rsid w:val="00F95174"/>
    <w:rsid w:val="00F95366"/>
    <w:rsid w:val="00F9677E"/>
    <w:rsid w:val="00FA123E"/>
    <w:rsid w:val="00FA15C8"/>
    <w:rsid w:val="00FA2305"/>
    <w:rsid w:val="00FA57FF"/>
    <w:rsid w:val="00FA7D97"/>
    <w:rsid w:val="00FB3FCD"/>
    <w:rsid w:val="00FB57D3"/>
    <w:rsid w:val="00FB6259"/>
    <w:rsid w:val="00FB71EA"/>
    <w:rsid w:val="00FC0A5E"/>
    <w:rsid w:val="00FC27C7"/>
    <w:rsid w:val="00FC3143"/>
    <w:rsid w:val="00FC3BD4"/>
    <w:rsid w:val="00FC54C5"/>
    <w:rsid w:val="00FC5F0F"/>
    <w:rsid w:val="00FC6DF7"/>
    <w:rsid w:val="00FC7EE7"/>
    <w:rsid w:val="00FD001C"/>
    <w:rsid w:val="00FD01C8"/>
    <w:rsid w:val="00FD146D"/>
    <w:rsid w:val="00FD2DDA"/>
    <w:rsid w:val="00FD460B"/>
    <w:rsid w:val="00FD5AF2"/>
    <w:rsid w:val="00FD63EA"/>
    <w:rsid w:val="00FD6765"/>
    <w:rsid w:val="00FD6D67"/>
    <w:rsid w:val="00FE2AD2"/>
    <w:rsid w:val="00FE3478"/>
    <w:rsid w:val="00FE40A8"/>
    <w:rsid w:val="00FE704D"/>
    <w:rsid w:val="00FE72F6"/>
    <w:rsid w:val="00FE73FA"/>
    <w:rsid w:val="00FE76A7"/>
    <w:rsid w:val="00FF052B"/>
    <w:rsid w:val="00FF1CE2"/>
    <w:rsid w:val="00FF2CE9"/>
    <w:rsid w:val="00FF37DA"/>
    <w:rsid w:val="00FF5F47"/>
    <w:rsid w:val="00FF6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CE1C"/>
  <w15:chartTrackingRefBased/>
  <w15:docId w15:val="{CC9A0D02-E3D3-4575-9217-4301A481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F5F47"/>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qFormat/>
    <w:rsid w:val="00FF5F47"/>
    <w:pPr>
      <w:keepNext/>
      <w:keepLines/>
      <w:numPr>
        <w:ilvl w:val="1"/>
        <w:numId w:val="2"/>
      </w:numPr>
      <w:spacing w:after="0" w:line="240" w:lineRule="atLeast"/>
      <w:outlineLvl w:val="1"/>
    </w:pPr>
    <w:rPr>
      <w:rFonts w:asciiTheme="majorHAnsi" w:eastAsiaTheme="majorEastAsia" w:hAnsiTheme="majorHAnsi" w:cstheme="majorBidi"/>
      <w:b/>
      <w:bCs/>
      <w:color w:val="000000" w:themeColor="text1"/>
      <w:sz w:val="18"/>
      <w:szCs w:val="26"/>
    </w:rPr>
  </w:style>
  <w:style w:type="paragraph" w:styleId="Antrat3">
    <w:name w:val="heading 3"/>
    <w:basedOn w:val="prastasis"/>
    <w:next w:val="prastasis"/>
    <w:link w:val="Antrat3Diagrama"/>
    <w:uiPriority w:val="9"/>
    <w:unhideWhenUsed/>
    <w:qFormat/>
    <w:rsid w:val="00FF5F47"/>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FF5F47"/>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F5F4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F5F4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FF5F4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FF5F4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FF5F4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82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1B0"/>
    <w:rPr>
      <w:rFonts w:ascii="Segoe UI" w:hAnsi="Segoe UI" w:cs="Segoe UI"/>
      <w:sz w:val="18"/>
      <w:szCs w:val="18"/>
    </w:rPr>
  </w:style>
  <w:style w:type="paragraph" w:styleId="Sraopastraipa">
    <w:name w:val="List Paragraph"/>
    <w:basedOn w:val="prastasis"/>
    <w:link w:val="SraopastraipaDiagrama"/>
    <w:uiPriority w:val="34"/>
    <w:qFormat/>
    <w:rsid w:val="001D39B1"/>
    <w:pPr>
      <w:ind w:left="720"/>
      <w:contextualSpacing/>
    </w:pPr>
  </w:style>
  <w:style w:type="table" w:styleId="Lentelstinklelis">
    <w:name w:val="Table Grid"/>
    <w:basedOn w:val="prastojilentel"/>
    <w:uiPriority w:val="39"/>
    <w:rsid w:val="00B42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D0F16"/>
    <w:rPr>
      <w:sz w:val="16"/>
      <w:szCs w:val="16"/>
    </w:rPr>
  </w:style>
  <w:style w:type="paragraph" w:styleId="Komentarotekstas">
    <w:name w:val="annotation text"/>
    <w:basedOn w:val="prastasis"/>
    <w:link w:val="KomentarotekstasDiagrama"/>
    <w:uiPriority w:val="99"/>
    <w:semiHidden/>
    <w:unhideWhenUsed/>
    <w:rsid w:val="007D0F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D0F16"/>
    <w:rPr>
      <w:sz w:val="20"/>
      <w:szCs w:val="20"/>
    </w:rPr>
  </w:style>
  <w:style w:type="paragraph" w:styleId="Komentarotema">
    <w:name w:val="annotation subject"/>
    <w:basedOn w:val="Komentarotekstas"/>
    <w:next w:val="Komentarotekstas"/>
    <w:link w:val="KomentarotemaDiagrama"/>
    <w:uiPriority w:val="99"/>
    <w:semiHidden/>
    <w:unhideWhenUsed/>
    <w:rsid w:val="007D0F16"/>
    <w:rPr>
      <w:b/>
      <w:bCs/>
    </w:rPr>
  </w:style>
  <w:style w:type="character" w:customStyle="1" w:styleId="KomentarotemaDiagrama">
    <w:name w:val="Komentaro tema Diagrama"/>
    <w:basedOn w:val="KomentarotekstasDiagrama"/>
    <w:link w:val="Komentarotema"/>
    <w:uiPriority w:val="99"/>
    <w:semiHidden/>
    <w:rsid w:val="007D0F16"/>
    <w:rPr>
      <w:b/>
      <w:bCs/>
      <w:sz w:val="20"/>
      <w:szCs w:val="20"/>
    </w:rPr>
  </w:style>
  <w:style w:type="paragraph" w:styleId="Puslapioinaostekstas">
    <w:name w:val="footnote text"/>
    <w:basedOn w:val="prastasis"/>
    <w:link w:val="PuslapioinaostekstasDiagrama"/>
    <w:uiPriority w:val="99"/>
    <w:unhideWhenUsed/>
    <w:rsid w:val="0077532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77532B"/>
    <w:rPr>
      <w:sz w:val="20"/>
      <w:szCs w:val="20"/>
    </w:rPr>
  </w:style>
  <w:style w:type="character" w:styleId="Puslapioinaosnuoroda">
    <w:name w:val="footnote reference"/>
    <w:basedOn w:val="Numatytasispastraiposriftas"/>
    <w:uiPriority w:val="99"/>
    <w:unhideWhenUsed/>
    <w:rsid w:val="0077532B"/>
    <w:rPr>
      <w:vertAlign w:val="superscript"/>
    </w:rPr>
  </w:style>
  <w:style w:type="character" w:styleId="Hipersaitas">
    <w:name w:val="Hyperlink"/>
    <w:basedOn w:val="Numatytasispastraiposriftas"/>
    <w:uiPriority w:val="99"/>
    <w:unhideWhenUsed/>
    <w:rsid w:val="00B52218"/>
    <w:rPr>
      <w:color w:val="0563C1" w:themeColor="hyperlink"/>
      <w:u w:val="single"/>
    </w:rPr>
  </w:style>
  <w:style w:type="character" w:customStyle="1" w:styleId="Antrat1Diagrama">
    <w:name w:val="Antraštė 1 Diagrama"/>
    <w:basedOn w:val="Numatytasispastraiposriftas"/>
    <w:link w:val="Antrat1"/>
    <w:uiPriority w:val="9"/>
    <w:rsid w:val="00FF5F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FF5F47"/>
    <w:rPr>
      <w:rFonts w:asciiTheme="majorHAnsi" w:eastAsiaTheme="majorEastAsia" w:hAnsiTheme="majorHAnsi" w:cstheme="majorBidi"/>
      <w:b/>
      <w:bCs/>
      <w:color w:val="000000" w:themeColor="text1"/>
      <w:sz w:val="18"/>
      <w:szCs w:val="26"/>
    </w:rPr>
  </w:style>
  <w:style w:type="character" w:customStyle="1" w:styleId="Antrat3Diagrama">
    <w:name w:val="Antraštė 3 Diagrama"/>
    <w:basedOn w:val="Numatytasispastraiposriftas"/>
    <w:link w:val="Antrat3"/>
    <w:uiPriority w:val="9"/>
    <w:rsid w:val="00FF5F4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FF5F4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F5F4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F5F4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FF5F4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FF5F4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FF5F47"/>
    <w:rPr>
      <w:rFonts w:asciiTheme="majorHAnsi" w:eastAsiaTheme="majorEastAsia" w:hAnsiTheme="majorHAnsi" w:cstheme="majorBidi"/>
      <w:i/>
      <w:iCs/>
      <w:color w:val="272727" w:themeColor="text1" w:themeTint="D8"/>
      <w:sz w:val="21"/>
      <w:szCs w:val="21"/>
    </w:rPr>
  </w:style>
  <w:style w:type="paragraph" w:styleId="Pagrindinistekstas">
    <w:name w:val="Body Text"/>
    <w:aliases w:val="body text,contents,bt,Corps de texte,body tesx,heading_txt,bodytxy2...,bodytxy2... Diagrama Diagrama Diagrama Diagrama,bodytxy2... Diagrama Diagrama Diagrama"/>
    <w:basedOn w:val="prastasis"/>
    <w:link w:val="PagrindinistekstasDiagrama"/>
    <w:unhideWhenUsed/>
    <w:qFormat/>
    <w:rsid w:val="00FF5F47"/>
    <w:pPr>
      <w:spacing w:after="240" w:line="240" w:lineRule="atLeast"/>
    </w:pPr>
    <w:rPr>
      <w:rFonts w:ascii="Georgia" w:eastAsia="Arial" w:hAnsi="Georgia" w:cs="Times New Roman"/>
      <w:sz w:val="20"/>
      <w:szCs w:val="20"/>
      <w:lang w:val="en-GB"/>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
    <w:basedOn w:val="Numatytasispastraiposriftas"/>
    <w:link w:val="Pagrindinistekstas"/>
    <w:rsid w:val="00FF5F47"/>
    <w:rPr>
      <w:rFonts w:ascii="Georgia" w:eastAsia="Arial" w:hAnsi="Georgia" w:cs="Times New Roman"/>
      <w:sz w:val="20"/>
      <w:szCs w:val="20"/>
      <w:lang w:val="en-GB"/>
    </w:rPr>
  </w:style>
  <w:style w:type="character" w:customStyle="1" w:styleId="SraopastraipaDiagrama">
    <w:name w:val="Sąrašo pastraipa Diagrama"/>
    <w:basedOn w:val="Numatytasispastraiposriftas"/>
    <w:link w:val="Sraopastraipa"/>
    <w:locked/>
    <w:rsid w:val="00CD57BC"/>
  </w:style>
  <w:style w:type="paragraph" w:styleId="Betarp">
    <w:name w:val="No Spacing"/>
    <w:basedOn w:val="prastasis"/>
    <w:link w:val="BetarpDiagrama"/>
    <w:uiPriority w:val="1"/>
    <w:qFormat/>
    <w:rsid w:val="00CD57BC"/>
    <w:pPr>
      <w:spacing w:after="0" w:line="240" w:lineRule="auto"/>
    </w:pPr>
    <w:rPr>
      <w:rFonts w:asciiTheme="majorHAnsi" w:eastAsiaTheme="majorEastAsia" w:hAnsiTheme="majorHAnsi" w:cstheme="majorBidi"/>
      <w:lang w:val="en-US" w:bidi="en-US"/>
    </w:rPr>
  </w:style>
  <w:style w:type="character" w:customStyle="1" w:styleId="BetarpDiagrama">
    <w:name w:val="Be tarpų Diagrama"/>
    <w:basedOn w:val="Numatytasispastraiposriftas"/>
    <w:link w:val="Betarp"/>
    <w:uiPriority w:val="1"/>
    <w:rsid w:val="00CD57BC"/>
    <w:rPr>
      <w:rFonts w:asciiTheme="majorHAnsi" w:eastAsiaTheme="majorEastAsia" w:hAnsiTheme="majorHAnsi" w:cstheme="majorBidi"/>
      <w:lang w:val="en-US" w:bidi="en-US"/>
    </w:rPr>
  </w:style>
  <w:style w:type="paragraph" w:customStyle="1" w:styleId="Default">
    <w:name w:val="Default"/>
    <w:rsid w:val="00CD57BC"/>
    <w:pPr>
      <w:autoSpaceDE w:val="0"/>
      <w:autoSpaceDN w:val="0"/>
      <w:adjustRightInd w:val="0"/>
      <w:spacing w:after="0" w:line="240" w:lineRule="auto"/>
    </w:pPr>
    <w:rPr>
      <w:rFonts w:ascii="Arial" w:eastAsiaTheme="majorEastAsia" w:hAnsi="Arial" w:cs="Arial"/>
      <w:color w:val="000000"/>
      <w:sz w:val="24"/>
      <w:szCs w:val="24"/>
      <w:lang w:bidi="en-US"/>
    </w:rPr>
  </w:style>
  <w:style w:type="paragraph" w:styleId="Pataisymai">
    <w:name w:val="Revision"/>
    <w:hidden/>
    <w:uiPriority w:val="99"/>
    <w:semiHidden/>
    <w:rsid w:val="008141F1"/>
    <w:pPr>
      <w:spacing w:after="0" w:line="240" w:lineRule="auto"/>
    </w:pPr>
  </w:style>
  <w:style w:type="paragraph" w:styleId="Antrats">
    <w:name w:val="header"/>
    <w:basedOn w:val="prastasis"/>
    <w:link w:val="AntratsDiagrama"/>
    <w:uiPriority w:val="99"/>
    <w:unhideWhenUsed/>
    <w:rsid w:val="00442F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2F97"/>
  </w:style>
  <w:style w:type="paragraph" w:styleId="Porat">
    <w:name w:val="footer"/>
    <w:basedOn w:val="prastasis"/>
    <w:link w:val="PoratDiagrama"/>
    <w:uiPriority w:val="99"/>
    <w:unhideWhenUsed/>
    <w:rsid w:val="00442F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2F97"/>
  </w:style>
  <w:style w:type="paragraph" w:customStyle="1" w:styleId="rtejustify">
    <w:name w:val="rtejustify"/>
    <w:basedOn w:val="prastasis"/>
    <w:rsid w:val="00436F0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2tinkleliolentel6parykinimas">
    <w:name w:val="Grid Table 2 Accent 6"/>
    <w:basedOn w:val="prastojilentel"/>
    <w:uiPriority w:val="47"/>
    <w:rsid w:val="00436F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1tinkleliolentelviesi6parykinimas">
    <w:name w:val="Grid Table 1 Light Accent 6"/>
    <w:basedOn w:val="prastojilentel"/>
    <w:uiPriority w:val="46"/>
    <w:rsid w:val="00436F0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tinkleliolenteltamsi6parykinimas">
    <w:name w:val="Grid Table 5 Dark Accent 6"/>
    <w:basedOn w:val="prastojilentel"/>
    <w:uiPriority w:val="50"/>
    <w:rsid w:val="00436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4tinkleliolentel6parykinimas">
    <w:name w:val="Grid Table 4 Accent 6"/>
    <w:basedOn w:val="prastojilentel"/>
    <w:uiPriority w:val="49"/>
    <w:rsid w:val="00436F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Dokumentoinaostekstas">
    <w:name w:val="endnote text"/>
    <w:basedOn w:val="prastasis"/>
    <w:link w:val="DokumentoinaostekstasDiagrama"/>
    <w:uiPriority w:val="99"/>
    <w:semiHidden/>
    <w:unhideWhenUsed/>
    <w:rsid w:val="00436F0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36F06"/>
    <w:rPr>
      <w:sz w:val="20"/>
      <w:szCs w:val="20"/>
    </w:rPr>
  </w:style>
  <w:style w:type="character" w:styleId="Dokumentoinaosnumeris">
    <w:name w:val="endnote reference"/>
    <w:basedOn w:val="Numatytasispastraiposriftas"/>
    <w:uiPriority w:val="99"/>
    <w:semiHidden/>
    <w:unhideWhenUsed/>
    <w:rsid w:val="00436F06"/>
    <w:rPr>
      <w:vertAlign w:val="superscript"/>
    </w:rPr>
  </w:style>
  <w:style w:type="paragraph" w:customStyle="1" w:styleId="tajtip">
    <w:name w:val="tajtip"/>
    <w:basedOn w:val="prastasis"/>
    <w:rsid w:val="00436F06"/>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3" Type="http://schemas.openxmlformats.org/officeDocument/2006/relationships/hyperlink" Target="https://www.vkontrole.lt/audito_ataskaitos.aspx?tipas=2" TargetMode="External"/><Relationship Id="rId2" Type="http://schemas.openxmlformats.org/officeDocument/2006/relationships/hyperlink" Target="https://eimin.lrv.lt/lt/veiklos-sritys/verslo-aplinka/verslo-prieziuros-politika/svieslente" TargetMode="External"/><Relationship Id="rId1" Type="http://schemas.openxmlformats.org/officeDocument/2006/relationships/hyperlink" Target="https://www.vkontrole.lt/audito_ataskaitos.aspx?tipas=2" TargetMode="External"/><Relationship Id="rId4" Type="http://schemas.openxmlformats.org/officeDocument/2006/relationships/hyperlink" Target="https://www.vkontrole.lt/audito_ataskaitos.aspx?tipa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Z6YWEJNPDQQR-634758032-76</_dlc_DocId>
    <_dlc_DocIdUrl xmlns="28130d43-1b56-4a10-ad88-2cd38123f4c1">
      <Url>https://intranetas.lrs.lt/8/vka/_layouts/15/DocIdRedir.aspx?ID=Z6YWEJNPDQQR-634758032-76</Url>
      <Description>Z6YWEJNPDQQR-634758032-76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4F8AFE-E322-4677-BD2E-DB0A1457FB96}"/>
</file>

<file path=customXml/itemProps2.xml><?xml version="1.0" encoding="utf-8"?>
<ds:datastoreItem xmlns:ds="http://schemas.openxmlformats.org/officeDocument/2006/customXml" ds:itemID="{37348199-5ABB-436F-ADB3-519A402D25D2}">
  <ds:schemaRefs>
    <ds:schemaRef ds:uri="2179218d-0ecd-4349-acfe-213e65cd2cb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4aa1269-d0ec-42b8-a179-1ef39c9b8e71"/>
    <ds:schemaRef ds:uri="http://www.w3.org/XML/1998/namespace"/>
  </ds:schemaRefs>
</ds:datastoreItem>
</file>

<file path=customXml/itemProps3.xml><?xml version="1.0" encoding="utf-8"?>
<ds:datastoreItem xmlns:ds="http://schemas.openxmlformats.org/officeDocument/2006/customXml" ds:itemID="{332ECE35-24FD-4181-BF64-4AA74E000D57}">
  <ds:schemaRefs>
    <ds:schemaRef ds:uri="http://schemas.microsoft.com/sharepoint/v3/contenttype/forms"/>
  </ds:schemaRefs>
</ds:datastoreItem>
</file>

<file path=customXml/itemProps4.xml><?xml version="1.0" encoding="utf-8"?>
<ds:datastoreItem xmlns:ds="http://schemas.openxmlformats.org/officeDocument/2006/customXml" ds:itemID="{9F99F430-D581-43D5-9F65-8952F85C485C}">
  <ds:schemaRefs>
    <ds:schemaRef ds:uri="http://schemas.openxmlformats.org/officeDocument/2006/bibliography"/>
  </ds:schemaRefs>
</ds:datastoreItem>
</file>

<file path=customXml/itemProps5.xml><?xml version="1.0" encoding="utf-8"?>
<ds:datastoreItem xmlns:ds="http://schemas.openxmlformats.org/officeDocument/2006/customXml" ds:itemID="{0A1000B5-FCB8-47DF-94C9-A440ADDF42B8}"/>
</file>

<file path=docProps/app.xml><?xml version="1.0" encoding="utf-8"?>
<Properties xmlns="http://schemas.openxmlformats.org/officeDocument/2006/extended-properties" xmlns:vt="http://schemas.openxmlformats.org/officeDocument/2006/docPropsVTypes">
  <Template>Normal.dotm</Template>
  <TotalTime>0</TotalTime>
  <Pages>40</Pages>
  <Words>78526</Words>
  <Characters>44761</Characters>
  <Application>Microsoft Office Word</Application>
  <DocSecurity>0</DocSecurity>
  <Lines>373</Lines>
  <Paragraphs>246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Kuolas Aidas</dc:creator>
  <cp:keywords/>
  <dc:description/>
  <cp:lastModifiedBy>RUBEŽĖ Asta</cp:lastModifiedBy>
  <cp:revision>2</cp:revision>
  <cp:lastPrinted>2020-10-09T13:14:00Z</cp:lastPrinted>
  <dcterms:created xsi:type="dcterms:W3CDTF">2020-10-21T11:41:00Z</dcterms:created>
  <dcterms:modified xsi:type="dcterms:W3CDTF">2020-10-21T11:41:00Z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a7f5bc79-68c1-4ecd-bf69-add8a9f5c60d</vt:lpwstr>
  </property>
</Properties>
</file>