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E35D0" w14:textId="6FF01D24" w:rsidR="008D5672" w:rsidRPr="0071036D" w:rsidRDefault="008D5672" w:rsidP="0071036D">
      <w:pPr>
        <w:tabs>
          <w:tab w:val="left" w:pos="1134"/>
        </w:tabs>
        <w:spacing w:before="200"/>
        <w:ind w:right="295" w:firstLine="851"/>
        <w:jc w:val="right"/>
        <w:rPr>
          <w:b/>
          <w:szCs w:val="28"/>
        </w:rPr>
      </w:pPr>
      <w:bookmarkStart w:id="0" w:name="_GoBack"/>
      <w:bookmarkEnd w:id="0"/>
      <w:r w:rsidRPr="0071036D">
        <w:rPr>
          <w:b/>
          <w:szCs w:val="28"/>
        </w:rPr>
        <w:t>Išraš</w:t>
      </w:r>
      <w:r w:rsidR="00A055F7">
        <w:rPr>
          <w:b/>
          <w:szCs w:val="28"/>
        </w:rPr>
        <w:t>as</w:t>
      </w:r>
    </w:p>
    <w:p w14:paraId="5F935084" w14:textId="77777777" w:rsidR="00CB3F7B" w:rsidRPr="0071036D" w:rsidRDefault="00B1650B" w:rsidP="00D514D9">
      <w:pPr>
        <w:tabs>
          <w:tab w:val="left" w:pos="1134"/>
        </w:tabs>
        <w:spacing w:before="200"/>
        <w:ind w:right="295"/>
        <w:jc w:val="center"/>
        <w:rPr>
          <w:b/>
          <w:szCs w:val="28"/>
        </w:rPr>
      </w:pPr>
      <w:r w:rsidRPr="0071036D">
        <w:rPr>
          <w:b/>
          <w:szCs w:val="28"/>
        </w:rPr>
        <w:t>LIETUVOS RESPUBLIKOS SEIMO</w:t>
      </w:r>
    </w:p>
    <w:p w14:paraId="3184BDA2" w14:textId="77777777" w:rsidR="00CB3F7B" w:rsidRPr="0071036D" w:rsidRDefault="00CB3F7B" w:rsidP="00D514D9">
      <w:pPr>
        <w:pStyle w:val="Antrat1"/>
        <w:tabs>
          <w:tab w:val="left" w:pos="1134"/>
        </w:tabs>
        <w:rPr>
          <w:sz w:val="24"/>
          <w:szCs w:val="28"/>
        </w:rPr>
      </w:pPr>
      <w:r w:rsidRPr="0071036D">
        <w:rPr>
          <w:sz w:val="24"/>
          <w:szCs w:val="28"/>
        </w:rPr>
        <w:t>AUDITO KOMITETAS</w:t>
      </w:r>
    </w:p>
    <w:p w14:paraId="4C6BB5FC" w14:textId="77777777" w:rsidR="00CB3F7B" w:rsidRPr="0071036D" w:rsidRDefault="00CB3F7B" w:rsidP="0071036D">
      <w:pPr>
        <w:tabs>
          <w:tab w:val="left" w:pos="1134"/>
          <w:tab w:val="center" w:pos="7088"/>
          <w:tab w:val="center" w:pos="8222"/>
          <w:tab w:val="center" w:pos="9072"/>
        </w:tabs>
        <w:ind w:firstLine="851"/>
        <w:rPr>
          <w:b/>
          <w:spacing w:val="4"/>
          <w:szCs w:val="28"/>
        </w:rPr>
      </w:pPr>
    </w:p>
    <w:p w14:paraId="4A59BCFD" w14:textId="77777777" w:rsidR="00CB3F7B" w:rsidRPr="0071036D" w:rsidRDefault="00CB3F7B" w:rsidP="0071036D">
      <w:pPr>
        <w:tabs>
          <w:tab w:val="left" w:pos="1134"/>
          <w:tab w:val="center" w:pos="7088"/>
          <w:tab w:val="center" w:pos="8222"/>
          <w:tab w:val="center" w:pos="9072"/>
        </w:tabs>
        <w:ind w:firstLine="851"/>
        <w:rPr>
          <w:szCs w:val="28"/>
          <w:u w:val="single"/>
        </w:rPr>
        <w:sectPr w:rsidR="00CB3F7B" w:rsidRPr="0071036D" w:rsidSect="00AB5ECF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4" w:code="9"/>
          <w:pgMar w:top="851" w:right="567" w:bottom="1134" w:left="1701" w:header="680" w:footer="680" w:gutter="0"/>
          <w:cols w:space="1296"/>
          <w:titlePg/>
        </w:sectPr>
      </w:pPr>
    </w:p>
    <w:p w14:paraId="6FB409FB" w14:textId="77777777" w:rsidR="00CB3F7B" w:rsidRPr="0071036D" w:rsidRDefault="00CB3F7B" w:rsidP="0071036D">
      <w:pPr>
        <w:tabs>
          <w:tab w:val="left" w:pos="1134"/>
        </w:tabs>
        <w:ind w:firstLine="851"/>
        <w:rPr>
          <w:szCs w:val="28"/>
        </w:rPr>
      </w:pPr>
    </w:p>
    <w:p w14:paraId="68EFC2C4" w14:textId="77777777" w:rsidR="00CB3F7B" w:rsidRPr="0071036D" w:rsidRDefault="00CB3F7B" w:rsidP="00D514D9">
      <w:pPr>
        <w:pStyle w:val="Antrat2"/>
        <w:tabs>
          <w:tab w:val="left" w:pos="1134"/>
        </w:tabs>
        <w:rPr>
          <w:szCs w:val="28"/>
        </w:rPr>
      </w:pPr>
      <w:r w:rsidRPr="0071036D">
        <w:rPr>
          <w:szCs w:val="28"/>
        </w:rPr>
        <w:t>POSĖDŽIO PROTOKOLAS</w:t>
      </w:r>
    </w:p>
    <w:p w14:paraId="510FB849" w14:textId="77777777" w:rsidR="00CB3F7B" w:rsidRPr="0071036D" w:rsidRDefault="00CB3F7B" w:rsidP="0071036D">
      <w:pPr>
        <w:tabs>
          <w:tab w:val="left" w:pos="1134"/>
        </w:tabs>
        <w:ind w:firstLine="851"/>
        <w:rPr>
          <w:szCs w:val="28"/>
        </w:rPr>
      </w:pPr>
    </w:p>
    <w:p w14:paraId="631DB59D" w14:textId="1399EAC8" w:rsidR="00D63CD1" w:rsidRPr="00EC4F98" w:rsidRDefault="00B1650B" w:rsidP="00D514D9">
      <w:pPr>
        <w:tabs>
          <w:tab w:val="left" w:pos="1134"/>
        </w:tabs>
        <w:jc w:val="center"/>
        <w:rPr>
          <w:szCs w:val="28"/>
        </w:rPr>
      </w:pPr>
      <w:r w:rsidRPr="00EC4F98">
        <w:rPr>
          <w:szCs w:val="28"/>
        </w:rPr>
        <w:t>20</w:t>
      </w:r>
      <w:r w:rsidR="004C6D43">
        <w:rPr>
          <w:szCs w:val="28"/>
        </w:rPr>
        <w:t>21</w:t>
      </w:r>
      <w:r w:rsidR="002C7552" w:rsidRPr="00EC4F98">
        <w:rPr>
          <w:szCs w:val="28"/>
        </w:rPr>
        <w:t>-0</w:t>
      </w:r>
      <w:r w:rsidR="004C6D43">
        <w:rPr>
          <w:szCs w:val="28"/>
        </w:rPr>
        <w:t>3</w:t>
      </w:r>
      <w:r w:rsidR="00F05386" w:rsidRPr="00EC4F98">
        <w:rPr>
          <w:szCs w:val="28"/>
        </w:rPr>
        <w:t>-</w:t>
      </w:r>
      <w:r w:rsidR="004C6D43">
        <w:rPr>
          <w:szCs w:val="28"/>
        </w:rPr>
        <w:t>03</w:t>
      </w:r>
      <w:r w:rsidR="00D54310" w:rsidRPr="00EC4F98">
        <w:rPr>
          <w:szCs w:val="28"/>
        </w:rPr>
        <w:t xml:space="preserve"> </w:t>
      </w:r>
      <w:r w:rsidR="00D63CD1" w:rsidRPr="00EC4F98">
        <w:rPr>
          <w:szCs w:val="28"/>
        </w:rPr>
        <w:t>Nr. 141-P-</w:t>
      </w:r>
      <w:r w:rsidR="00AB5ECF">
        <w:rPr>
          <w:szCs w:val="28"/>
        </w:rPr>
        <w:t>4</w:t>
      </w:r>
    </w:p>
    <w:p w14:paraId="05CD33DC" w14:textId="77777777" w:rsidR="00CB3F7B" w:rsidRPr="00EC4F98" w:rsidRDefault="00D63CD1" w:rsidP="00D514D9">
      <w:pPr>
        <w:tabs>
          <w:tab w:val="left" w:pos="1134"/>
        </w:tabs>
        <w:jc w:val="center"/>
        <w:rPr>
          <w:szCs w:val="28"/>
        </w:rPr>
      </w:pPr>
      <w:r w:rsidRPr="00EC4F98">
        <w:rPr>
          <w:szCs w:val="28"/>
        </w:rPr>
        <w:t>Vilnius</w:t>
      </w:r>
    </w:p>
    <w:p w14:paraId="2C4B4103" w14:textId="77777777" w:rsidR="00742495" w:rsidRPr="00EC4F98" w:rsidRDefault="00742495" w:rsidP="0071036D">
      <w:pPr>
        <w:tabs>
          <w:tab w:val="left" w:pos="1134"/>
        </w:tabs>
        <w:ind w:firstLine="851"/>
        <w:jc w:val="center"/>
        <w:rPr>
          <w:szCs w:val="28"/>
        </w:rPr>
      </w:pPr>
    </w:p>
    <w:p w14:paraId="5E09CB82" w14:textId="77777777" w:rsidR="00742495" w:rsidRPr="00EC4F98" w:rsidRDefault="00742495" w:rsidP="0071036D">
      <w:pPr>
        <w:tabs>
          <w:tab w:val="left" w:pos="1134"/>
        </w:tabs>
        <w:ind w:firstLine="851"/>
        <w:jc w:val="center"/>
        <w:rPr>
          <w:szCs w:val="28"/>
        </w:rPr>
      </w:pPr>
    </w:p>
    <w:p w14:paraId="38D115A4" w14:textId="77777777" w:rsidR="00CB7DE8" w:rsidRPr="00EC4F98" w:rsidRDefault="00CB7DE8" w:rsidP="0071036D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</w:p>
    <w:p w14:paraId="4837FF22" w14:textId="7E2AF83A" w:rsidR="00DF65E1" w:rsidRPr="004C6D43" w:rsidRDefault="004C6D43" w:rsidP="00A93DCD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</w:pPr>
      <w:r w:rsidRPr="004C6D43">
        <w:t>2</w:t>
      </w:r>
      <w:r w:rsidR="00DF65E1" w:rsidRPr="004C6D43">
        <w:t xml:space="preserve">. SVARSTYTA. </w:t>
      </w:r>
      <w:r w:rsidRPr="004C6D43">
        <w:t>2020 m. gruodžio 1 d. valstybinio audito ataskaita Nr. VAE-13 „Kelių infrastruktūros valdymas“</w:t>
      </w:r>
      <w:r w:rsidR="009D5A76">
        <w:t>.</w:t>
      </w:r>
    </w:p>
    <w:p w14:paraId="7A786F86" w14:textId="64D48F35" w:rsidR="000B4442" w:rsidRDefault="00DF65E1" w:rsidP="00A93DCD">
      <w:pPr>
        <w:spacing w:line="276" w:lineRule="auto"/>
        <w:jc w:val="both"/>
        <w:rPr>
          <w:szCs w:val="20"/>
        </w:rPr>
      </w:pPr>
      <w:r w:rsidRPr="004C6D43">
        <w:t xml:space="preserve">              </w:t>
      </w:r>
      <w:r w:rsidR="00C446E8">
        <w:rPr>
          <w:szCs w:val="20"/>
        </w:rPr>
        <w:t>NUTARTA:</w:t>
      </w:r>
      <w:r w:rsidR="000B4442" w:rsidRPr="009400EC">
        <w:rPr>
          <w:szCs w:val="20"/>
        </w:rPr>
        <w:t xml:space="preserve"> </w:t>
      </w:r>
    </w:p>
    <w:p w14:paraId="5894311A" w14:textId="75EBDD59" w:rsidR="000B4442" w:rsidRDefault="004B787E" w:rsidP="00A93DCD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</w:pPr>
      <w:r>
        <w:rPr>
          <w:i/>
        </w:rPr>
        <w:t>atsižvelgiant į</w:t>
      </w:r>
      <w:r w:rsidR="00996424">
        <w:t xml:space="preserve"> </w:t>
      </w:r>
      <w:r w:rsidR="000B4442">
        <w:t xml:space="preserve">Lietuvos Respublikos Valstybės kontrolės </w:t>
      </w:r>
      <w:r w:rsidR="000B4442" w:rsidRPr="004C6D43">
        <w:t>valstybinio audito ataskait</w:t>
      </w:r>
      <w:r w:rsidR="000B4442">
        <w:t>oje</w:t>
      </w:r>
      <w:r w:rsidR="000B4442" w:rsidRPr="004C6D43">
        <w:t xml:space="preserve"> Nr. VAE-13 „Kelių infrastruktūros valdymas“</w:t>
      </w:r>
      <w:r w:rsidR="000B4442">
        <w:t xml:space="preserve"> </w:t>
      </w:r>
      <w:r w:rsidR="00EE419E">
        <w:t>identifikuotas</w:t>
      </w:r>
      <w:r w:rsidR="000B4442">
        <w:t xml:space="preserve"> problemas;</w:t>
      </w:r>
    </w:p>
    <w:p w14:paraId="3BB983E9" w14:textId="05949F6F" w:rsidR="00996424" w:rsidRPr="00996424" w:rsidRDefault="00996424" w:rsidP="00A93DCD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  <w:rPr>
          <w:i/>
        </w:rPr>
      </w:pPr>
      <w:r w:rsidRPr="00996424">
        <w:rPr>
          <w:i/>
        </w:rPr>
        <w:t>at</w:t>
      </w:r>
      <w:r w:rsidR="004B787E">
        <w:rPr>
          <w:i/>
        </w:rPr>
        <w:t xml:space="preserve">kreipiant dėmesį, </w:t>
      </w:r>
      <w:r w:rsidRPr="00996424">
        <w:t>kad</w:t>
      </w:r>
      <w:r>
        <w:rPr>
          <w:i/>
        </w:rPr>
        <w:t xml:space="preserve"> </w:t>
      </w:r>
      <w:r>
        <w:t>laiku įgyvendinus valstybinio audito rekomendacijų įgyvendinimo plane pateiktas rekomendacijas būtų sudarytos sąlygos investicijas į kelių infrastruktūrą nukreipti tikslingai, paskirstant lėšas pagal aiškius kriterijus, taip pat sustiprinti kelių kokybės kontrolę</w:t>
      </w:r>
      <w:r w:rsidR="008A00AD">
        <w:t>;</w:t>
      </w:r>
    </w:p>
    <w:p w14:paraId="29C4D78F" w14:textId="66135CE0" w:rsidR="004C3CA5" w:rsidRDefault="00594178" w:rsidP="00A93DCD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</w:pPr>
      <w:r w:rsidRPr="00594178">
        <w:rPr>
          <w:i/>
        </w:rPr>
        <w:t>akcentuojant</w:t>
      </w:r>
      <w:r w:rsidRPr="00594178">
        <w:t xml:space="preserve">, kad </w:t>
      </w:r>
      <w:r>
        <w:t>s</w:t>
      </w:r>
      <w:r w:rsidRPr="00594178">
        <w:t xml:space="preserve">iekiant užtikrinti, </w:t>
      </w:r>
      <w:r w:rsidR="004C3CA5" w:rsidRPr="00594178">
        <w:t>vietinės reikšmės kelių (gatvių) statybos ir priežiūros darb</w:t>
      </w:r>
      <w:r w:rsidR="004C3CA5">
        <w:t xml:space="preserve">ų, finansuojamų </w:t>
      </w:r>
      <w:r w:rsidR="004C3CA5" w:rsidRPr="00594178">
        <w:t>Kelių priežiūros ir plėtros programos lėšomis</w:t>
      </w:r>
      <w:r w:rsidR="004C3CA5">
        <w:t xml:space="preserve"> objektyvų atrinkimą, taip pat </w:t>
      </w:r>
      <w:r w:rsidR="004C3CA5" w:rsidRPr="00594178">
        <w:t>užtikrinti optimalų kelių tinklo skirstymą pagal reikšmę ir siekiant vykdyti efektyvią kelių tinklo priežiūrą ir jį tvarkyti</w:t>
      </w:r>
      <w:r w:rsidR="004C3CA5">
        <w:t xml:space="preserve">, priemonių turi būti imamasi tiek valstybės, tiek savivaldybių </w:t>
      </w:r>
      <w:r w:rsidR="0013733A">
        <w:t>lygmeniu</w:t>
      </w:r>
      <w:r w:rsidR="004C3CA5">
        <w:t>;</w:t>
      </w:r>
    </w:p>
    <w:p w14:paraId="20B074DB" w14:textId="1CEFBB5F" w:rsidR="004C3CA5" w:rsidRDefault="00AB5ECF" w:rsidP="004C3CA5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</w:pPr>
      <w:r>
        <w:rPr>
          <w:i/>
        </w:rPr>
        <w:t>į</w:t>
      </w:r>
      <w:r w:rsidR="004C3CA5" w:rsidRPr="004C3CA5">
        <w:rPr>
          <w:i/>
        </w:rPr>
        <w:t>vertinus</w:t>
      </w:r>
      <w:r w:rsidR="004C3CA5">
        <w:t xml:space="preserve">, kad </w:t>
      </w:r>
      <w:r w:rsidR="00594178">
        <w:t>įgyvendinus valstybinio audito ataskaitos r</w:t>
      </w:r>
      <w:r w:rsidR="004C3CA5">
        <w:t xml:space="preserve">ekomendacijų įgyvendinimo plane </w:t>
      </w:r>
      <w:r w:rsidR="00594178">
        <w:t xml:space="preserve">numatytas </w:t>
      </w:r>
      <w:r w:rsidR="004C3CA5">
        <w:t xml:space="preserve">3, 4.1., 4.2. </w:t>
      </w:r>
      <w:r w:rsidR="00594178">
        <w:t xml:space="preserve">priemones būtų sudarytos sąlygos </w:t>
      </w:r>
      <w:r w:rsidR="004C3CA5">
        <w:t>savivaldybėms imtis veiksmų, taip sudarant sąlygas rekomendacijų įgyvendinimu siekiamo pokyč</w:t>
      </w:r>
      <w:r>
        <w:t>io sulaukti anksčiau nei 2024–</w:t>
      </w:r>
      <w:r w:rsidR="004C3CA5">
        <w:t>2026 metų laikotarpiu;</w:t>
      </w:r>
    </w:p>
    <w:p w14:paraId="3A4083C9" w14:textId="2BAD515F" w:rsidR="00541D1A" w:rsidRDefault="00037002" w:rsidP="004C3CA5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</w:pPr>
      <w:r>
        <w:t xml:space="preserve">1. </w:t>
      </w:r>
      <w:r w:rsidR="00996424">
        <w:t>P</w:t>
      </w:r>
      <w:r w:rsidR="004C3CA5">
        <w:t>asiūlyti Susisiekimo ministerijai ir Lietuvos automobilių kelių direkcijai</w:t>
      </w:r>
      <w:r w:rsidR="00541D1A">
        <w:t>:</w:t>
      </w:r>
    </w:p>
    <w:p w14:paraId="18E68D0E" w14:textId="2F36F0A4" w:rsidR="004C3CA5" w:rsidRDefault="00037002" w:rsidP="004C3CA5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</w:pPr>
      <w:r>
        <w:t>1.1.</w:t>
      </w:r>
      <w:r w:rsidR="00541D1A">
        <w:t xml:space="preserve"> </w:t>
      </w:r>
      <w:r w:rsidR="00AB5ECF">
        <w:t>P</w:t>
      </w:r>
      <w:r w:rsidR="004C3CA5">
        <w:t>eržiūrėti valstybinio audito rekomendacijų įgyvendinimo plane numatytų 3, 4.1., 4.2. priemonių įgyvendinimo terminus</w:t>
      </w:r>
      <w:r w:rsidR="00541D1A">
        <w:t xml:space="preserve"> įvertinant galimybę nustatyti ambicingesnius jų įgyvendinimo terminus;</w:t>
      </w:r>
    </w:p>
    <w:p w14:paraId="5D15C09F" w14:textId="36BA491B" w:rsidR="00541D1A" w:rsidRDefault="00037002" w:rsidP="004C3CA5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</w:pPr>
      <w:r>
        <w:t>1.2.</w:t>
      </w:r>
      <w:r w:rsidR="00541D1A">
        <w:t xml:space="preserve"> </w:t>
      </w:r>
      <w:r w:rsidR="00AB5ECF">
        <w:t>I</w:t>
      </w:r>
      <w:r w:rsidR="00541D1A">
        <w:t xml:space="preserve">ki 2021 m. kovo 31 d. informuoti </w:t>
      </w:r>
      <w:r w:rsidR="00996424">
        <w:t>A</w:t>
      </w:r>
      <w:r w:rsidR="00541D1A">
        <w:t xml:space="preserve">udito komitetą apie priimtus sprendimus. </w:t>
      </w:r>
    </w:p>
    <w:p w14:paraId="14D2CA69" w14:textId="6482EC79" w:rsidR="00996424" w:rsidRDefault="00996424" w:rsidP="004C3CA5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</w:pPr>
      <w:r>
        <w:t xml:space="preserve">2. </w:t>
      </w:r>
      <w:r w:rsidR="008A00AD">
        <w:t>Tęsti valstybinio audito ataskaitoje pateiktų rekomendacijų įgyvendinimo parlamentinę kontrolę</w:t>
      </w:r>
      <w:r w:rsidR="00B865EE">
        <w:t>.</w:t>
      </w:r>
    </w:p>
    <w:p w14:paraId="48CD81BE" w14:textId="0FFF16F8" w:rsidR="00F00BC3" w:rsidRDefault="008A00AD" w:rsidP="00AB5ECF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851"/>
        <w:jc w:val="both"/>
      </w:pPr>
      <w:r>
        <w:t>Pritarta bendru sutarimu.</w:t>
      </w:r>
    </w:p>
    <w:p w14:paraId="4D379B75" w14:textId="77777777" w:rsidR="00541D1A" w:rsidRPr="0071036D" w:rsidRDefault="00541D1A" w:rsidP="00D744D5">
      <w:pPr>
        <w:jc w:val="both"/>
      </w:pPr>
    </w:p>
    <w:p w14:paraId="68BEF5F0" w14:textId="016BA665" w:rsidR="00F34B71" w:rsidRPr="0071036D" w:rsidRDefault="00457A65" w:rsidP="00D744D5">
      <w:pPr>
        <w:jc w:val="both"/>
      </w:pPr>
      <w:r>
        <w:t>Posėdžio pirminink</w:t>
      </w:r>
      <w:r w:rsidR="00A41DF0">
        <w:t>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44D5">
        <w:tab/>
      </w:r>
      <w:r>
        <w:tab/>
      </w:r>
      <w:r w:rsidR="00D744D5">
        <w:t xml:space="preserve">       </w:t>
      </w:r>
      <w:r w:rsidR="00A41DF0">
        <w:t>Zigmantas Balčytis</w:t>
      </w:r>
    </w:p>
    <w:p w14:paraId="00EDD879" w14:textId="77777777" w:rsidR="00F34B71" w:rsidRPr="0071036D" w:rsidRDefault="00F34B71" w:rsidP="00D744D5">
      <w:pPr>
        <w:jc w:val="both"/>
      </w:pPr>
    </w:p>
    <w:p w14:paraId="3F965D18" w14:textId="77777777" w:rsidR="002C7552" w:rsidRPr="0071036D" w:rsidRDefault="002C7552" w:rsidP="00D744D5">
      <w:pPr>
        <w:jc w:val="both"/>
      </w:pPr>
    </w:p>
    <w:p w14:paraId="067E31F9" w14:textId="77777777" w:rsidR="00F34B71" w:rsidRPr="0071036D" w:rsidRDefault="00F34B71" w:rsidP="00D744D5">
      <w:pPr>
        <w:jc w:val="both"/>
      </w:pPr>
      <w:r w:rsidRPr="0071036D">
        <w:t xml:space="preserve">Posėdžio sekretorė </w:t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457A65">
        <w:rPr>
          <w:spacing w:val="4"/>
        </w:rPr>
        <w:tab/>
      </w:r>
      <w:r w:rsidR="00D744D5">
        <w:rPr>
          <w:spacing w:val="4"/>
        </w:rPr>
        <w:t xml:space="preserve">           </w:t>
      </w:r>
      <w:r w:rsidR="00457A65">
        <w:rPr>
          <w:spacing w:val="4"/>
        </w:rPr>
        <w:t xml:space="preserve">  </w:t>
      </w:r>
      <w:r w:rsidR="002E1597" w:rsidRPr="0071036D">
        <w:rPr>
          <w:spacing w:val="4"/>
        </w:rPr>
        <w:t>Akvilė Raudeliūnienė</w:t>
      </w:r>
    </w:p>
    <w:p w14:paraId="0FE6D142" w14:textId="5CA2988F" w:rsidR="00360B25" w:rsidRDefault="00360B25" w:rsidP="00360B25">
      <w:pPr>
        <w:tabs>
          <w:tab w:val="center" w:pos="4320"/>
          <w:tab w:val="right" w:pos="8640"/>
        </w:tabs>
        <w:overflowPunct w:val="0"/>
        <w:ind w:left="2268" w:firstLine="720"/>
      </w:pPr>
    </w:p>
    <w:p w14:paraId="64C38E79" w14:textId="4820D26E" w:rsidR="00360B25" w:rsidRDefault="00360B25" w:rsidP="00360B25">
      <w:pPr>
        <w:tabs>
          <w:tab w:val="center" w:pos="4320"/>
          <w:tab w:val="right" w:pos="8640"/>
        </w:tabs>
        <w:overflowPunct w:val="0"/>
        <w:ind w:left="2268" w:firstLine="720"/>
      </w:pPr>
    </w:p>
    <w:p w14:paraId="2E35917D" w14:textId="77777777" w:rsidR="00AB5ECF" w:rsidRDefault="00AB5ECF" w:rsidP="00360B25">
      <w:pPr>
        <w:tabs>
          <w:tab w:val="center" w:pos="4320"/>
          <w:tab w:val="right" w:pos="8640"/>
        </w:tabs>
        <w:overflowPunct w:val="0"/>
        <w:ind w:left="2268" w:firstLine="720"/>
      </w:pPr>
    </w:p>
    <w:p w14:paraId="3AD49395" w14:textId="77777777" w:rsidR="00AB5ECF" w:rsidRDefault="00AB5ECF" w:rsidP="00AB5ECF">
      <w:pPr>
        <w:pStyle w:val="Pasilymai6"/>
      </w:pPr>
      <w:r>
        <w:t>Išrašas tikras</w:t>
      </w:r>
    </w:p>
    <w:p w14:paraId="082E90B3" w14:textId="77777777" w:rsidR="00AB5ECF" w:rsidRDefault="00AB5ECF" w:rsidP="00AB5ECF">
      <w:pPr>
        <w:pStyle w:val="Pasilymai6"/>
      </w:pPr>
      <w:r>
        <w:t>Audito komiteto biuro padėjėja</w:t>
      </w:r>
    </w:p>
    <w:p w14:paraId="7D71E722" w14:textId="77777777" w:rsidR="00AB5ECF" w:rsidRDefault="00AB5ECF" w:rsidP="00AB5ECF">
      <w:pPr>
        <w:pStyle w:val="Pasilymai6"/>
      </w:pPr>
    </w:p>
    <w:p w14:paraId="4B5A7465" w14:textId="02311053" w:rsidR="00360B25" w:rsidRDefault="00AB5ECF" w:rsidP="00AB5ECF">
      <w:pPr>
        <w:pStyle w:val="Pasilymai6"/>
      </w:pPr>
      <w:r>
        <w:t>Akvilė Raudeliūnienė</w:t>
      </w:r>
    </w:p>
    <w:sectPr w:rsidR="00360B25" w:rsidSect="00F16F6D">
      <w:footerReference w:type="default" r:id="rId15"/>
      <w:type w:val="continuous"/>
      <w:pgSz w:w="11907" w:h="16834" w:code="9"/>
      <w:pgMar w:top="1134" w:right="708" w:bottom="1134" w:left="1701" w:header="680" w:footer="680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A90BB" w14:textId="77777777" w:rsidR="004A4ABC" w:rsidRDefault="004A4ABC">
      <w:r>
        <w:separator/>
      </w:r>
    </w:p>
  </w:endnote>
  <w:endnote w:type="continuationSeparator" w:id="0">
    <w:p w14:paraId="1F5F39BE" w14:textId="77777777" w:rsidR="004A4ABC" w:rsidRDefault="004A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D9D12" w14:textId="77777777" w:rsidR="001A356A" w:rsidRDefault="001A356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91F815F" w14:textId="77777777" w:rsidR="001A356A" w:rsidRDefault="001A356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80239" w14:textId="77777777" w:rsidR="001A356A" w:rsidRDefault="001A356A">
    <w:pPr>
      <w:pBdr>
        <w:top w:val="single" w:sz="6" w:space="1" w:color="auto"/>
      </w:pBdr>
      <w:spacing w:line="100" w:lineRule="exact"/>
    </w:pPr>
  </w:p>
  <w:p w14:paraId="7ADA485A" w14:textId="77777777" w:rsidR="001A356A" w:rsidRDefault="001A356A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14:paraId="2316AA72" w14:textId="77777777" w:rsidR="001A356A" w:rsidRDefault="001A356A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 (370-2) 224 698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75FD3" w14:textId="77777777" w:rsidR="001A356A" w:rsidRDefault="001A356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F21F" w14:textId="77777777" w:rsidR="004A4ABC" w:rsidRDefault="004A4ABC">
      <w:r>
        <w:separator/>
      </w:r>
    </w:p>
  </w:footnote>
  <w:footnote w:type="continuationSeparator" w:id="0">
    <w:p w14:paraId="0CBC9E1E" w14:textId="77777777" w:rsidR="004A4ABC" w:rsidRDefault="004A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CBC24" w14:textId="77777777" w:rsidR="001A356A" w:rsidRDefault="001A35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0A6814" w14:textId="77777777" w:rsidR="001A356A" w:rsidRDefault="001A35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9C73B" w14:textId="1B5E4453" w:rsidR="001A356A" w:rsidRDefault="001A356A">
    <w:pPr>
      <w:pStyle w:val="Antrats"/>
      <w:framePr w:wrap="around" w:vAnchor="text" w:hAnchor="margin" w:xAlign="center" w:y="1"/>
      <w:rPr>
        <w:rStyle w:val="Puslapionumeris"/>
        <w:sz w:val="20"/>
      </w:rPr>
    </w:pPr>
    <w:r>
      <w:rPr>
        <w:rStyle w:val="Puslapionumeris"/>
        <w:sz w:val="20"/>
      </w:rPr>
      <w:fldChar w:fldCharType="begin"/>
    </w:r>
    <w:r>
      <w:rPr>
        <w:rStyle w:val="Puslapionumeris"/>
        <w:sz w:val="20"/>
      </w:rPr>
      <w:instrText xml:space="preserve">PAGE  </w:instrText>
    </w:r>
    <w:r>
      <w:rPr>
        <w:rStyle w:val="Puslapionumeris"/>
        <w:sz w:val="20"/>
      </w:rPr>
      <w:fldChar w:fldCharType="separate"/>
    </w:r>
    <w:r w:rsidR="00AB5ECF">
      <w:rPr>
        <w:rStyle w:val="Puslapionumeris"/>
        <w:noProof/>
        <w:sz w:val="20"/>
      </w:rPr>
      <w:t>2</w:t>
    </w:r>
    <w:r>
      <w:rPr>
        <w:rStyle w:val="Puslapionumeris"/>
        <w:sz w:val="20"/>
      </w:rPr>
      <w:fldChar w:fldCharType="end"/>
    </w:r>
  </w:p>
  <w:p w14:paraId="24FCDBE8" w14:textId="77777777" w:rsidR="001A356A" w:rsidRDefault="001A35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497C"/>
    <w:multiLevelType w:val="hybridMultilevel"/>
    <w:tmpl w:val="8DF0A66E"/>
    <w:lvl w:ilvl="0" w:tplc="B0240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B3FFD"/>
    <w:multiLevelType w:val="hybridMultilevel"/>
    <w:tmpl w:val="679A1B38"/>
    <w:lvl w:ilvl="0" w:tplc="13BA4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F0233"/>
    <w:multiLevelType w:val="hybridMultilevel"/>
    <w:tmpl w:val="B6182B16"/>
    <w:lvl w:ilvl="0" w:tplc="B2701A4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1B676694"/>
    <w:multiLevelType w:val="hybridMultilevel"/>
    <w:tmpl w:val="C56E9CF4"/>
    <w:lvl w:ilvl="0" w:tplc="34D64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FC212E"/>
    <w:multiLevelType w:val="hybridMultilevel"/>
    <w:tmpl w:val="E0105C9E"/>
    <w:lvl w:ilvl="0" w:tplc="DD0003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B44BDA"/>
    <w:multiLevelType w:val="hybridMultilevel"/>
    <w:tmpl w:val="97B232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34D3"/>
    <w:multiLevelType w:val="hybridMultilevel"/>
    <w:tmpl w:val="5EBCD0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F6B0C"/>
    <w:multiLevelType w:val="hybridMultilevel"/>
    <w:tmpl w:val="34DA1E52"/>
    <w:lvl w:ilvl="0" w:tplc="520A9DAC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5A7F60"/>
    <w:multiLevelType w:val="hybridMultilevel"/>
    <w:tmpl w:val="90B04358"/>
    <w:lvl w:ilvl="0" w:tplc="D18468C4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3B236C26"/>
    <w:multiLevelType w:val="hybridMultilevel"/>
    <w:tmpl w:val="123C0FCE"/>
    <w:lvl w:ilvl="0" w:tplc="C66A5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119FD"/>
    <w:multiLevelType w:val="hybridMultilevel"/>
    <w:tmpl w:val="C42AF972"/>
    <w:lvl w:ilvl="0" w:tplc="A882EC96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0E3575F"/>
    <w:multiLevelType w:val="hybridMultilevel"/>
    <w:tmpl w:val="B692920A"/>
    <w:lvl w:ilvl="0" w:tplc="76F05AB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20075"/>
    <w:multiLevelType w:val="hybridMultilevel"/>
    <w:tmpl w:val="A54CD7E6"/>
    <w:lvl w:ilvl="0" w:tplc="BADE85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013FF8"/>
    <w:multiLevelType w:val="hybridMultilevel"/>
    <w:tmpl w:val="D3CCE07E"/>
    <w:lvl w:ilvl="0" w:tplc="73CE30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CF22FF"/>
    <w:multiLevelType w:val="hybridMultilevel"/>
    <w:tmpl w:val="B0EE1292"/>
    <w:lvl w:ilvl="0" w:tplc="DC3EE74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58" w:hanging="360"/>
      </w:pPr>
    </w:lvl>
    <w:lvl w:ilvl="2" w:tplc="0427001B">
      <w:start w:val="1"/>
      <w:numFmt w:val="lowerRoman"/>
      <w:lvlText w:val="%3."/>
      <w:lvlJc w:val="right"/>
      <w:pPr>
        <w:ind w:left="2378" w:hanging="180"/>
      </w:pPr>
    </w:lvl>
    <w:lvl w:ilvl="3" w:tplc="0427000F">
      <w:start w:val="1"/>
      <w:numFmt w:val="decimal"/>
      <w:lvlText w:val="%4."/>
      <w:lvlJc w:val="left"/>
      <w:pPr>
        <w:ind w:left="3098" w:hanging="360"/>
      </w:pPr>
    </w:lvl>
    <w:lvl w:ilvl="4" w:tplc="04270019">
      <w:start w:val="1"/>
      <w:numFmt w:val="lowerLetter"/>
      <w:lvlText w:val="%5."/>
      <w:lvlJc w:val="left"/>
      <w:pPr>
        <w:ind w:left="3818" w:hanging="360"/>
      </w:pPr>
    </w:lvl>
    <w:lvl w:ilvl="5" w:tplc="0427001B">
      <w:start w:val="1"/>
      <w:numFmt w:val="lowerRoman"/>
      <w:lvlText w:val="%6."/>
      <w:lvlJc w:val="right"/>
      <w:pPr>
        <w:ind w:left="4538" w:hanging="180"/>
      </w:pPr>
    </w:lvl>
    <w:lvl w:ilvl="6" w:tplc="0427000F">
      <w:start w:val="1"/>
      <w:numFmt w:val="decimal"/>
      <w:lvlText w:val="%7."/>
      <w:lvlJc w:val="left"/>
      <w:pPr>
        <w:ind w:left="5258" w:hanging="360"/>
      </w:pPr>
    </w:lvl>
    <w:lvl w:ilvl="7" w:tplc="04270019">
      <w:start w:val="1"/>
      <w:numFmt w:val="lowerLetter"/>
      <w:lvlText w:val="%8."/>
      <w:lvlJc w:val="left"/>
      <w:pPr>
        <w:ind w:left="5978" w:hanging="360"/>
      </w:pPr>
    </w:lvl>
    <w:lvl w:ilvl="8" w:tplc="0427001B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5650767B"/>
    <w:multiLevelType w:val="hybridMultilevel"/>
    <w:tmpl w:val="C568DE0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7147D"/>
    <w:multiLevelType w:val="hybridMultilevel"/>
    <w:tmpl w:val="35B48824"/>
    <w:lvl w:ilvl="0" w:tplc="600E5C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26923"/>
    <w:multiLevelType w:val="hybridMultilevel"/>
    <w:tmpl w:val="AF806356"/>
    <w:lvl w:ilvl="0" w:tplc="903236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F667540"/>
    <w:multiLevelType w:val="hybridMultilevel"/>
    <w:tmpl w:val="49780EB0"/>
    <w:lvl w:ilvl="0" w:tplc="8CAE81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BAC45E2"/>
    <w:multiLevelType w:val="multilevel"/>
    <w:tmpl w:val="C42EB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0" w15:restartNumberingAfterBreak="0">
    <w:nsid w:val="7C940601"/>
    <w:multiLevelType w:val="hybridMultilevel"/>
    <w:tmpl w:val="516AE6EE"/>
    <w:lvl w:ilvl="0" w:tplc="F2F8AA3C">
      <w:start w:val="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7FD6002F"/>
    <w:multiLevelType w:val="hybridMultilevel"/>
    <w:tmpl w:val="B9FA4BF8"/>
    <w:lvl w:ilvl="0" w:tplc="81368D7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1"/>
  </w:num>
  <w:num w:numId="8">
    <w:abstractNumId w:val="6"/>
  </w:num>
  <w:num w:numId="9">
    <w:abstractNumId w:val="21"/>
  </w:num>
  <w:num w:numId="10">
    <w:abstractNumId w:val="5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1"/>
  </w:num>
  <w:num w:numId="16">
    <w:abstractNumId w:val="14"/>
  </w:num>
  <w:num w:numId="17">
    <w:abstractNumId w:val="4"/>
  </w:num>
  <w:num w:numId="18">
    <w:abstractNumId w:val="18"/>
  </w:num>
  <w:num w:numId="19">
    <w:abstractNumId w:val="13"/>
  </w:num>
  <w:num w:numId="20">
    <w:abstractNumId w:val="16"/>
  </w:num>
  <w:num w:numId="21">
    <w:abstractNumId w:val="3"/>
  </w:num>
  <w:num w:numId="22">
    <w:abstractNumId w:val="19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08"/>
    <w:rsid w:val="00010D56"/>
    <w:rsid w:val="000127B4"/>
    <w:rsid w:val="000161EA"/>
    <w:rsid w:val="00024F96"/>
    <w:rsid w:val="00037002"/>
    <w:rsid w:val="00037F34"/>
    <w:rsid w:val="0004332E"/>
    <w:rsid w:val="000525FF"/>
    <w:rsid w:val="000572B1"/>
    <w:rsid w:val="0007090B"/>
    <w:rsid w:val="000727FF"/>
    <w:rsid w:val="00080E4D"/>
    <w:rsid w:val="00085697"/>
    <w:rsid w:val="000A1710"/>
    <w:rsid w:val="000A35A3"/>
    <w:rsid w:val="000B186F"/>
    <w:rsid w:val="000B22D4"/>
    <w:rsid w:val="000B244B"/>
    <w:rsid w:val="000B4442"/>
    <w:rsid w:val="000B597F"/>
    <w:rsid w:val="000B7E5A"/>
    <w:rsid w:val="000C6024"/>
    <w:rsid w:val="000D2883"/>
    <w:rsid w:val="000D63E4"/>
    <w:rsid w:val="000E22DE"/>
    <w:rsid w:val="00101B0F"/>
    <w:rsid w:val="00121106"/>
    <w:rsid w:val="00125918"/>
    <w:rsid w:val="00126895"/>
    <w:rsid w:val="0013733A"/>
    <w:rsid w:val="00150767"/>
    <w:rsid w:val="001509F2"/>
    <w:rsid w:val="00160B86"/>
    <w:rsid w:val="00183912"/>
    <w:rsid w:val="001A183D"/>
    <w:rsid w:val="001A356A"/>
    <w:rsid w:val="001B1BD9"/>
    <w:rsid w:val="001B651A"/>
    <w:rsid w:val="001C111F"/>
    <w:rsid w:val="001C5DC6"/>
    <w:rsid w:val="001C6354"/>
    <w:rsid w:val="001C66D8"/>
    <w:rsid w:val="001E61DA"/>
    <w:rsid w:val="001E7256"/>
    <w:rsid w:val="001F55A7"/>
    <w:rsid w:val="001F7029"/>
    <w:rsid w:val="002025D9"/>
    <w:rsid w:val="00206106"/>
    <w:rsid w:val="00224817"/>
    <w:rsid w:val="00226091"/>
    <w:rsid w:val="00237444"/>
    <w:rsid w:val="0024711C"/>
    <w:rsid w:val="00255550"/>
    <w:rsid w:val="00257C92"/>
    <w:rsid w:val="0027006A"/>
    <w:rsid w:val="00276BEF"/>
    <w:rsid w:val="00281522"/>
    <w:rsid w:val="002910D8"/>
    <w:rsid w:val="00292896"/>
    <w:rsid w:val="002A2C9D"/>
    <w:rsid w:val="002B094B"/>
    <w:rsid w:val="002B1F15"/>
    <w:rsid w:val="002B3009"/>
    <w:rsid w:val="002B4A47"/>
    <w:rsid w:val="002B5480"/>
    <w:rsid w:val="002C4D97"/>
    <w:rsid w:val="002C6268"/>
    <w:rsid w:val="002C7552"/>
    <w:rsid w:val="002D03AA"/>
    <w:rsid w:val="002E1597"/>
    <w:rsid w:val="002E3B58"/>
    <w:rsid w:val="002E4BCB"/>
    <w:rsid w:val="00300005"/>
    <w:rsid w:val="00323989"/>
    <w:rsid w:val="00360B25"/>
    <w:rsid w:val="003A66CB"/>
    <w:rsid w:val="003A67B4"/>
    <w:rsid w:val="003B0404"/>
    <w:rsid w:val="003D1386"/>
    <w:rsid w:val="003D4D63"/>
    <w:rsid w:val="003D5562"/>
    <w:rsid w:val="003E32E4"/>
    <w:rsid w:val="003E4F51"/>
    <w:rsid w:val="003F26DC"/>
    <w:rsid w:val="003F3DC5"/>
    <w:rsid w:val="00401C80"/>
    <w:rsid w:val="004030C0"/>
    <w:rsid w:val="00403C10"/>
    <w:rsid w:val="00405954"/>
    <w:rsid w:val="00410EC1"/>
    <w:rsid w:val="00433BAC"/>
    <w:rsid w:val="00440E92"/>
    <w:rsid w:val="00447270"/>
    <w:rsid w:val="00457A65"/>
    <w:rsid w:val="0046522C"/>
    <w:rsid w:val="00476D9A"/>
    <w:rsid w:val="004810D8"/>
    <w:rsid w:val="0048531B"/>
    <w:rsid w:val="004859C3"/>
    <w:rsid w:val="004919E8"/>
    <w:rsid w:val="0049440D"/>
    <w:rsid w:val="00494452"/>
    <w:rsid w:val="004A1C29"/>
    <w:rsid w:val="004A4ABC"/>
    <w:rsid w:val="004B787E"/>
    <w:rsid w:val="004C1DDB"/>
    <w:rsid w:val="004C3CA5"/>
    <w:rsid w:val="004C6D43"/>
    <w:rsid w:val="004D2801"/>
    <w:rsid w:val="004D5A97"/>
    <w:rsid w:val="004F35A1"/>
    <w:rsid w:val="004F7F77"/>
    <w:rsid w:val="00502C04"/>
    <w:rsid w:val="0050369D"/>
    <w:rsid w:val="00504D05"/>
    <w:rsid w:val="00517E20"/>
    <w:rsid w:val="00541D1A"/>
    <w:rsid w:val="0054749D"/>
    <w:rsid w:val="0054759E"/>
    <w:rsid w:val="0056726D"/>
    <w:rsid w:val="0057516C"/>
    <w:rsid w:val="00576A34"/>
    <w:rsid w:val="005836E6"/>
    <w:rsid w:val="00594178"/>
    <w:rsid w:val="005A2CCF"/>
    <w:rsid w:val="005B3EC1"/>
    <w:rsid w:val="005C46AF"/>
    <w:rsid w:val="005E732D"/>
    <w:rsid w:val="006036A8"/>
    <w:rsid w:val="00614D3D"/>
    <w:rsid w:val="00616104"/>
    <w:rsid w:val="00627FD7"/>
    <w:rsid w:val="00652830"/>
    <w:rsid w:val="00652D09"/>
    <w:rsid w:val="0065787E"/>
    <w:rsid w:val="006659FD"/>
    <w:rsid w:val="006779E1"/>
    <w:rsid w:val="00691E51"/>
    <w:rsid w:val="006A1DBB"/>
    <w:rsid w:val="006A359C"/>
    <w:rsid w:val="006B44D7"/>
    <w:rsid w:val="006C4070"/>
    <w:rsid w:val="006C51B0"/>
    <w:rsid w:val="006E347A"/>
    <w:rsid w:val="006E5F2F"/>
    <w:rsid w:val="006E6E1C"/>
    <w:rsid w:val="007038A5"/>
    <w:rsid w:val="0071036D"/>
    <w:rsid w:val="0071355F"/>
    <w:rsid w:val="00713974"/>
    <w:rsid w:val="00723F71"/>
    <w:rsid w:val="00742495"/>
    <w:rsid w:val="0076308C"/>
    <w:rsid w:val="0077530D"/>
    <w:rsid w:val="0079086E"/>
    <w:rsid w:val="007A196D"/>
    <w:rsid w:val="007A3E1C"/>
    <w:rsid w:val="007A5ED3"/>
    <w:rsid w:val="007A7EA7"/>
    <w:rsid w:val="007D09B4"/>
    <w:rsid w:val="007E049F"/>
    <w:rsid w:val="007E56E1"/>
    <w:rsid w:val="007F22E6"/>
    <w:rsid w:val="007F4624"/>
    <w:rsid w:val="007F7A61"/>
    <w:rsid w:val="00804208"/>
    <w:rsid w:val="00810739"/>
    <w:rsid w:val="00816002"/>
    <w:rsid w:val="0084529D"/>
    <w:rsid w:val="00846D5E"/>
    <w:rsid w:val="00851776"/>
    <w:rsid w:val="00856D3B"/>
    <w:rsid w:val="00861143"/>
    <w:rsid w:val="00861F9F"/>
    <w:rsid w:val="0086456B"/>
    <w:rsid w:val="00877AA5"/>
    <w:rsid w:val="008804DD"/>
    <w:rsid w:val="008828B1"/>
    <w:rsid w:val="008A00AD"/>
    <w:rsid w:val="008B32BA"/>
    <w:rsid w:val="008C47C7"/>
    <w:rsid w:val="008D3FB2"/>
    <w:rsid w:val="008D5672"/>
    <w:rsid w:val="008F09E6"/>
    <w:rsid w:val="008F65BD"/>
    <w:rsid w:val="008F709B"/>
    <w:rsid w:val="00900FF7"/>
    <w:rsid w:val="00904B3E"/>
    <w:rsid w:val="009055D5"/>
    <w:rsid w:val="00906E0F"/>
    <w:rsid w:val="0091321E"/>
    <w:rsid w:val="00920D39"/>
    <w:rsid w:val="009261B2"/>
    <w:rsid w:val="009314D8"/>
    <w:rsid w:val="009400EC"/>
    <w:rsid w:val="0096014B"/>
    <w:rsid w:val="00961BC4"/>
    <w:rsid w:val="00963183"/>
    <w:rsid w:val="009734F7"/>
    <w:rsid w:val="00987FBD"/>
    <w:rsid w:val="00996424"/>
    <w:rsid w:val="00996519"/>
    <w:rsid w:val="009A5D61"/>
    <w:rsid w:val="009D5A76"/>
    <w:rsid w:val="009D5E53"/>
    <w:rsid w:val="009E7812"/>
    <w:rsid w:val="009F2177"/>
    <w:rsid w:val="009F7D66"/>
    <w:rsid w:val="00A055F7"/>
    <w:rsid w:val="00A079F5"/>
    <w:rsid w:val="00A13175"/>
    <w:rsid w:val="00A3241C"/>
    <w:rsid w:val="00A41DF0"/>
    <w:rsid w:val="00A45E58"/>
    <w:rsid w:val="00A47220"/>
    <w:rsid w:val="00A5444D"/>
    <w:rsid w:val="00A56BEF"/>
    <w:rsid w:val="00A6173D"/>
    <w:rsid w:val="00A737D7"/>
    <w:rsid w:val="00A771D1"/>
    <w:rsid w:val="00A8292D"/>
    <w:rsid w:val="00A84831"/>
    <w:rsid w:val="00A8694F"/>
    <w:rsid w:val="00A917C6"/>
    <w:rsid w:val="00A92978"/>
    <w:rsid w:val="00A92CD0"/>
    <w:rsid w:val="00A93DCD"/>
    <w:rsid w:val="00AA5BEE"/>
    <w:rsid w:val="00AB07E7"/>
    <w:rsid w:val="00AB307C"/>
    <w:rsid w:val="00AB5ECF"/>
    <w:rsid w:val="00AC02D1"/>
    <w:rsid w:val="00AD06AA"/>
    <w:rsid w:val="00AF10A8"/>
    <w:rsid w:val="00B1650B"/>
    <w:rsid w:val="00B173F7"/>
    <w:rsid w:val="00B25EFF"/>
    <w:rsid w:val="00B35824"/>
    <w:rsid w:val="00B365D7"/>
    <w:rsid w:val="00B4085F"/>
    <w:rsid w:val="00B57D6C"/>
    <w:rsid w:val="00B61655"/>
    <w:rsid w:val="00B83C76"/>
    <w:rsid w:val="00B865EE"/>
    <w:rsid w:val="00B94BBE"/>
    <w:rsid w:val="00BA1142"/>
    <w:rsid w:val="00BA7EB7"/>
    <w:rsid w:val="00BB598A"/>
    <w:rsid w:val="00BB6037"/>
    <w:rsid w:val="00BB7D54"/>
    <w:rsid w:val="00BC0AF9"/>
    <w:rsid w:val="00BD32B3"/>
    <w:rsid w:val="00BF45AE"/>
    <w:rsid w:val="00C109FE"/>
    <w:rsid w:val="00C13563"/>
    <w:rsid w:val="00C238E4"/>
    <w:rsid w:val="00C2503F"/>
    <w:rsid w:val="00C25E92"/>
    <w:rsid w:val="00C33768"/>
    <w:rsid w:val="00C3510A"/>
    <w:rsid w:val="00C35EED"/>
    <w:rsid w:val="00C4233F"/>
    <w:rsid w:val="00C446E8"/>
    <w:rsid w:val="00C85AEF"/>
    <w:rsid w:val="00CB3F7B"/>
    <w:rsid w:val="00CB726F"/>
    <w:rsid w:val="00CB7DE8"/>
    <w:rsid w:val="00CC4973"/>
    <w:rsid w:val="00CD49A7"/>
    <w:rsid w:val="00CE0267"/>
    <w:rsid w:val="00CF6CA7"/>
    <w:rsid w:val="00D0689C"/>
    <w:rsid w:val="00D514D9"/>
    <w:rsid w:val="00D54310"/>
    <w:rsid w:val="00D5747A"/>
    <w:rsid w:val="00D618F7"/>
    <w:rsid w:val="00D63CD1"/>
    <w:rsid w:val="00D712EA"/>
    <w:rsid w:val="00D744D5"/>
    <w:rsid w:val="00D747AF"/>
    <w:rsid w:val="00D83B80"/>
    <w:rsid w:val="00D83BE3"/>
    <w:rsid w:val="00D86CE1"/>
    <w:rsid w:val="00D9304E"/>
    <w:rsid w:val="00DB2951"/>
    <w:rsid w:val="00DC2899"/>
    <w:rsid w:val="00DE14C5"/>
    <w:rsid w:val="00DE4767"/>
    <w:rsid w:val="00DE6A7D"/>
    <w:rsid w:val="00DF29FC"/>
    <w:rsid w:val="00DF30EA"/>
    <w:rsid w:val="00DF65E1"/>
    <w:rsid w:val="00DF690A"/>
    <w:rsid w:val="00E1285D"/>
    <w:rsid w:val="00E423BD"/>
    <w:rsid w:val="00E454FD"/>
    <w:rsid w:val="00E46499"/>
    <w:rsid w:val="00E512F1"/>
    <w:rsid w:val="00E51E75"/>
    <w:rsid w:val="00E530D0"/>
    <w:rsid w:val="00E61B8A"/>
    <w:rsid w:val="00E82016"/>
    <w:rsid w:val="00E85D36"/>
    <w:rsid w:val="00E85FE6"/>
    <w:rsid w:val="00EA0CCE"/>
    <w:rsid w:val="00EA68DC"/>
    <w:rsid w:val="00EA794E"/>
    <w:rsid w:val="00EA7A6F"/>
    <w:rsid w:val="00EC4F98"/>
    <w:rsid w:val="00EE419E"/>
    <w:rsid w:val="00EF11F2"/>
    <w:rsid w:val="00EF12FE"/>
    <w:rsid w:val="00F00937"/>
    <w:rsid w:val="00F00BC3"/>
    <w:rsid w:val="00F05386"/>
    <w:rsid w:val="00F07A6A"/>
    <w:rsid w:val="00F110DC"/>
    <w:rsid w:val="00F16F6D"/>
    <w:rsid w:val="00F235C2"/>
    <w:rsid w:val="00F24303"/>
    <w:rsid w:val="00F309FC"/>
    <w:rsid w:val="00F31B67"/>
    <w:rsid w:val="00F32253"/>
    <w:rsid w:val="00F338AC"/>
    <w:rsid w:val="00F33FB3"/>
    <w:rsid w:val="00F34B71"/>
    <w:rsid w:val="00F410BD"/>
    <w:rsid w:val="00F53781"/>
    <w:rsid w:val="00F53D62"/>
    <w:rsid w:val="00F555E0"/>
    <w:rsid w:val="00F6154C"/>
    <w:rsid w:val="00FA06B3"/>
    <w:rsid w:val="00FA1A35"/>
    <w:rsid w:val="00FA5111"/>
    <w:rsid w:val="00FB3870"/>
    <w:rsid w:val="00FB7E4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2F383"/>
  <w15:chartTrackingRefBased/>
  <w15:docId w15:val="{B369E1DF-B012-4D84-B914-FF5EBAAE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4111"/>
      </w:tabs>
      <w:spacing w:before="60"/>
      <w:ind w:right="11"/>
      <w:jc w:val="center"/>
      <w:outlineLvl w:val="0"/>
    </w:pPr>
    <w:rPr>
      <w:b/>
      <w:spacing w:val="4"/>
      <w:sz w:val="2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rFonts w:ascii="CG Times" w:hAnsi="CG Times"/>
      <w:sz w:val="20"/>
      <w:szCs w:val="20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Pagrindiniotekstotrauka">
    <w:name w:val="Body Text Indent"/>
    <w:basedOn w:val="prastasis"/>
    <w:link w:val="PagrindiniotekstotraukaDiagrama"/>
    <w:pPr>
      <w:jc w:val="both"/>
    </w:pPr>
    <w:rPr>
      <w:szCs w:val="20"/>
      <w:lang w:val="en-US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szCs w:val="20"/>
    </w:rPr>
  </w:style>
  <w:style w:type="paragraph" w:styleId="Puslapioinaostekstas">
    <w:name w:val="footnote text"/>
    <w:basedOn w:val="prastasis"/>
    <w:semiHidden/>
    <w:rPr>
      <w:sz w:val="20"/>
      <w:szCs w:val="20"/>
      <w:lang w:val="en-US"/>
    </w:rPr>
  </w:style>
  <w:style w:type="character" w:customStyle="1" w:styleId="PagrindiniotekstotraukaDiagrama">
    <w:name w:val="Pagrindinio teksto įtrauka Diagrama"/>
    <w:link w:val="Pagrindiniotekstotrauka"/>
    <w:rsid w:val="00A56BEF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C351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3510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8804DD"/>
    <w:pPr>
      <w:ind w:left="720"/>
      <w:contextualSpacing/>
    </w:pPr>
    <w:rPr>
      <w:szCs w:val="20"/>
      <w:lang w:val="en-US"/>
    </w:rPr>
  </w:style>
  <w:style w:type="character" w:customStyle="1" w:styleId="typewriter">
    <w:name w:val="typewriter"/>
    <w:rsid w:val="000127B4"/>
    <w:rPr>
      <w:rFonts w:cs="Times New Roman"/>
    </w:rPr>
  </w:style>
  <w:style w:type="character" w:customStyle="1" w:styleId="SraopastraipaDiagrama">
    <w:name w:val="Sąrašo pastraipa Diagrama"/>
    <w:link w:val="Sraopastraipa"/>
    <w:uiPriority w:val="34"/>
    <w:locked/>
    <w:rsid w:val="00476D9A"/>
    <w:rPr>
      <w:sz w:val="24"/>
      <w:lang w:val="en-US" w:eastAsia="en-US"/>
    </w:rPr>
  </w:style>
  <w:style w:type="paragraph" w:customStyle="1" w:styleId="Pasilymai6">
    <w:name w:val="Pasiūlymai6"/>
    <w:basedOn w:val="prastasis"/>
    <w:qFormat/>
    <w:rsid w:val="00851776"/>
    <w:pPr>
      <w:jc w:val="both"/>
    </w:pPr>
    <w:rPr>
      <w:bCs/>
      <w:sz w:val="22"/>
      <w:szCs w:val="22"/>
    </w:rPr>
  </w:style>
  <w:style w:type="paragraph" w:customStyle="1" w:styleId="Pranejas">
    <w:name w:val="Pranešėjas"/>
    <w:basedOn w:val="prastasis"/>
    <w:qFormat/>
    <w:rsid w:val="001A183D"/>
    <w:pPr>
      <w:spacing w:line="360" w:lineRule="auto"/>
      <w:ind w:firstLine="720"/>
      <w:jc w:val="both"/>
    </w:pPr>
  </w:style>
  <w:style w:type="character" w:styleId="Komentaronuoroda">
    <w:name w:val="annotation reference"/>
    <w:basedOn w:val="Numatytasispastraiposriftas"/>
    <w:rsid w:val="00B83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83C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3C7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83C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83C76"/>
    <w:rPr>
      <w:b/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83C76"/>
    <w:rPr>
      <w:color w:val="0000FF"/>
      <w:u w:val="single"/>
    </w:rPr>
  </w:style>
  <w:style w:type="character" w:customStyle="1" w:styleId="faz1">
    <w:name w:val="faz1"/>
    <w:basedOn w:val="Numatytasispastraiposriftas"/>
    <w:rsid w:val="00B83C76"/>
    <w:rPr>
      <w:b/>
      <w:bCs/>
      <w:color w:val="0000AA"/>
    </w:rPr>
  </w:style>
  <w:style w:type="character" w:customStyle="1" w:styleId="fpaz1">
    <w:name w:val="fpaz1"/>
    <w:basedOn w:val="Numatytasispastraiposriftas"/>
    <w:rsid w:val="00B83C76"/>
    <w:rPr>
      <w:b/>
      <w:bCs/>
      <w:i/>
      <w:iCs/>
      <w:color w:val="AA00AA"/>
    </w:rPr>
  </w:style>
  <w:style w:type="character" w:styleId="Emfaz">
    <w:name w:val="Emphasis"/>
    <w:basedOn w:val="Numatytasispastraiposriftas"/>
    <w:uiPriority w:val="20"/>
    <w:qFormat/>
    <w:rsid w:val="00B83C76"/>
    <w:rPr>
      <w:i/>
      <w:iCs/>
    </w:rPr>
  </w:style>
  <w:style w:type="character" w:styleId="Grietas">
    <w:name w:val="Strong"/>
    <w:basedOn w:val="Numatytasispastraiposriftas"/>
    <w:uiPriority w:val="22"/>
    <w:qFormat/>
    <w:rsid w:val="00B83C76"/>
    <w:rPr>
      <w:b/>
      <w:bCs/>
    </w:rPr>
  </w:style>
  <w:style w:type="character" w:styleId="Perirtashipersaitas">
    <w:name w:val="FollowedHyperlink"/>
    <w:basedOn w:val="Numatytasispastraiposriftas"/>
    <w:rsid w:val="000B44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32741">
      <w:bodyDiv w:val="1"/>
      <w:marLeft w:val="18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427">
          <w:marLeft w:val="480"/>
          <w:marRight w:val="18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03939560">
          <w:marLeft w:val="480"/>
          <w:marRight w:val="180"/>
          <w:marTop w:val="60"/>
          <w:marBottom w:val="0"/>
          <w:divBdr>
            <w:top w:val="single" w:sz="2" w:space="0" w:color="CC00CC"/>
            <w:left w:val="single" w:sz="2" w:space="0" w:color="CC00CC"/>
            <w:bottom w:val="single" w:sz="2" w:space="0" w:color="CC00CC"/>
            <w:right w:val="single" w:sz="2" w:space="0" w:color="CC00CC"/>
          </w:divBdr>
        </w:div>
        <w:div w:id="1988052105">
          <w:marLeft w:val="480"/>
          <w:marRight w:val="180"/>
          <w:marTop w:val="60"/>
          <w:marBottom w:val="0"/>
          <w:divBdr>
            <w:top w:val="single" w:sz="2" w:space="0" w:color="CC00CC"/>
            <w:left w:val="single" w:sz="2" w:space="0" w:color="CC00CC"/>
            <w:bottom w:val="single" w:sz="2" w:space="0" w:color="CC00CC"/>
            <w:right w:val="single" w:sz="2" w:space="0" w:color="CC00CC"/>
          </w:divBdr>
        </w:div>
        <w:div w:id="1314524850">
          <w:marLeft w:val="480"/>
          <w:marRight w:val="180"/>
          <w:marTop w:val="60"/>
          <w:marBottom w:val="0"/>
          <w:divBdr>
            <w:top w:val="single" w:sz="2" w:space="0" w:color="CC00CC"/>
            <w:left w:val="single" w:sz="2" w:space="0" w:color="CC00CC"/>
            <w:bottom w:val="single" w:sz="2" w:space="0" w:color="CC00CC"/>
            <w:right w:val="single" w:sz="2" w:space="0" w:color="CC00CC"/>
          </w:divBdr>
        </w:div>
      </w:divsChild>
    </w:div>
    <w:div w:id="1830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ustomXml" Target="../customXml/item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Z6YWEJNPDQQR-634758032-152</_dlc_DocId>
    <_dlc_DocIdUrl xmlns="28130d43-1b56-4a10-ad88-2cd38123f4c1">
      <Url>https://intranetas.lrs.lt/8/vka/_layouts/15/DocIdRedir.aspx?ID=Z6YWEJNPDQQR-634758032-152</Url>
      <Description>Z6YWEJNPDQQR-634758032-152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451AD-F1E6-4F41-900F-8E0A104384A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0BEB29-7E3A-4C46-B0D1-F5DA7A74D566}"/>
</file>

<file path=customXml/itemProps3.xml><?xml version="1.0" encoding="utf-8"?>
<ds:datastoreItem xmlns:ds="http://schemas.openxmlformats.org/officeDocument/2006/customXml" ds:itemID="{87552B0F-06EA-4FC6-A48D-5EED238A41B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120aa1fc-dcaf-4f2f-b844-518cd627cfe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6DC1FC0-33CB-49D9-BB33-DAA8018700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7D691C-DCF0-4D60-9624-2B28297264B6}"/>
</file>

<file path=customXml/itemProps6.xml><?xml version="1.0" encoding="utf-8"?>
<ds:datastoreItem xmlns:ds="http://schemas.openxmlformats.org/officeDocument/2006/customXml" ds:itemID="{7714F17D-0BF5-44C8-9E24-3070E94E0C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2037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limilo</dc:creator>
  <cp:keywords/>
  <cp:lastModifiedBy>RAUDELIŪNIENĖ Akvilė</cp:lastModifiedBy>
  <cp:revision>2</cp:revision>
  <cp:lastPrinted>2018-03-29T06:34:00Z</cp:lastPrinted>
  <dcterms:created xsi:type="dcterms:W3CDTF">2021-03-10T19:44:00Z</dcterms:created>
  <dcterms:modified xsi:type="dcterms:W3CDTF">2021-03-10T19:44:00Z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Z6YWEJNPDQQR-1297559720-6828</vt:lpwstr>
  </property>
  <property fmtid="{D5CDD505-2E9C-101B-9397-08002B2CF9AE}" pid="3" name="_dlc_DocIdItemGuid">
    <vt:lpwstr>462e7e12-0a0d-42b7-a8bf-4b4e081715fc</vt:lpwstr>
  </property>
  <property fmtid="{D5CDD505-2E9C-101B-9397-08002B2CF9AE}" pid="4" name="_dlc_DocIdUrl">
    <vt:lpwstr>http://intranetas.lrs.lt/8/_layouts/15/DocIdRedir.aspx?ID=Z6YWEJNPDQQR-1297559720-6828, Z6YWEJNPDQQR-1297559720-6828</vt:lpwstr>
  </property>
  <property fmtid="{D5CDD505-2E9C-101B-9397-08002B2CF9AE}" pid="5" name="ContentTypeId">
    <vt:lpwstr>0x01010066D428F43A61974BA16FE08C8D24C163</vt:lpwstr>
  </property>
</Properties>
</file>