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D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DF42D4">
        <w:rPr>
          <w:rFonts w:eastAsia="Times New Roman" w:cs="Times New Roman"/>
          <w:szCs w:val="24"/>
          <w:lang w:eastAsia="lt-LT"/>
        </w:rPr>
        <w:t>s</w:t>
      </w:r>
      <w:r w:rsidR="00EC48D1">
        <w:rPr>
          <w:rFonts w:eastAsia="Times New Roman" w:cs="Times New Roman"/>
          <w:szCs w:val="24"/>
          <w:lang w:eastAsia="lt-LT"/>
        </w:rPr>
        <w:t>ausio 12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EC48D1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EC48D1">
        <w:t>Vaido Vaičaičio</w:t>
      </w:r>
      <w:r w:rsidR="00FD566A" w:rsidRPr="00FD566A">
        <w:t xml:space="preserve"> peticij</w:t>
      </w:r>
      <w:r w:rsidR="00FD566A">
        <w:t>a</w:t>
      </w:r>
      <w:r w:rsidR="00FD566A" w:rsidRPr="00FD566A">
        <w:t xml:space="preserve"> dėl </w:t>
      </w:r>
      <w:r w:rsidR="00EC48D1" w:rsidRPr="00EC48D1">
        <w:t>ekstremalios situacijos ir karantino paskelbimo teisinio reglamentavimo</w:t>
      </w:r>
      <w:r w:rsidR="00EC48D1">
        <w:t>.</w:t>
      </w:r>
    </w:p>
    <w:p w:rsidR="00EC48D1" w:rsidRDefault="00EC48D1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B9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Z6YWEJNPDQQR-896559167-192</_dlc_DocId>
    <_dlc_DocIdUrl xmlns="28130d43-1b56-4a10-ad88-2cd38123f4c1">
      <Url>https://intranetas.lrs.lt/29/_layouts/15/DocIdRedir.aspx?ID=Z6YWEJNPDQQR-896559167-192</Url>
      <Description>Z6YWEJNPDQQR-896559167-192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84B5D8-269A-419E-A5D7-F4079338BC03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8130d43-1b56-4a10-ad88-2cd38123f4c1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2021-12-31T06:15:00Z</dcterms:created>
  <dcterms:modified xsi:type="dcterms:W3CDTF">2021-12-31T06:17:00Z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ecb956ff-3f58-44a3-b870-f1531ecc2fd9</vt:lpwstr>
  </property>
</Properties>
</file>