
<file path=[Content_Types].xml><?xml version="1.0" encoding="utf-8"?>
<Types xmlns="http://schemas.openxmlformats.org/package/2006/content-types">
  <Default Extension="bin" ContentType="application/vnd.ms-office.activeX"/>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pagrindine"/>
        <w:tag w:val="part_6fc4c7fe0ea1488ab498a75eba537482"/>
        <w:id w:val="-1494482780"/>
        <w:lock w:val="sdtLocked"/>
      </w:sdtPr>
      <w:sdtEndPr/>
      <w:sdtContent>
        <w:p w14:paraId="7CD79737" w14:textId="77777777" w:rsidR="00D06F6E" w:rsidRDefault="00D06F6E">
          <w:pPr>
            <w:tabs>
              <w:tab w:val="center" w:pos="4153"/>
              <w:tab w:val="right" w:pos="8306"/>
            </w:tabs>
            <w:rPr>
              <w:lang w:val="en-GB"/>
            </w:rPr>
          </w:pPr>
        </w:p>
        <w:p w14:paraId="7CD79738" w14:textId="77777777" w:rsidR="00D06F6E" w:rsidRDefault="00E5710B">
          <w:pPr>
            <w:jc w:val="center"/>
            <w:rPr>
              <w:b/>
              <w:color w:val="000000"/>
            </w:rPr>
          </w:pPr>
          <w:r>
            <w:rPr>
              <w:b/>
              <w:color w:val="000000"/>
              <w:lang w:eastAsia="lt-LT"/>
            </w:rPr>
            <w:pict w14:anchorId="7CD798D7">
              <v:shapetype id="_x0000_t201" coordsize="21600,21600" o:spt="201" path="m,l,21600r21600,l21600,xe">
                <v:stroke joinstyle="miter"/>
                <v:path shadowok="f" o:extrusionok="f" strokeok="f" fillok="f" o:connecttype="rect"/>
                <o:lock v:ext="edit" shapetype="t"/>
              </v:shapetype>
              <v:shape id="_x0000_s1028" type="#_x0000_t201" style="position:absolute;left:0;text-align:left;margin-left:-85.05pt;margin-top:-56.7pt;width:.75pt;height:.75pt;z-index:251657728;visibility:hidden;mso-position-horizontal-relative:text;mso-position-vertical-relative:text" stroked="f">
                <v:imagedata r:id="rId8" o:title=""/>
              </v:shape>
              <w:control r:id="rId9" w:name="Control 4" w:shapeid="_x0000_s1028"/>
            </w:pict>
          </w:r>
          <w:r w:rsidR="009277BA">
            <w:rPr>
              <w:b/>
              <w:color w:val="000000"/>
            </w:rPr>
            <w:t>LIETUVOS RESPUBLIKOS</w:t>
          </w:r>
        </w:p>
        <w:p w14:paraId="7CD79739" w14:textId="77777777" w:rsidR="00D06F6E" w:rsidRDefault="009277BA">
          <w:pPr>
            <w:jc w:val="center"/>
            <w:rPr>
              <w:b/>
              <w:color w:val="000000"/>
            </w:rPr>
          </w:pPr>
          <w:r>
            <w:rPr>
              <w:b/>
              <w:color w:val="000000"/>
            </w:rPr>
            <w:t>MOKESČIO UŽ APLINKOS TERŠIMĄ</w:t>
          </w:r>
        </w:p>
        <w:p w14:paraId="7CD7973A" w14:textId="77777777" w:rsidR="00D06F6E" w:rsidRDefault="009277BA">
          <w:pPr>
            <w:jc w:val="center"/>
            <w:rPr>
              <w:b/>
              <w:color w:val="000000"/>
            </w:rPr>
          </w:pPr>
          <w:r>
            <w:rPr>
              <w:b/>
              <w:color w:val="000000"/>
            </w:rPr>
            <w:t>Į S T A T Y M A S</w:t>
          </w:r>
        </w:p>
        <w:p w14:paraId="7CD7973B" w14:textId="77777777" w:rsidR="00D06F6E" w:rsidRDefault="00D06F6E">
          <w:pPr>
            <w:jc w:val="center"/>
            <w:rPr>
              <w:color w:val="000000"/>
            </w:rPr>
          </w:pPr>
        </w:p>
        <w:p w14:paraId="7CD7973C" w14:textId="77777777" w:rsidR="00D06F6E" w:rsidRDefault="009277BA">
          <w:pPr>
            <w:jc w:val="center"/>
            <w:rPr>
              <w:color w:val="000000"/>
            </w:rPr>
          </w:pPr>
          <w:r>
            <w:rPr>
              <w:color w:val="000000"/>
            </w:rPr>
            <w:t>1999 m. gegužės 13 d. Nr. VIII-1183</w:t>
          </w:r>
        </w:p>
        <w:p w14:paraId="7CD7973D" w14:textId="77777777" w:rsidR="00D06F6E" w:rsidRDefault="009277BA">
          <w:pPr>
            <w:jc w:val="center"/>
            <w:rPr>
              <w:color w:val="000000"/>
            </w:rPr>
          </w:pPr>
          <w:r>
            <w:rPr>
              <w:color w:val="000000"/>
            </w:rPr>
            <w:t>Vilnius</w:t>
          </w:r>
        </w:p>
        <w:p w14:paraId="7CD7973E" w14:textId="77777777" w:rsidR="00D06F6E" w:rsidRDefault="00D06F6E">
          <w:pPr>
            <w:ind w:firstLine="708"/>
          </w:pPr>
        </w:p>
        <w:sdt>
          <w:sdtPr>
            <w:alias w:val="1 str."/>
            <w:tag w:val="part_6de8cb1550b0465bb517829026172c54"/>
            <w:id w:val="-1689215219"/>
            <w:lock w:val="sdtLocked"/>
          </w:sdtPr>
          <w:sdtEndPr/>
          <w:sdtContent>
            <w:p w14:paraId="7CD7973F" w14:textId="77777777" w:rsidR="00D06F6E" w:rsidRDefault="00E5710B">
              <w:pPr>
                <w:ind w:firstLine="708"/>
                <w:jc w:val="both"/>
                <w:rPr>
                  <w:color w:val="000000"/>
                </w:rPr>
              </w:pPr>
              <w:sdt>
                <w:sdtPr>
                  <w:alias w:val="Numeris"/>
                  <w:tag w:val="nr_6de8cb1550b0465bb517829026172c54"/>
                  <w:id w:val="966777776"/>
                  <w:lock w:val="sdtLocked"/>
                </w:sdtPr>
                <w:sdtEndPr/>
                <w:sdtContent>
                  <w:r w:rsidR="009277BA">
                    <w:rPr>
                      <w:b/>
                      <w:bCs/>
                      <w:color w:val="000000"/>
                    </w:rPr>
                    <w:t>1</w:t>
                  </w:r>
                </w:sdtContent>
              </w:sdt>
              <w:r w:rsidR="009277BA">
                <w:rPr>
                  <w:b/>
                  <w:bCs/>
                  <w:color w:val="000000"/>
                </w:rPr>
                <w:t xml:space="preserve"> straipsnis. </w:t>
              </w:r>
              <w:sdt>
                <w:sdtPr>
                  <w:alias w:val="Pavadinimas"/>
                  <w:tag w:val="title_6de8cb1550b0465bb517829026172c54"/>
                  <w:id w:val="1507020646"/>
                  <w:lock w:val="sdtLocked"/>
                </w:sdtPr>
                <w:sdtEndPr/>
                <w:sdtContent>
                  <w:r w:rsidR="009277BA">
                    <w:rPr>
                      <w:b/>
                      <w:bCs/>
                      <w:color w:val="000000"/>
                    </w:rPr>
                    <w:t>Įstatymo paskirtis</w:t>
                  </w:r>
                </w:sdtContent>
              </w:sdt>
            </w:p>
            <w:sdt>
              <w:sdtPr>
                <w:alias w:val="1 str. 1 d."/>
                <w:tag w:val="part_394e946f48f04dbca6294ab0e74fde2b"/>
                <w:id w:val="-1303390656"/>
                <w:lock w:val="sdtLocked"/>
              </w:sdtPr>
              <w:sdtEndPr/>
              <w:sdtContent>
                <w:p w14:paraId="7CD79740" w14:textId="77777777" w:rsidR="00D06F6E" w:rsidRDefault="00E5710B">
                  <w:pPr>
                    <w:ind w:firstLine="708"/>
                    <w:jc w:val="both"/>
                    <w:rPr>
                      <w:color w:val="000000"/>
                    </w:rPr>
                  </w:pPr>
                  <w:sdt>
                    <w:sdtPr>
                      <w:alias w:val="Numeris"/>
                      <w:tag w:val="nr_394e946f48f04dbca6294ab0e74fde2b"/>
                      <w:id w:val="1264885361"/>
                      <w:lock w:val="sdtLocked"/>
                    </w:sdtPr>
                    <w:sdtEndPr/>
                    <w:sdtContent>
                      <w:r w:rsidR="009277BA">
                        <w:rPr>
                          <w:color w:val="000000"/>
                        </w:rPr>
                        <w:t>1</w:t>
                      </w:r>
                    </w:sdtContent>
                  </w:sdt>
                  <w:r w:rsidR="009277BA">
                    <w:rPr>
                      <w:color w:val="000000"/>
                    </w:rPr>
                    <w:t>. Šis įstatymas reglamentuoja mokesčio už aplinkos teršimą mokėjimo tvarką, kontrolę ir atsakomybę.</w:t>
                  </w:r>
                </w:p>
              </w:sdtContent>
            </w:sdt>
            <w:sdt>
              <w:sdtPr>
                <w:alias w:val="1 str. 2 d."/>
                <w:tag w:val="part_8a18893fe0144c60adb2f2fe2a5be1ca"/>
                <w:id w:val="1808284201"/>
                <w:lock w:val="sdtLocked"/>
              </w:sdtPr>
              <w:sdtEndPr/>
              <w:sdtContent>
                <w:p w14:paraId="7CD79741" w14:textId="77777777" w:rsidR="00D06F6E" w:rsidRDefault="00E5710B">
                  <w:pPr>
                    <w:ind w:firstLine="708"/>
                    <w:jc w:val="both"/>
                    <w:rPr>
                      <w:color w:val="000000"/>
                    </w:rPr>
                  </w:pPr>
                  <w:sdt>
                    <w:sdtPr>
                      <w:alias w:val="Numeris"/>
                      <w:tag w:val="nr_8a18893fe0144c60adb2f2fe2a5be1ca"/>
                      <w:id w:val="-873470508"/>
                      <w:lock w:val="sdtLocked"/>
                    </w:sdtPr>
                    <w:sdtEndPr/>
                    <w:sdtContent>
                      <w:r w:rsidR="009277BA">
                        <w:rPr>
                          <w:color w:val="000000"/>
                        </w:rPr>
                        <w:t>2</w:t>
                      </w:r>
                    </w:sdtContent>
                  </w:sdt>
                  <w:r w:rsidR="009277BA">
                    <w:rPr>
                      <w:color w:val="000000"/>
                    </w:rPr>
                    <w:t>. Įstatymo paskirtis – ekonominėmis priemonėmis skatinti teršėjus mažinti aplinkos teršimą, neviršyti teršalams nustatytų išmetimo į aplinką normatyvų, taip pat iš mokesčių kaupti lėšas aplinkosaugos priemonėms įgyvendinti.</w:t>
                  </w:r>
                </w:p>
                <w:p w14:paraId="7CD79742" w14:textId="77777777" w:rsidR="00D06F6E" w:rsidRDefault="00E5710B">
                  <w:pPr>
                    <w:ind w:firstLine="708"/>
                  </w:pPr>
                </w:p>
              </w:sdtContent>
            </w:sdt>
          </w:sdtContent>
        </w:sdt>
        <w:sdt>
          <w:sdtPr>
            <w:alias w:val="2 str."/>
            <w:tag w:val="part_858a989f1dbe4e50a38c4ade56b50000"/>
            <w:id w:val="-456419082"/>
            <w:lock w:val="sdtLocked"/>
          </w:sdtPr>
          <w:sdtEndPr/>
          <w:sdtContent>
            <w:p w14:paraId="7CD79743" w14:textId="77777777" w:rsidR="00D06F6E" w:rsidRDefault="00E5710B">
              <w:pPr>
                <w:ind w:firstLine="708"/>
                <w:jc w:val="both"/>
                <w:rPr>
                  <w:color w:val="000000"/>
                </w:rPr>
              </w:pPr>
              <w:sdt>
                <w:sdtPr>
                  <w:alias w:val="Numeris"/>
                  <w:tag w:val="nr_858a989f1dbe4e50a38c4ade56b50000"/>
                  <w:id w:val="337038581"/>
                  <w:lock w:val="sdtLocked"/>
                </w:sdtPr>
                <w:sdtEndPr/>
                <w:sdtContent>
                  <w:r w:rsidR="009277BA">
                    <w:rPr>
                      <w:b/>
                      <w:bCs/>
                      <w:color w:val="000000"/>
                    </w:rPr>
                    <w:t>2</w:t>
                  </w:r>
                </w:sdtContent>
              </w:sdt>
              <w:r w:rsidR="009277BA">
                <w:rPr>
                  <w:b/>
                  <w:bCs/>
                  <w:color w:val="000000"/>
                </w:rPr>
                <w:t xml:space="preserve"> straipsnis. </w:t>
              </w:r>
              <w:sdt>
                <w:sdtPr>
                  <w:alias w:val="Pavadinimas"/>
                  <w:tag w:val="title_858a989f1dbe4e50a38c4ade56b50000"/>
                  <w:id w:val="689024892"/>
                  <w:lock w:val="sdtLocked"/>
                </w:sdtPr>
                <w:sdtEndPr/>
                <w:sdtContent>
                  <w:r w:rsidR="009277BA">
                    <w:rPr>
                      <w:b/>
                      <w:bCs/>
                      <w:color w:val="000000"/>
                    </w:rPr>
                    <w:t>Pagrindinės šio įstatymo sąvokos</w:t>
                  </w:r>
                </w:sdtContent>
              </w:sdt>
            </w:p>
            <w:sdt>
              <w:sdtPr>
                <w:alias w:val="2 str. 1 d."/>
                <w:tag w:val="part_d0b3048ffc97409e9aaa098dafed54c4"/>
                <w:id w:val="1282601829"/>
                <w:lock w:val="sdtLocked"/>
              </w:sdtPr>
              <w:sdtEndPr/>
              <w:sdtContent>
                <w:p w14:paraId="7CD79744" w14:textId="77777777" w:rsidR="00D06F6E" w:rsidRDefault="00E5710B">
                  <w:pPr>
                    <w:ind w:firstLine="708"/>
                    <w:jc w:val="both"/>
                    <w:rPr>
                      <w:color w:val="000000"/>
                    </w:rPr>
                  </w:pPr>
                  <w:sdt>
                    <w:sdtPr>
                      <w:alias w:val="Numeris"/>
                      <w:tag w:val="nr_d0b3048ffc97409e9aaa098dafed54c4"/>
                      <w:id w:val="-2063631841"/>
                      <w:lock w:val="sdtLocked"/>
                    </w:sdtPr>
                    <w:sdtEndPr/>
                    <w:sdtContent>
                      <w:r w:rsidR="009277BA">
                        <w:rPr>
                          <w:color w:val="000000"/>
                        </w:rPr>
                        <w:t>1</w:t>
                      </w:r>
                    </w:sdtContent>
                  </w:sdt>
                  <w:r w:rsidR="009277BA">
                    <w:rPr>
                      <w:color w:val="000000"/>
                    </w:rPr>
                    <w:t xml:space="preserve">. </w:t>
                  </w:r>
                  <w:r w:rsidR="009277BA">
                    <w:rPr>
                      <w:b/>
                      <w:bCs/>
                      <w:color w:val="000000"/>
                    </w:rPr>
                    <w:t xml:space="preserve">Normatyvas </w:t>
                  </w:r>
                  <w:r w:rsidR="009277BA">
                    <w:rPr>
                      <w:color w:val="000000"/>
                    </w:rPr>
                    <w:t xml:space="preserve">– nustatyta tvarka įteisintas tam tikro teršalo kiekio, apmokestinamuoju laikotarpiu leidžiamo išmesti į aplinką, rodiklis. </w:t>
                  </w:r>
                </w:p>
              </w:sdtContent>
            </w:sdt>
            <w:sdt>
              <w:sdtPr>
                <w:alias w:val="2 str. 2 d."/>
                <w:tag w:val="part_939b6f238a8a448eaaacb0b1453452be"/>
                <w:id w:val="136460662"/>
                <w:lock w:val="sdtLocked"/>
              </w:sdtPr>
              <w:sdtEndPr/>
              <w:sdtContent>
                <w:p w14:paraId="7CD79745" w14:textId="77777777" w:rsidR="00D06F6E" w:rsidRDefault="00E5710B">
                  <w:pPr>
                    <w:ind w:firstLine="708"/>
                    <w:jc w:val="both"/>
                    <w:rPr>
                      <w:color w:val="000000"/>
                    </w:rPr>
                  </w:pPr>
                  <w:sdt>
                    <w:sdtPr>
                      <w:alias w:val="Numeris"/>
                      <w:tag w:val="nr_939b6f238a8a448eaaacb0b1453452be"/>
                      <w:id w:val="-844090903"/>
                      <w:lock w:val="sdtLocked"/>
                    </w:sdtPr>
                    <w:sdtEndPr/>
                    <w:sdtContent>
                      <w:r w:rsidR="009277BA">
                        <w:rPr>
                          <w:color w:val="000000"/>
                        </w:rPr>
                        <w:t>2</w:t>
                      </w:r>
                    </w:sdtContent>
                  </w:sdt>
                  <w:r w:rsidR="009277BA">
                    <w:rPr>
                      <w:color w:val="000000"/>
                    </w:rPr>
                    <w:t xml:space="preserve">. </w:t>
                  </w:r>
                  <w:r w:rsidR="009277BA">
                    <w:rPr>
                      <w:b/>
                      <w:bCs/>
                      <w:color w:val="000000"/>
                    </w:rPr>
                    <w:t xml:space="preserve">Didžiausios leidžiamos taršos normatyvas </w:t>
                  </w:r>
                  <w:r w:rsidR="009277BA">
                    <w:rPr>
                      <w:color w:val="000000"/>
                    </w:rPr>
                    <w:t>– didžiausio tam tikro teršalo kiekio, leidžiamo išmesti į aplinką per laiko vienetą, rodiklis.</w:t>
                  </w:r>
                </w:p>
              </w:sdtContent>
            </w:sdt>
            <w:sdt>
              <w:sdtPr>
                <w:alias w:val="2 str. 3 d."/>
                <w:tag w:val="part_491e7ed2c90148708c29a8a244b116c9"/>
                <w:id w:val="212087599"/>
                <w:lock w:val="sdtLocked"/>
              </w:sdtPr>
              <w:sdtEndPr/>
              <w:sdtContent>
                <w:p w14:paraId="7CD79746" w14:textId="77777777" w:rsidR="00D06F6E" w:rsidRDefault="00E5710B">
                  <w:pPr>
                    <w:ind w:firstLine="708"/>
                    <w:jc w:val="both"/>
                    <w:rPr>
                      <w:color w:val="000000"/>
                    </w:rPr>
                  </w:pPr>
                  <w:sdt>
                    <w:sdtPr>
                      <w:alias w:val="Numeris"/>
                      <w:tag w:val="nr_491e7ed2c90148708c29a8a244b116c9"/>
                      <w:id w:val="-1556072986"/>
                      <w:lock w:val="sdtLocked"/>
                    </w:sdtPr>
                    <w:sdtEndPr/>
                    <w:sdtContent>
                      <w:r w:rsidR="009277BA">
                        <w:rPr>
                          <w:color w:val="000000"/>
                        </w:rPr>
                        <w:t>3</w:t>
                      </w:r>
                    </w:sdtContent>
                  </w:sdt>
                  <w:r w:rsidR="009277BA">
                    <w:rPr>
                      <w:color w:val="000000"/>
                    </w:rPr>
                    <w:t xml:space="preserve">. </w:t>
                  </w:r>
                  <w:r w:rsidR="009277BA">
                    <w:rPr>
                      <w:b/>
                      <w:bCs/>
                      <w:color w:val="000000"/>
                    </w:rPr>
                    <w:t xml:space="preserve">Laikinai leidžiamos taršos normatyvas </w:t>
                  </w:r>
                  <w:r w:rsidR="009277BA">
                    <w:rPr>
                      <w:color w:val="000000"/>
                    </w:rPr>
                    <w:t>– laikinai leidžiamo išmesti į aplinką per laiko vienetą tam tikro teršalo kiekio, nustatomo konkrečiam objektui, kol bus galima nustatyti didžiausios leidžiamos taršos normatyvą, rodiklis.</w:t>
                  </w:r>
                </w:p>
              </w:sdtContent>
            </w:sdt>
            <w:sdt>
              <w:sdtPr>
                <w:alias w:val="2 str. 4 d."/>
                <w:tag w:val="part_40f93cb9ec784cc48be8f2bb0bc50385"/>
                <w:id w:val="47114187"/>
                <w:lock w:val="sdtLocked"/>
              </w:sdtPr>
              <w:sdtEndPr/>
              <w:sdtContent>
                <w:p w14:paraId="7CD79747" w14:textId="77777777" w:rsidR="00D06F6E" w:rsidRDefault="00E5710B">
                  <w:pPr>
                    <w:ind w:firstLine="708"/>
                    <w:jc w:val="both"/>
                    <w:rPr>
                      <w:color w:val="000000"/>
                    </w:rPr>
                  </w:pPr>
                  <w:sdt>
                    <w:sdtPr>
                      <w:alias w:val="Numeris"/>
                      <w:tag w:val="nr_40f93cb9ec784cc48be8f2bb0bc50385"/>
                      <w:id w:val="-210585248"/>
                      <w:lock w:val="sdtLocked"/>
                    </w:sdtPr>
                    <w:sdtEndPr/>
                    <w:sdtContent>
                      <w:r w:rsidR="009277BA">
                        <w:rPr>
                          <w:color w:val="000000"/>
                        </w:rPr>
                        <w:t>4</w:t>
                      </w:r>
                    </w:sdtContent>
                  </w:sdt>
                  <w:r w:rsidR="009277BA">
                    <w:rPr>
                      <w:color w:val="000000"/>
                    </w:rPr>
                    <w:t xml:space="preserve">. </w:t>
                  </w:r>
                  <w:r w:rsidR="009277BA">
                    <w:rPr>
                      <w:b/>
                      <w:bCs/>
                      <w:color w:val="000000"/>
                    </w:rPr>
                    <w:t>Stacionarus taršos šaltinis</w:t>
                  </w:r>
                  <w:r w:rsidR="009277BA">
                    <w:rPr>
                      <w:color w:val="000000"/>
                    </w:rPr>
                    <w:t xml:space="preserve"> – taršos šaltinis, esantis nekintamoje vietoje.</w:t>
                  </w:r>
                </w:p>
              </w:sdtContent>
            </w:sdt>
            <w:sdt>
              <w:sdtPr>
                <w:alias w:val="2 str. 5 d."/>
                <w:tag w:val="part_46a024f63a3640ed95e8861f3d08e877"/>
                <w:id w:val="-999967152"/>
                <w:lock w:val="sdtLocked"/>
              </w:sdtPr>
              <w:sdtEndPr/>
              <w:sdtContent>
                <w:p w14:paraId="7CD79748" w14:textId="77777777" w:rsidR="00D06F6E" w:rsidRDefault="00E5710B">
                  <w:pPr>
                    <w:ind w:firstLine="708"/>
                    <w:jc w:val="both"/>
                    <w:rPr>
                      <w:color w:val="000000"/>
                    </w:rPr>
                  </w:pPr>
                  <w:sdt>
                    <w:sdtPr>
                      <w:alias w:val="Numeris"/>
                      <w:tag w:val="nr_46a024f63a3640ed95e8861f3d08e877"/>
                      <w:id w:val="-807857538"/>
                      <w:lock w:val="sdtLocked"/>
                    </w:sdtPr>
                    <w:sdtEndPr/>
                    <w:sdtContent>
                      <w:r w:rsidR="009277BA">
                        <w:rPr>
                          <w:color w:val="000000"/>
                        </w:rPr>
                        <w:t>5</w:t>
                      </w:r>
                    </w:sdtContent>
                  </w:sdt>
                  <w:r w:rsidR="009277BA">
                    <w:rPr>
                      <w:color w:val="000000"/>
                    </w:rPr>
                    <w:t xml:space="preserve">. </w:t>
                  </w:r>
                  <w:r w:rsidR="009277BA">
                    <w:rPr>
                      <w:b/>
                      <w:bCs/>
                      <w:color w:val="000000"/>
                    </w:rPr>
                    <w:t>Mobilus taršos šaltinis</w:t>
                  </w:r>
                  <w:r w:rsidR="009277BA">
                    <w:rPr>
                      <w:color w:val="000000"/>
                    </w:rPr>
                    <w:t xml:space="preserve"> – motorinės transporto priemonės ir kiti judantys mechanizmai, naudojantys degalus.</w:t>
                  </w:r>
                </w:p>
              </w:sdtContent>
            </w:sdt>
            <w:sdt>
              <w:sdtPr>
                <w:alias w:val="2 str. 6 d."/>
                <w:tag w:val="part_3b32261fa25045379d034bcbac8f145b"/>
                <w:id w:val="-1991712727"/>
                <w:lock w:val="sdtLocked"/>
              </w:sdtPr>
              <w:sdtEndPr/>
              <w:sdtContent>
                <w:p w14:paraId="7CD79749" w14:textId="77777777" w:rsidR="00D06F6E" w:rsidRDefault="00E5710B">
                  <w:pPr>
                    <w:ind w:firstLine="708"/>
                    <w:jc w:val="both"/>
                    <w:rPr>
                      <w:color w:val="000000"/>
                    </w:rPr>
                  </w:pPr>
                  <w:sdt>
                    <w:sdtPr>
                      <w:alias w:val="Numeris"/>
                      <w:tag w:val="nr_3b32261fa25045379d034bcbac8f145b"/>
                      <w:id w:val="1996918189"/>
                      <w:lock w:val="sdtLocked"/>
                    </w:sdtPr>
                    <w:sdtEndPr/>
                    <w:sdtContent>
                      <w:r w:rsidR="009277BA">
                        <w:rPr>
                          <w:color w:val="000000"/>
                        </w:rPr>
                        <w:t>6</w:t>
                      </w:r>
                    </w:sdtContent>
                  </w:sdt>
                  <w:r w:rsidR="009277BA">
                    <w:rPr>
                      <w:color w:val="000000"/>
                    </w:rPr>
                    <w:t xml:space="preserve">. </w:t>
                  </w:r>
                  <w:r w:rsidR="009277BA">
                    <w:rPr>
                      <w:b/>
                      <w:bCs/>
                      <w:color w:val="000000"/>
                    </w:rPr>
                    <w:t>Asmuo</w:t>
                  </w:r>
                  <w:r w:rsidR="009277BA">
                    <w:rPr>
                      <w:color w:val="000000"/>
                    </w:rPr>
                    <w:t xml:space="preserve"> – fizinis asmuo, juridinis asmuo, kitas, neturintis juridinio asmens teisių, asmuo.</w:t>
                  </w:r>
                </w:p>
                <w:p w14:paraId="7CD7974A" w14:textId="77777777" w:rsidR="00D06F6E" w:rsidRDefault="00E5710B">
                  <w:pPr>
                    <w:ind w:firstLine="708"/>
                  </w:pPr>
                </w:p>
              </w:sdtContent>
            </w:sdt>
          </w:sdtContent>
        </w:sdt>
        <w:sdt>
          <w:sdtPr>
            <w:alias w:val="3 str."/>
            <w:tag w:val="part_c4eea5d0ae3c443fad55a9f7929c96bd"/>
            <w:id w:val="1361401987"/>
            <w:lock w:val="sdtLocked"/>
          </w:sdtPr>
          <w:sdtEndPr/>
          <w:sdtContent>
            <w:p w14:paraId="7CD7974B" w14:textId="77777777" w:rsidR="00D06F6E" w:rsidRDefault="00E5710B">
              <w:pPr>
                <w:ind w:firstLine="708"/>
                <w:jc w:val="both"/>
                <w:rPr>
                  <w:color w:val="000000"/>
                </w:rPr>
              </w:pPr>
              <w:sdt>
                <w:sdtPr>
                  <w:alias w:val="Numeris"/>
                  <w:tag w:val="nr_c4eea5d0ae3c443fad55a9f7929c96bd"/>
                  <w:id w:val="2067995083"/>
                  <w:lock w:val="sdtLocked"/>
                </w:sdtPr>
                <w:sdtEndPr/>
                <w:sdtContent>
                  <w:r w:rsidR="009277BA">
                    <w:rPr>
                      <w:b/>
                      <w:bCs/>
                      <w:color w:val="000000"/>
                    </w:rPr>
                    <w:t>3</w:t>
                  </w:r>
                </w:sdtContent>
              </w:sdt>
              <w:r w:rsidR="009277BA">
                <w:rPr>
                  <w:b/>
                  <w:bCs/>
                  <w:color w:val="000000"/>
                </w:rPr>
                <w:t xml:space="preserve"> straipsnis. </w:t>
              </w:r>
              <w:sdt>
                <w:sdtPr>
                  <w:alias w:val="Pavadinimas"/>
                  <w:tag w:val="title_c4eea5d0ae3c443fad55a9f7929c96bd"/>
                  <w:id w:val="-733318174"/>
                  <w:lock w:val="sdtLocked"/>
                </w:sdtPr>
                <w:sdtEndPr/>
                <w:sdtContent>
                  <w:r w:rsidR="009277BA">
                    <w:rPr>
                      <w:b/>
                      <w:bCs/>
                      <w:color w:val="000000"/>
                    </w:rPr>
                    <w:t>Mokesčio objektas</w:t>
                  </w:r>
                </w:sdtContent>
              </w:sdt>
            </w:p>
            <w:sdt>
              <w:sdtPr>
                <w:alias w:val="3 str. 1 d."/>
                <w:tag w:val="part_2a7936e3673d4c799db6c94e36381aab"/>
                <w:id w:val="237839106"/>
                <w:lock w:val="sdtLocked"/>
              </w:sdtPr>
              <w:sdtEndPr/>
              <w:sdtContent>
                <w:p w14:paraId="7CD7974C" w14:textId="77777777" w:rsidR="00D06F6E" w:rsidRDefault="009277BA">
                  <w:pPr>
                    <w:ind w:firstLine="708"/>
                    <w:jc w:val="both"/>
                    <w:rPr>
                      <w:color w:val="000000"/>
                    </w:rPr>
                  </w:pPr>
                  <w:r>
                    <w:rPr>
                      <w:color w:val="000000"/>
                    </w:rPr>
                    <w:t>Mokesčio objektas – išmetami į aplinką neigiamai veikiantys žmogų ir aplinką fizikiniai, biologiniai ir cheminiai teršalai.</w:t>
                  </w:r>
                </w:p>
                <w:p w14:paraId="7CD7974D" w14:textId="77777777" w:rsidR="00D06F6E" w:rsidRDefault="00E5710B">
                  <w:pPr>
                    <w:ind w:firstLine="708"/>
                  </w:pPr>
                </w:p>
              </w:sdtContent>
            </w:sdt>
          </w:sdtContent>
        </w:sdt>
        <w:sdt>
          <w:sdtPr>
            <w:alias w:val="4 str."/>
            <w:tag w:val="part_395a94f111f244b49cd374ee6d7be4f7"/>
            <w:id w:val="-1297060758"/>
            <w:lock w:val="sdtLocked"/>
          </w:sdtPr>
          <w:sdtEndPr/>
          <w:sdtContent>
            <w:p w14:paraId="7CD7974E" w14:textId="77777777" w:rsidR="00D06F6E" w:rsidRDefault="00E5710B">
              <w:pPr>
                <w:ind w:firstLine="708"/>
                <w:jc w:val="both"/>
                <w:rPr>
                  <w:color w:val="000000"/>
                </w:rPr>
              </w:pPr>
              <w:sdt>
                <w:sdtPr>
                  <w:alias w:val="Numeris"/>
                  <w:tag w:val="nr_395a94f111f244b49cd374ee6d7be4f7"/>
                  <w:id w:val="-571431452"/>
                  <w:lock w:val="sdtLocked"/>
                </w:sdtPr>
                <w:sdtEndPr/>
                <w:sdtContent>
                  <w:r w:rsidR="009277BA">
                    <w:rPr>
                      <w:b/>
                      <w:bCs/>
                      <w:color w:val="000000"/>
                    </w:rPr>
                    <w:t>4</w:t>
                  </w:r>
                </w:sdtContent>
              </w:sdt>
              <w:r w:rsidR="009277BA">
                <w:rPr>
                  <w:b/>
                  <w:bCs/>
                  <w:color w:val="000000"/>
                </w:rPr>
                <w:t xml:space="preserve"> straipsnis. </w:t>
              </w:r>
              <w:sdt>
                <w:sdtPr>
                  <w:alias w:val="Pavadinimas"/>
                  <w:tag w:val="title_395a94f111f244b49cd374ee6d7be4f7"/>
                  <w:id w:val="-2032872448"/>
                  <w:lock w:val="sdtLocked"/>
                </w:sdtPr>
                <w:sdtEndPr/>
                <w:sdtContent>
                  <w:r w:rsidR="009277BA">
                    <w:rPr>
                      <w:b/>
                      <w:bCs/>
                      <w:color w:val="000000"/>
                    </w:rPr>
                    <w:t>Mokesčio mokėtojai</w:t>
                  </w:r>
                </w:sdtContent>
              </w:sdt>
            </w:p>
            <w:sdt>
              <w:sdtPr>
                <w:alias w:val="4 str. 1 d."/>
                <w:tag w:val="part_1abb00fc8db04615acfc355fcb3d554f"/>
                <w:id w:val="-2038497956"/>
                <w:lock w:val="sdtLocked"/>
              </w:sdtPr>
              <w:sdtEndPr/>
              <w:sdtContent>
                <w:p w14:paraId="7CD7974F" w14:textId="77777777" w:rsidR="00D06F6E" w:rsidRDefault="00E5710B">
                  <w:pPr>
                    <w:ind w:firstLine="708"/>
                    <w:jc w:val="both"/>
                    <w:rPr>
                      <w:color w:val="000000"/>
                    </w:rPr>
                  </w:pPr>
                  <w:sdt>
                    <w:sdtPr>
                      <w:alias w:val="Numeris"/>
                      <w:tag w:val="nr_1abb00fc8db04615acfc355fcb3d554f"/>
                      <w:id w:val="1533231484"/>
                      <w:lock w:val="sdtLocked"/>
                    </w:sdtPr>
                    <w:sdtEndPr/>
                    <w:sdtContent>
                      <w:r w:rsidR="009277BA">
                        <w:rPr>
                          <w:color w:val="000000"/>
                        </w:rPr>
                        <w:t>1</w:t>
                      </w:r>
                    </w:sdtContent>
                  </w:sdt>
                  <w:r w:rsidR="009277BA">
                    <w:rPr>
                      <w:color w:val="000000"/>
                    </w:rPr>
                    <w:t xml:space="preserve">. Mokestį už aplinkos teršimą iš stacionarių taršos šaltinių moka aplinką teršiantys asmenys, kuriems Lietuvos Respublikos Vyriausybės ar jos įgaliotų institucijų nustatyta tvarka privaloma turėti gamtos išteklių naudojimo leidimą su nurodytais teršalų išmetimo į aplinką normatyvais. </w:t>
                  </w:r>
                </w:p>
              </w:sdtContent>
            </w:sdt>
            <w:sdt>
              <w:sdtPr>
                <w:alias w:val="4 str. 2 d."/>
                <w:tag w:val="part_d072dd411be34deaa76c78cf53733e17"/>
                <w:id w:val="758260765"/>
                <w:lock w:val="sdtLocked"/>
              </w:sdtPr>
              <w:sdtEndPr/>
              <w:sdtContent>
                <w:p w14:paraId="7CD79750" w14:textId="77777777" w:rsidR="00D06F6E" w:rsidRDefault="00E5710B">
                  <w:pPr>
                    <w:ind w:firstLine="708"/>
                    <w:jc w:val="both"/>
                    <w:rPr>
                      <w:color w:val="000000"/>
                    </w:rPr>
                  </w:pPr>
                  <w:sdt>
                    <w:sdtPr>
                      <w:alias w:val="Numeris"/>
                      <w:tag w:val="nr_d072dd411be34deaa76c78cf53733e17"/>
                      <w:id w:val="376978926"/>
                      <w:lock w:val="sdtLocked"/>
                    </w:sdtPr>
                    <w:sdtEndPr/>
                    <w:sdtContent>
                      <w:r w:rsidR="009277BA">
                        <w:rPr>
                          <w:color w:val="000000"/>
                        </w:rPr>
                        <w:t>2</w:t>
                      </w:r>
                    </w:sdtContent>
                  </w:sdt>
                  <w:r w:rsidR="009277BA">
                    <w:rPr>
                      <w:color w:val="000000"/>
                    </w:rPr>
                    <w:t>. Mokestį už aplinkos teršimą iš mobilių taršos šaltinių moka asmenys, teršiantys aplinką iš ūkinei-komercinei veiklai naudojamų mobilių taršos šaltinių, išskyrus žemės ūkio veikla besiverčiančių asmenų transportą.</w:t>
                  </w:r>
                </w:p>
                <w:p w14:paraId="7CD79751" w14:textId="77777777" w:rsidR="00D06F6E" w:rsidRDefault="00E5710B">
                  <w:pPr>
                    <w:ind w:firstLine="708"/>
                  </w:pPr>
                </w:p>
              </w:sdtContent>
            </w:sdt>
          </w:sdtContent>
        </w:sdt>
        <w:sdt>
          <w:sdtPr>
            <w:alias w:val="5 str."/>
            <w:tag w:val="part_8628958eb3e24a2899a0ce2d8075a531"/>
            <w:id w:val="-227380506"/>
            <w:lock w:val="sdtLocked"/>
          </w:sdtPr>
          <w:sdtEndPr/>
          <w:sdtContent>
            <w:p w14:paraId="7CD79752" w14:textId="77777777" w:rsidR="00D06F6E" w:rsidRDefault="00E5710B">
              <w:pPr>
                <w:ind w:firstLine="708"/>
                <w:jc w:val="both"/>
                <w:rPr>
                  <w:color w:val="000000"/>
                </w:rPr>
              </w:pPr>
              <w:sdt>
                <w:sdtPr>
                  <w:alias w:val="Numeris"/>
                  <w:tag w:val="nr_8628958eb3e24a2899a0ce2d8075a531"/>
                  <w:id w:val="-1997403433"/>
                  <w:lock w:val="sdtLocked"/>
                </w:sdtPr>
                <w:sdtEndPr/>
                <w:sdtContent>
                  <w:r w:rsidR="009277BA">
                    <w:rPr>
                      <w:b/>
                      <w:bCs/>
                      <w:color w:val="000000"/>
                    </w:rPr>
                    <w:t>5</w:t>
                  </w:r>
                </w:sdtContent>
              </w:sdt>
              <w:r w:rsidR="009277BA">
                <w:rPr>
                  <w:b/>
                  <w:bCs/>
                  <w:color w:val="000000"/>
                </w:rPr>
                <w:t xml:space="preserve"> straipsnis. </w:t>
              </w:r>
              <w:sdt>
                <w:sdtPr>
                  <w:alias w:val="Pavadinimas"/>
                  <w:tag w:val="title_8628958eb3e24a2899a0ce2d8075a531"/>
                  <w:id w:val="435255400"/>
                  <w:lock w:val="sdtLocked"/>
                </w:sdtPr>
                <w:sdtEndPr/>
                <w:sdtContent>
                  <w:r w:rsidR="009277BA">
                    <w:rPr>
                      <w:b/>
                      <w:bCs/>
                      <w:color w:val="000000"/>
                    </w:rPr>
                    <w:t>Teršiančių medžiagų apmokestinimo ir tarifų nustatymo tvarka</w:t>
                  </w:r>
                </w:sdtContent>
              </w:sdt>
            </w:p>
            <w:sdt>
              <w:sdtPr>
                <w:alias w:val="5 str. 1 d."/>
                <w:tag w:val="part_242666ca6e174b01840e327164761ada"/>
                <w:id w:val="-1454713541"/>
                <w:lock w:val="sdtLocked"/>
              </w:sdtPr>
              <w:sdtEndPr/>
              <w:sdtContent>
                <w:p w14:paraId="7CD79753" w14:textId="77777777" w:rsidR="00D06F6E" w:rsidRDefault="00E5710B">
                  <w:pPr>
                    <w:ind w:firstLine="708"/>
                    <w:jc w:val="both"/>
                    <w:rPr>
                      <w:color w:val="000000"/>
                    </w:rPr>
                  </w:pPr>
                  <w:sdt>
                    <w:sdtPr>
                      <w:alias w:val="Numeris"/>
                      <w:tag w:val="nr_242666ca6e174b01840e327164761ada"/>
                      <w:id w:val="2053264743"/>
                      <w:lock w:val="sdtLocked"/>
                    </w:sdtPr>
                    <w:sdtEndPr/>
                    <w:sdtContent>
                      <w:r w:rsidR="009277BA">
                        <w:rPr>
                          <w:color w:val="000000"/>
                        </w:rPr>
                        <w:t>1</w:t>
                      </w:r>
                    </w:sdtContent>
                  </w:sdt>
                  <w:r w:rsidR="009277BA">
                    <w:rPr>
                      <w:color w:val="000000"/>
                    </w:rPr>
                    <w:t xml:space="preserve">. Mokesčio už aplinkos teršimą tarifai ir tarifų koeficientai nustatomi teršalams ir teršalų grupėms pagal jų kenksmingumą aplinkai. </w:t>
                  </w:r>
                </w:p>
              </w:sdtContent>
            </w:sdt>
            <w:sdt>
              <w:sdtPr>
                <w:alias w:val="5 str. 2 d."/>
                <w:tag w:val="part_3b5d4b3af3d7494f94086e67f00581eb"/>
                <w:id w:val="-1363358620"/>
                <w:lock w:val="sdtLocked"/>
              </w:sdtPr>
              <w:sdtEndPr/>
              <w:sdtContent>
                <w:p w14:paraId="7CD79754" w14:textId="77777777" w:rsidR="00D06F6E" w:rsidRDefault="00E5710B">
                  <w:pPr>
                    <w:ind w:firstLine="708"/>
                    <w:jc w:val="both"/>
                    <w:rPr>
                      <w:color w:val="000000"/>
                    </w:rPr>
                  </w:pPr>
                  <w:sdt>
                    <w:sdtPr>
                      <w:alias w:val="Numeris"/>
                      <w:tag w:val="nr_3b5d4b3af3d7494f94086e67f00581eb"/>
                      <w:id w:val="-1278489232"/>
                      <w:lock w:val="sdtLocked"/>
                    </w:sdtPr>
                    <w:sdtEndPr/>
                    <w:sdtContent>
                      <w:r w:rsidR="009277BA">
                        <w:rPr>
                          <w:color w:val="000000"/>
                        </w:rPr>
                        <w:t>2</w:t>
                      </w:r>
                    </w:sdtContent>
                  </w:sdt>
                  <w:r w:rsidR="009277BA">
                    <w:rPr>
                      <w:color w:val="000000"/>
                    </w:rPr>
                    <w:t>. Mokesčio už aplinkos teršimą tarifai, pateikti šio įstatymo 1 priedėlyje, nustatomi vienai teršalų tonai.</w:t>
                  </w:r>
                </w:p>
              </w:sdtContent>
            </w:sdt>
            <w:sdt>
              <w:sdtPr>
                <w:alias w:val="5 str. 3 d."/>
                <w:tag w:val="part_aab6d1aa9a4a449696cf6b88b460918e"/>
                <w:id w:val="-387179523"/>
                <w:lock w:val="sdtLocked"/>
              </w:sdtPr>
              <w:sdtEndPr/>
              <w:sdtContent>
                <w:p w14:paraId="7CD79755" w14:textId="77777777" w:rsidR="00D06F6E" w:rsidRDefault="00E5710B">
                  <w:pPr>
                    <w:ind w:firstLine="708"/>
                    <w:jc w:val="both"/>
                    <w:rPr>
                      <w:color w:val="000000"/>
                    </w:rPr>
                  </w:pPr>
                  <w:sdt>
                    <w:sdtPr>
                      <w:alias w:val="Numeris"/>
                      <w:tag w:val="nr_aab6d1aa9a4a449696cf6b88b460918e"/>
                      <w:id w:val="2143688837"/>
                      <w:lock w:val="sdtLocked"/>
                    </w:sdtPr>
                    <w:sdtEndPr/>
                    <w:sdtContent>
                      <w:r w:rsidR="009277BA">
                        <w:rPr>
                          <w:color w:val="000000"/>
                        </w:rPr>
                        <w:t>3</w:t>
                      </w:r>
                    </w:sdtContent>
                  </w:sdt>
                  <w:r w:rsidR="009277BA">
                    <w:rPr>
                      <w:color w:val="000000"/>
                    </w:rPr>
                    <w:t>. Stacionarių taršos šaltinių išmetamiems į aplinką teršalams, kuriems nustatytas laikinai leidžiamos taršos normatyvas, mokesčio už aplinkos teršimą tarifai, pateikti šio įstatymo 1 priedėlyje, didinami taikant koeficientą 1,2. Ši nuostata pradedama taikyti po 3 metų nuo įstatymo įsigaliojimo datos.</w:t>
                  </w:r>
                </w:p>
              </w:sdtContent>
            </w:sdt>
            <w:sdt>
              <w:sdtPr>
                <w:alias w:val="5 str. 4 d."/>
                <w:tag w:val="part_ddbbde649ff54adb9101185a3f47c5e8"/>
                <w:id w:val="-240722033"/>
                <w:lock w:val="sdtLocked"/>
              </w:sdtPr>
              <w:sdtEndPr/>
              <w:sdtContent>
                <w:p w14:paraId="7CD79756" w14:textId="77777777" w:rsidR="00D06F6E" w:rsidRDefault="00E5710B">
                  <w:pPr>
                    <w:ind w:firstLine="708"/>
                    <w:jc w:val="both"/>
                    <w:rPr>
                      <w:color w:val="000000"/>
                    </w:rPr>
                  </w:pPr>
                  <w:sdt>
                    <w:sdtPr>
                      <w:alias w:val="Numeris"/>
                      <w:tag w:val="nr_ddbbde649ff54adb9101185a3f47c5e8"/>
                      <w:id w:val="151644382"/>
                      <w:lock w:val="sdtLocked"/>
                    </w:sdtPr>
                    <w:sdtEndPr/>
                    <w:sdtContent>
                      <w:r w:rsidR="009277BA">
                        <w:rPr>
                          <w:color w:val="000000"/>
                        </w:rPr>
                        <w:t>4</w:t>
                      </w:r>
                    </w:sdtContent>
                  </w:sdt>
                  <w:r w:rsidR="009277BA">
                    <w:rPr>
                      <w:color w:val="000000"/>
                    </w:rPr>
                    <w:t xml:space="preserve">. Asmenys, įgyvendinantys priemones, sumažinančias teršalų išmetimą į aplinką ne mažiau kaip 10 procentų skaičiuojant nuo nustatyto didžiausios leidžiamos taršos normatyvo, Lietuvos </w:t>
                  </w:r>
                  <w:r w:rsidR="009277BA">
                    <w:rPr>
                      <w:color w:val="000000"/>
                    </w:rPr>
                    <w:lastRenderedPageBreak/>
                    <w:t>Respublikos Vyriausybės ar jos įgaliotos institucijos nustatyta tvarka atleidžiami nuo mokesčio už tuos teršalus, kurių kiekis sumažinamas 10 procentų. Atleidimas nuo priemonės įgyvendinimo pradžios galioja ne ilgiau kaip 3 metus.</w:t>
                  </w:r>
                </w:p>
              </w:sdtContent>
            </w:sdt>
            <w:sdt>
              <w:sdtPr>
                <w:alias w:val="5 str. 5 d."/>
                <w:tag w:val="part_505e35e0f4544f23b7986d7042dc50cc"/>
                <w:id w:val="-1691909742"/>
                <w:lock w:val="sdtLocked"/>
              </w:sdtPr>
              <w:sdtEndPr/>
              <w:sdtContent>
                <w:p w14:paraId="7CD79757" w14:textId="77777777" w:rsidR="00D06F6E" w:rsidRDefault="00E5710B">
                  <w:pPr>
                    <w:ind w:firstLine="708"/>
                    <w:jc w:val="both"/>
                    <w:rPr>
                      <w:color w:val="000000"/>
                    </w:rPr>
                  </w:pPr>
                  <w:sdt>
                    <w:sdtPr>
                      <w:alias w:val="Numeris"/>
                      <w:tag w:val="nr_505e35e0f4544f23b7986d7042dc50cc"/>
                      <w:id w:val="-707101555"/>
                      <w:lock w:val="sdtLocked"/>
                    </w:sdtPr>
                    <w:sdtEndPr/>
                    <w:sdtContent>
                      <w:r w:rsidR="009277BA">
                        <w:rPr>
                          <w:color w:val="000000"/>
                        </w:rPr>
                        <w:t>5</w:t>
                      </w:r>
                    </w:sdtContent>
                  </w:sdt>
                  <w:r w:rsidR="009277BA">
                    <w:rPr>
                      <w:color w:val="000000"/>
                    </w:rPr>
                    <w:t>. Jei teršalų išmetimo sumažinimo priemonė nustatytu laiku neįgyvendinama arba negaunamas planuotas efektas, mokestis už aplinkos teršimą už visą nesumokėtą laikotarpį sumokamas arba išieškomas Lietuvos Respublikos mokesčių administravimo įstatymo nustatyta tvarka.</w:t>
                  </w:r>
                </w:p>
              </w:sdtContent>
            </w:sdt>
            <w:sdt>
              <w:sdtPr>
                <w:alias w:val="5 str. 6 d."/>
                <w:tag w:val="part_7fbe395fbe5f4e1d91d400b4212e7cbe"/>
                <w:id w:val="2095972861"/>
                <w:lock w:val="sdtLocked"/>
              </w:sdtPr>
              <w:sdtEndPr/>
              <w:sdtContent>
                <w:p w14:paraId="7CD79758" w14:textId="77777777" w:rsidR="00D06F6E" w:rsidRDefault="00E5710B">
                  <w:pPr>
                    <w:ind w:firstLine="708"/>
                    <w:jc w:val="both"/>
                    <w:rPr>
                      <w:color w:val="000000"/>
                    </w:rPr>
                  </w:pPr>
                  <w:sdt>
                    <w:sdtPr>
                      <w:alias w:val="Numeris"/>
                      <w:tag w:val="nr_7fbe395fbe5f4e1d91d400b4212e7cbe"/>
                      <w:id w:val="230588680"/>
                      <w:lock w:val="sdtLocked"/>
                    </w:sdtPr>
                    <w:sdtEndPr/>
                    <w:sdtContent>
                      <w:r w:rsidR="009277BA">
                        <w:rPr>
                          <w:color w:val="000000"/>
                        </w:rPr>
                        <w:t>6</w:t>
                      </w:r>
                    </w:sdtContent>
                  </w:sdt>
                  <w:r w:rsidR="009277BA">
                    <w:rPr>
                      <w:color w:val="000000"/>
                    </w:rPr>
                    <w:t>. Bauda mokama už stacionarių taršos šaltinių išmetamą į aplinką normatyvus viršijantį teršalų kiekį. Jos dydis apskaičiuojamas normatyvus viršijantį teršalų kiekį dauginant iš mokesčio už aplinkos teršimą tarifo, nurodyto šio įstatymo 1 priedėlyje, ir šiam teršalui nustatyto koeficiento, nurodyto 2 priedėlyje.</w:t>
                  </w:r>
                </w:p>
              </w:sdtContent>
            </w:sdt>
            <w:sdt>
              <w:sdtPr>
                <w:alias w:val="5 str. 7 d."/>
                <w:tag w:val="part_d88bd909484940889307f1a38953a280"/>
                <w:id w:val="-1969963765"/>
                <w:lock w:val="sdtLocked"/>
              </w:sdtPr>
              <w:sdtEndPr/>
              <w:sdtContent>
                <w:p w14:paraId="7CD79759" w14:textId="77777777" w:rsidR="00D06F6E" w:rsidRDefault="00E5710B">
                  <w:pPr>
                    <w:ind w:firstLine="708"/>
                    <w:jc w:val="both"/>
                    <w:rPr>
                      <w:color w:val="000000"/>
                    </w:rPr>
                  </w:pPr>
                  <w:sdt>
                    <w:sdtPr>
                      <w:alias w:val="Numeris"/>
                      <w:tag w:val="nr_d88bd909484940889307f1a38953a280"/>
                      <w:id w:val="-1703627991"/>
                      <w:lock w:val="sdtLocked"/>
                    </w:sdtPr>
                    <w:sdtEndPr/>
                    <w:sdtContent>
                      <w:r w:rsidR="009277BA">
                        <w:rPr>
                          <w:color w:val="000000"/>
                        </w:rPr>
                        <w:t>7</w:t>
                      </w:r>
                    </w:sdtContent>
                  </w:sdt>
                  <w:r w:rsidR="009277BA">
                    <w:rPr>
                      <w:color w:val="000000"/>
                    </w:rPr>
                    <w:t>. Įkainius už aplinkos teršimą iš mobilių taršos šaltinių vienai tonai sunaudotų degalų, o lėktuvams – pakilimo ir nusileidimo ciklui nustato Lietuvos Respublikos Vyriausybė ar jos įgaliotos institucijos pagal šio įstatymo 1 priedėlyje nurodytus apmokestinamų teršalų tarifus.</w:t>
                  </w:r>
                </w:p>
              </w:sdtContent>
            </w:sdt>
            <w:sdt>
              <w:sdtPr>
                <w:alias w:val="5 str. 8 d."/>
                <w:tag w:val="part_d839f6d4334542fbb2fdf268f9937ab5"/>
                <w:id w:val="-138506140"/>
                <w:lock w:val="sdtLocked"/>
              </w:sdtPr>
              <w:sdtEndPr/>
              <w:sdtContent>
                <w:p w14:paraId="7CD7975A" w14:textId="77777777" w:rsidR="00D06F6E" w:rsidRDefault="00E5710B">
                  <w:pPr>
                    <w:ind w:firstLine="708"/>
                    <w:jc w:val="both"/>
                    <w:rPr>
                      <w:color w:val="000000"/>
                    </w:rPr>
                  </w:pPr>
                  <w:sdt>
                    <w:sdtPr>
                      <w:alias w:val="Numeris"/>
                      <w:tag w:val="nr_d839f6d4334542fbb2fdf268f9937ab5"/>
                      <w:id w:val="-1336136519"/>
                      <w:lock w:val="sdtLocked"/>
                    </w:sdtPr>
                    <w:sdtEndPr/>
                    <w:sdtContent>
                      <w:r w:rsidR="009277BA">
                        <w:rPr>
                          <w:color w:val="000000"/>
                        </w:rPr>
                        <w:t>8</w:t>
                      </w:r>
                    </w:sdtContent>
                  </w:sdt>
                  <w:r w:rsidR="009277BA">
                    <w:rPr>
                      <w:color w:val="000000"/>
                    </w:rPr>
                    <w:t>. Mobiliems taršos šaltiniams įkainis už aplinkos teršimą, atsižvelgiant į taršos šaltinio technines savybes, yra koreguojamas (mažinamas ar didinamas) taikant Lietuvos Respublikos Vyriausybės arba jos įgaliotų institucijų nustatytus koeficientus.</w:t>
                  </w:r>
                </w:p>
              </w:sdtContent>
            </w:sdt>
            <w:sdt>
              <w:sdtPr>
                <w:alias w:val="5 str. 9 d."/>
                <w:tag w:val="part_2a70b32e0e9849e18995dad3dff74a4e"/>
                <w:id w:val="-694310504"/>
                <w:lock w:val="sdtLocked"/>
              </w:sdtPr>
              <w:sdtEndPr/>
              <w:sdtContent>
                <w:p w14:paraId="7CD7975B" w14:textId="77777777" w:rsidR="00D06F6E" w:rsidRDefault="00E5710B">
                  <w:pPr>
                    <w:ind w:firstLine="708"/>
                    <w:jc w:val="both"/>
                    <w:rPr>
                      <w:color w:val="000000"/>
                    </w:rPr>
                  </w:pPr>
                  <w:sdt>
                    <w:sdtPr>
                      <w:alias w:val="Numeris"/>
                      <w:tag w:val="nr_2a70b32e0e9849e18995dad3dff74a4e"/>
                      <w:id w:val="-1198697619"/>
                      <w:lock w:val="sdtLocked"/>
                    </w:sdtPr>
                    <w:sdtEndPr/>
                    <w:sdtContent>
                      <w:r w:rsidR="009277BA">
                        <w:rPr>
                          <w:color w:val="000000"/>
                        </w:rPr>
                        <w:t>9</w:t>
                      </w:r>
                    </w:sdtContent>
                  </w:sdt>
                  <w:r w:rsidR="009277BA">
                    <w:rPr>
                      <w:color w:val="000000"/>
                    </w:rPr>
                    <w:t xml:space="preserve">. Mokesčiu už aplinkos teršimą neapmokestinamos transporto priemonės, kuriose įrengtos ir veikia išmetamųjų dujų neutralizavimo sistemos. </w:t>
                  </w:r>
                </w:p>
              </w:sdtContent>
            </w:sdt>
            <w:sdt>
              <w:sdtPr>
                <w:alias w:val="5 str. 10 d."/>
                <w:tag w:val="part_f2c8fb28ef05421abaddd602c083bc4b"/>
                <w:id w:val="1679164691"/>
                <w:lock w:val="sdtLocked"/>
              </w:sdtPr>
              <w:sdtEndPr/>
              <w:sdtContent>
                <w:p w14:paraId="7CD7975C" w14:textId="77777777" w:rsidR="00D06F6E" w:rsidRDefault="00E5710B">
                  <w:pPr>
                    <w:ind w:firstLine="708"/>
                    <w:jc w:val="both"/>
                    <w:rPr>
                      <w:color w:val="000000"/>
                    </w:rPr>
                  </w:pPr>
                  <w:sdt>
                    <w:sdtPr>
                      <w:alias w:val="Numeris"/>
                      <w:tag w:val="nr_f2c8fb28ef05421abaddd602c083bc4b"/>
                      <w:id w:val="-2108334639"/>
                      <w:lock w:val="sdtLocked"/>
                    </w:sdtPr>
                    <w:sdtEndPr/>
                    <w:sdtContent>
                      <w:r w:rsidR="009277BA">
                        <w:rPr>
                          <w:color w:val="000000"/>
                        </w:rPr>
                        <w:t>10</w:t>
                      </w:r>
                    </w:sdtContent>
                  </w:sdt>
                  <w:r w:rsidR="009277BA">
                    <w:rPr>
                      <w:color w:val="000000"/>
                    </w:rPr>
                    <w:t>. Apmokestinamų teršalų sąrašą ir jų grupes nustato ir tvirtina Lietuvos Respublikos Vyriausybė ar jos įgaliotos institucijos.</w:t>
                  </w:r>
                </w:p>
                <w:p w14:paraId="7CD7975D" w14:textId="77777777" w:rsidR="00D06F6E" w:rsidRDefault="00E5710B">
                  <w:pPr>
                    <w:ind w:firstLine="708"/>
                  </w:pPr>
                </w:p>
              </w:sdtContent>
            </w:sdt>
          </w:sdtContent>
        </w:sdt>
        <w:sdt>
          <w:sdtPr>
            <w:alias w:val="6 str."/>
            <w:tag w:val="part_a8c063e7dcda4ed884692496fe9d583d"/>
            <w:id w:val="2008781874"/>
            <w:lock w:val="sdtLocked"/>
          </w:sdtPr>
          <w:sdtEndPr/>
          <w:sdtContent>
            <w:p w14:paraId="7CD7975E" w14:textId="77777777" w:rsidR="00D06F6E" w:rsidRDefault="00E5710B">
              <w:pPr>
                <w:ind w:firstLine="708"/>
                <w:jc w:val="both"/>
                <w:rPr>
                  <w:color w:val="000000"/>
                </w:rPr>
              </w:pPr>
              <w:sdt>
                <w:sdtPr>
                  <w:alias w:val="Numeris"/>
                  <w:tag w:val="nr_a8c063e7dcda4ed884692496fe9d583d"/>
                  <w:id w:val="1066301074"/>
                  <w:lock w:val="sdtLocked"/>
                </w:sdtPr>
                <w:sdtEndPr/>
                <w:sdtContent>
                  <w:r w:rsidR="009277BA">
                    <w:rPr>
                      <w:b/>
                      <w:bCs/>
                      <w:color w:val="000000"/>
                    </w:rPr>
                    <w:t>6</w:t>
                  </w:r>
                </w:sdtContent>
              </w:sdt>
              <w:r w:rsidR="009277BA">
                <w:rPr>
                  <w:color w:val="000000"/>
                </w:rPr>
                <w:t xml:space="preserve"> </w:t>
              </w:r>
              <w:r w:rsidR="009277BA">
                <w:rPr>
                  <w:b/>
                  <w:bCs/>
                  <w:color w:val="000000"/>
                </w:rPr>
                <w:t xml:space="preserve">straipsnis. </w:t>
              </w:r>
              <w:sdt>
                <w:sdtPr>
                  <w:alias w:val="Pavadinimas"/>
                  <w:tag w:val="title_a8c063e7dcda4ed884692496fe9d583d"/>
                  <w:id w:val="734896229"/>
                  <w:lock w:val="sdtLocked"/>
                </w:sdtPr>
                <w:sdtEndPr/>
                <w:sdtContent>
                  <w:r w:rsidR="009277BA">
                    <w:rPr>
                      <w:b/>
                      <w:bCs/>
                      <w:color w:val="000000"/>
                    </w:rPr>
                    <w:t>Mokesčio už aplinkos teršimą skaičiavimo ir mokėjimo tvarka</w:t>
                  </w:r>
                </w:sdtContent>
              </w:sdt>
            </w:p>
            <w:sdt>
              <w:sdtPr>
                <w:alias w:val="6 str. 1 d."/>
                <w:tag w:val="part_599d7bf1f13d4e5d9e667053bb095f93"/>
                <w:id w:val="1129285270"/>
                <w:lock w:val="sdtLocked"/>
              </w:sdtPr>
              <w:sdtEndPr/>
              <w:sdtContent>
                <w:p w14:paraId="7CD7975F" w14:textId="77777777" w:rsidR="00D06F6E" w:rsidRDefault="00E5710B">
                  <w:pPr>
                    <w:ind w:firstLine="708"/>
                    <w:jc w:val="both"/>
                    <w:rPr>
                      <w:color w:val="000000"/>
                    </w:rPr>
                  </w:pPr>
                  <w:sdt>
                    <w:sdtPr>
                      <w:alias w:val="Numeris"/>
                      <w:tag w:val="nr_599d7bf1f13d4e5d9e667053bb095f93"/>
                      <w:id w:val="-1286040762"/>
                      <w:lock w:val="sdtLocked"/>
                    </w:sdtPr>
                    <w:sdtEndPr/>
                    <w:sdtContent>
                      <w:r w:rsidR="009277BA">
                        <w:rPr>
                          <w:color w:val="000000"/>
                        </w:rPr>
                        <w:t>1</w:t>
                      </w:r>
                    </w:sdtContent>
                  </w:sdt>
                  <w:r w:rsidR="009277BA">
                    <w:rPr>
                      <w:color w:val="000000"/>
                    </w:rPr>
                    <w:t>. Asmenys, kurie pagal šį įstatymą privalo mokėti mokestį už aplinkos teršimą, Lietuvos Respublikos Vyriausybės ar jos įgaliotų institucijų nustatyta tvarka tvarko teršalų išmetimo į aplinką apskaitą.</w:t>
                  </w:r>
                </w:p>
              </w:sdtContent>
            </w:sdt>
            <w:sdt>
              <w:sdtPr>
                <w:alias w:val="6 str. 2 d."/>
                <w:tag w:val="part_224e68ab5d62491c9b0143e7cba38d0f"/>
                <w:id w:val="-809177783"/>
                <w:lock w:val="sdtLocked"/>
              </w:sdtPr>
              <w:sdtEndPr/>
              <w:sdtContent>
                <w:p w14:paraId="7CD79760" w14:textId="77777777" w:rsidR="00D06F6E" w:rsidRDefault="00E5710B">
                  <w:pPr>
                    <w:ind w:firstLine="708"/>
                    <w:jc w:val="both"/>
                    <w:rPr>
                      <w:color w:val="000000"/>
                    </w:rPr>
                  </w:pPr>
                  <w:sdt>
                    <w:sdtPr>
                      <w:alias w:val="Numeris"/>
                      <w:tag w:val="nr_224e68ab5d62491c9b0143e7cba38d0f"/>
                      <w:id w:val="-2067251132"/>
                      <w:lock w:val="sdtLocked"/>
                    </w:sdtPr>
                    <w:sdtEndPr/>
                    <w:sdtContent>
                      <w:r w:rsidR="009277BA">
                        <w:rPr>
                          <w:color w:val="000000"/>
                        </w:rPr>
                        <w:t>2</w:t>
                      </w:r>
                    </w:sdtContent>
                  </w:sdt>
                  <w:r w:rsidR="009277BA">
                    <w:rPr>
                      <w:color w:val="000000"/>
                    </w:rPr>
                    <w:t xml:space="preserve">. Mokestį už aplinkos teršimą apskaičiuoja ir moka mokesčio mokėtojai Lietuvos Respublikos įstatymų nustatyta tvarka. </w:t>
                  </w:r>
                </w:p>
              </w:sdtContent>
            </w:sdt>
            <w:sdt>
              <w:sdtPr>
                <w:alias w:val="6 str. 3 d."/>
                <w:tag w:val="part_29af10577e114346a20a967b1d928d94"/>
                <w:id w:val="1145712120"/>
                <w:lock w:val="sdtLocked"/>
              </w:sdtPr>
              <w:sdtEndPr/>
              <w:sdtContent>
                <w:p w14:paraId="7CD79761" w14:textId="77777777" w:rsidR="00D06F6E" w:rsidRDefault="00E5710B">
                  <w:pPr>
                    <w:ind w:firstLine="708"/>
                    <w:jc w:val="both"/>
                    <w:rPr>
                      <w:color w:val="000000"/>
                    </w:rPr>
                  </w:pPr>
                  <w:sdt>
                    <w:sdtPr>
                      <w:alias w:val="Numeris"/>
                      <w:tag w:val="nr_29af10577e114346a20a967b1d928d94"/>
                      <w:id w:val="-2085290813"/>
                      <w:lock w:val="sdtLocked"/>
                    </w:sdtPr>
                    <w:sdtEndPr/>
                    <w:sdtContent>
                      <w:r w:rsidR="009277BA">
                        <w:rPr>
                          <w:color w:val="000000"/>
                        </w:rPr>
                        <w:t>3</w:t>
                      </w:r>
                    </w:sdtContent>
                  </w:sdt>
                  <w:r w:rsidR="009277BA">
                    <w:rPr>
                      <w:color w:val="000000"/>
                    </w:rPr>
                    <w:t xml:space="preserve">. Mokestis už aplinkos teršimą  iš stacionarių taršos šaltinių mokamas pagal faktiškai per ataskaitinį laikotarpį išmestą į aplinką teršalų kiekį, už teršimą iš mobilių taršos šaltinių (išskyrus lėktuvus) – pagal sunaudotą per ataskaitinį laikotarpį kuro kiekį, už teršimą iš lėktuvų – pagal nusileidimo ir kilimo ciklų skaičių. </w:t>
                  </w:r>
                </w:p>
              </w:sdtContent>
            </w:sdt>
            <w:sdt>
              <w:sdtPr>
                <w:alias w:val="6 str. 4 d."/>
                <w:tag w:val="part_58de8959afc746a2907674abde86a1ac"/>
                <w:id w:val="-1011374527"/>
                <w:lock w:val="sdtLocked"/>
              </w:sdtPr>
              <w:sdtEndPr/>
              <w:sdtContent>
                <w:p w14:paraId="7CD79762" w14:textId="77777777" w:rsidR="00D06F6E" w:rsidRDefault="00E5710B">
                  <w:pPr>
                    <w:ind w:firstLine="708"/>
                    <w:jc w:val="both"/>
                    <w:rPr>
                      <w:color w:val="000000"/>
                    </w:rPr>
                  </w:pPr>
                  <w:sdt>
                    <w:sdtPr>
                      <w:alias w:val="Numeris"/>
                      <w:tag w:val="nr_58de8959afc746a2907674abde86a1ac"/>
                      <w:id w:val="-584387980"/>
                      <w:lock w:val="sdtLocked"/>
                    </w:sdtPr>
                    <w:sdtEndPr/>
                    <w:sdtContent>
                      <w:r w:rsidR="009277BA">
                        <w:rPr>
                          <w:color w:val="000000"/>
                        </w:rPr>
                        <w:t>4</w:t>
                      </w:r>
                    </w:sdtContent>
                  </w:sdt>
                  <w:r w:rsidR="009277BA">
                    <w:rPr>
                      <w:color w:val="000000"/>
                    </w:rPr>
                    <w:t>. Mokestis už aplinkos teršimą mokamas kas ketvirtį arba kas pusę metų, suderinus su Lietuvos Respublikos aplinkos ministerija. Mokestis sumokamas per 30 dienų nuo ataskaitinio laikotarpio pabaigos.</w:t>
                  </w:r>
                </w:p>
              </w:sdtContent>
            </w:sdt>
            <w:sdt>
              <w:sdtPr>
                <w:alias w:val="6 str. 5 d."/>
                <w:tag w:val="part_a5ad291afaa743bcb29989b14254ce76"/>
                <w:id w:val="-1510830444"/>
                <w:lock w:val="sdtLocked"/>
              </w:sdtPr>
              <w:sdtEndPr/>
              <w:sdtContent>
                <w:p w14:paraId="7CD79763" w14:textId="77777777" w:rsidR="00D06F6E" w:rsidRDefault="00E5710B">
                  <w:pPr>
                    <w:ind w:firstLine="708"/>
                    <w:jc w:val="both"/>
                    <w:rPr>
                      <w:color w:val="000000"/>
                    </w:rPr>
                  </w:pPr>
                  <w:sdt>
                    <w:sdtPr>
                      <w:alias w:val="Numeris"/>
                      <w:tag w:val="nr_a5ad291afaa743bcb29989b14254ce76"/>
                      <w:id w:val="1944879256"/>
                      <w:lock w:val="sdtLocked"/>
                    </w:sdtPr>
                    <w:sdtEndPr/>
                    <w:sdtContent>
                      <w:r w:rsidR="009277BA">
                        <w:rPr>
                          <w:color w:val="000000"/>
                        </w:rPr>
                        <w:t>5</w:t>
                      </w:r>
                    </w:sdtContent>
                  </w:sdt>
                  <w:r w:rsidR="009277BA">
                    <w:rPr>
                      <w:color w:val="000000"/>
                    </w:rPr>
                    <w:t xml:space="preserve">. Naujiems taršos šaltiniams mokestis už aplinkos teršimą skaičiuojamas nuo tos dienos, kurią pradėta aplinką teršianti ūkinė veikla. </w:t>
                  </w:r>
                </w:p>
              </w:sdtContent>
            </w:sdt>
            <w:sdt>
              <w:sdtPr>
                <w:alias w:val="6 str. 6 d."/>
                <w:tag w:val="part_a67be2b55b254c1793ba0671023156b4"/>
                <w:id w:val="-2033870023"/>
                <w:lock w:val="sdtLocked"/>
              </w:sdtPr>
              <w:sdtEndPr/>
              <w:sdtContent>
                <w:p w14:paraId="7CD79764" w14:textId="77777777" w:rsidR="00D06F6E" w:rsidRDefault="00E5710B">
                  <w:pPr>
                    <w:ind w:firstLine="708"/>
                    <w:jc w:val="both"/>
                    <w:rPr>
                      <w:color w:val="000000"/>
                    </w:rPr>
                  </w:pPr>
                  <w:sdt>
                    <w:sdtPr>
                      <w:alias w:val="Numeris"/>
                      <w:tag w:val="nr_a67be2b55b254c1793ba0671023156b4"/>
                      <w:id w:val="878132227"/>
                      <w:lock w:val="sdtLocked"/>
                    </w:sdtPr>
                    <w:sdtEndPr/>
                    <w:sdtContent>
                      <w:r w:rsidR="009277BA">
                        <w:rPr>
                          <w:color w:val="000000"/>
                        </w:rPr>
                        <w:t>6</w:t>
                      </w:r>
                    </w:sdtContent>
                  </w:sdt>
                  <w:r w:rsidR="009277BA">
                    <w:rPr>
                      <w:color w:val="000000"/>
                    </w:rPr>
                    <w:t>. Mokesčio už aplinkos teršimą mokėtojas yra atsakingas už ataskaitoje pateiktus duomenis.</w:t>
                  </w:r>
                </w:p>
              </w:sdtContent>
            </w:sdt>
            <w:sdt>
              <w:sdtPr>
                <w:alias w:val="6 str. 7 d."/>
                <w:tag w:val="part_b78144e8818a444f9fa3925296bd1015"/>
                <w:id w:val="-1652824343"/>
                <w:lock w:val="sdtLocked"/>
              </w:sdtPr>
              <w:sdtEndPr/>
              <w:sdtContent>
                <w:p w14:paraId="7CD79765" w14:textId="77777777" w:rsidR="00D06F6E" w:rsidRDefault="00E5710B">
                  <w:pPr>
                    <w:ind w:firstLine="708"/>
                    <w:jc w:val="both"/>
                    <w:rPr>
                      <w:color w:val="000000"/>
                    </w:rPr>
                  </w:pPr>
                  <w:sdt>
                    <w:sdtPr>
                      <w:alias w:val="Numeris"/>
                      <w:tag w:val="nr_b78144e8818a444f9fa3925296bd1015"/>
                      <w:id w:val="1080792201"/>
                      <w:lock w:val="sdtLocked"/>
                    </w:sdtPr>
                    <w:sdtEndPr/>
                    <w:sdtContent>
                      <w:r w:rsidR="009277BA">
                        <w:rPr>
                          <w:color w:val="000000"/>
                        </w:rPr>
                        <w:t>7</w:t>
                      </w:r>
                    </w:sdtContent>
                  </w:sdt>
                  <w:r w:rsidR="009277BA">
                    <w:rPr>
                      <w:color w:val="000000"/>
                    </w:rPr>
                    <w:t>. Lietuvos Respublikos aplinkos ministerija kontroliuoja teršalų išmetimo į aplinką apskaitą, tikrina mokesčio už aplinkos teršimą apskaičiavimą, įstatymų nustatyta tvarka skiria šiame įstatyme numatytas baudas.</w:t>
                  </w:r>
                </w:p>
              </w:sdtContent>
            </w:sdt>
            <w:sdt>
              <w:sdtPr>
                <w:alias w:val="6 str. 8 d."/>
                <w:tag w:val="part_52233d2c62024771b50563a9224703b1"/>
                <w:id w:val="770590067"/>
                <w:lock w:val="sdtLocked"/>
              </w:sdtPr>
              <w:sdtEndPr/>
              <w:sdtContent>
                <w:p w14:paraId="7CD79766" w14:textId="77777777" w:rsidR="00D06F6E" w:rsidRDefault="00E5710B">
                  <w:pPr>
                    <w:ind w:firstLine="708"/>
                    <w:jc w:val="both"/>
                    <w:rPr>
                      <w:color w:val="000000"/>
                    </w:rPr>
                  </w:pPr>
                  <w:sdt>
                    <w:sdtPr>
                      <w:alias w:val="Numeris"/>
                      <w:tag w:val="nr_52233d2c62024771b50563a9224703b1"/>
                      <w:id w:val="-352423675"/>
                      <w:lock w:val="sdtLocked"/>
                    </w:sdtPr>
                    <w:sdtEndPr/>
                    <w:sdtContent>
                      <w:r w:rsidR="009277BA">
                        <w:rPr>
                          <w:color w:val="000000"/>
                        </w:rPr>
                        <w:t>8</w:t>
                      </w:r>
                    </w:sdtContent>
                  </w:sdt>
                  <w:r w:rsidR="009277BA">
                    <w:rPr>
                      <w:color w:val="000000"/>
                    </w:rPr>
                    <w:t>. Už nuslėptą teršalų kiekį nustatyta tvarka mokamas mokestis už aplinkos teršimą ir bauda. Baudos dydis apskaičiuojamas nuslėptą teršalų kiekį dauginant iš mokesčio už aplinkos teršimą tarifo, nurodyto šio įstatymo 1 priedėlyje, ir iš šiam teršalui nustatyto koeficiento, nurodyto 2 priedėlyje.</w:t>
                  </w:r>
                </w:p>
              </w:sdtContent>
            </w:sdt>
            <w:sdt>
              <w:sdtPr>
                <w:alias w:val="6 str. 9 d."/>
                <w:tag w:val="part_83e92b69394e4a17aae888a701223d36"/>
                <w:id w:val="-1388639738"/>
                <w:lock w:val="sdtLocked"/>
              </w:sdtPr>
              <w:sdtEndPr/>
              <w:sdtContent>
                <w:p w14:paraId="7CD79767" w14:textId="77777777" w:rsidR="00D06F6E" w:rsidRDefault="00E5710B">
                  <w:pPr>
                    <w:ind w:firstLine="708"/>
                    <w:jc w:val="both"/>
                    <w:rPr>
                      <w:color w:val="000000"/>
                    </w:rPr>
                  </w:pPr>
                  <w:sdt>
                    <w:sdtPr>
                      <w:alias w:val="Numeris"/>
                      <w:tag w:val="nr_83e92b69394e4a17aae888a701223d36"/>
                      <w:id w:val="-1612353699"/>
                      <w:lock w:val="sdtLocked"/>
                    </w:sdtPr>
                    <w:sdtEndPr/>
                    <w:sdtContent>
                      <w:r w:rsidR="009277BA">
                        <w:rPr>
                          <w:color w:val="000000"/>
                        </w:rPr>
                        <w:t>9</w:t>
                      </w:r>
                    </w:sdtContent>
                  </w:sdt>
                  <w:r w:rsidR="009277BA">
                    <w:rPr>
                      <w:color w:val="000000"/>
                    </w:rPr>
                    <w:t>. Asmenims, kurie netvarko privalomos teršalų išmetimo į aplinką apskaitos, apmokestinamų teršalų kiekis nustatomas pagal Lietuvos Respublikos Vyriausybės ar jos įgaliotų institucijų nustatytas metodikas.</w:t>
                  </w:r>
                </w:p>
              </w:sdtContent>
            </w:sdt>
            <w:sdt>
              <w:sdtPr>
                <w:alias w:val="6 str. 10 d."/>
                <w:tag w:val="part_bd68fa8420a44717836c8e58e530062d"/>
                <w:id w:val="1207839460"/>
                <w:lock w:val="sdtLocked"/>
              </w:sdtPr>
              <w:sdtEndPr/>
              <w:sdtContent>
                <w:p w14:paraId="7CD79768" w14:textId="77777777" w:rsidR="00D06F6E" w:rsidRDefault="00E5710B">
                  <w:pPr>
                    <w:ind w:firstLine="708"/>
                    <w:jc w:val="both"/>
                    <w:rPr>
                      <w:color w:val="000000"/>
                    </w:rPr>
                  </w:pPr>
                  <w:sdt>
                    <w:sdtPr>
                      <w:alias w:val="Numeris"/>
                      <w:tag w:val="nr_bd68fa8420a44717836c8e58e530062d"/>
                      <w:id w:val="-914780390"/>
                      <w:lock w:val="sdtLocked"/>
                    </w:sdtPr>
                    <w:sdtEndPr/>
                    <w:sdtContent>
                      <w:r w:rsidR="009277BA">
                        <w:rPr>
                          <w:color w:val="000000"/>
                        </w:rPr>
                        <w:t>10</w:t>
                      </w:r>
                    </w:sdtContent>
                  </w:sdt>
                  <w:r w:rsidR="009277BA">
                    <w:rPr>
                      <w:color w:val="000000"/>
                    </w:rPr>
                    <w:t>. Mokesčio už aplinkos teršimą 10 procentų mokama į valstybės biudžetą, 20 procentų – į Lietuvos aplinkos apsaugos investicijų fondą ir 70 procentų – į atitinkamos savivaldybės gamtos apsaugos fondą.</w:t>
                  </w:r>
                </w:p>
              </w:sdtContent>
            </w:sdt>
            <w:sdt>
              <w:sdtPr>
                <w:alias w:val="6 str. 11 d."/>
                <w:tag w:val="part_3cc62b47f6eb49b79ff18da3de7b265e"/>
                <w:id w:val="2141536516"/>
                <w:lock w:val="sdtLocked"/>
              </w:sdtPr>
              <w:sdtEndPr/>
              <w:sdtContent>
                <w:p w14:paraId="7CD79769" w14:textId="77777777" w:rsidR="00D06F6E" w:rsidRDefault="00E5710B">
                  <w:pPr>
                    <w:ind w:firstLine="708"/>
                    <w:jc w:val="both"/>
                    <w:rPr>
                      <w:color w:val="000000"/>
                    </w:rPr>
                  </w:pPr>
                  <w:sdt>
                    <w:sdtPr>
                      <w:alias w:val="Numeris"/>
                      <w:tag w:val="nr_3cc62b47f6eb49b79ff18da3de7b265e"/>
                      <w:id w:val="-1181356193"/>
                      <w:lock w:val="sdtLocked"/>
                    </w:sdtPr>
                    <w:sdtEndPr/>
                    <w:sdtContent>
                      <w:r w:rsidR="009277BA">
                        <w:rPr>
                          <w:color w:val="000000"/>
                        </w:rPr>
                        <w:t>11</w:t>
                      </w:r>
                    </w:sdtContent>
                  </w:sdt>
                  <w:r w:rsidR="009277BA">
                    <w:rPr>
                      <w:color w:val="000000"/>
                    </w:rPr>
                    <w:t xml:space="preserve">. Baudos mokamos arba išieškomos iš pažeidėjo sąskaitos į Valstybinį gamtos apsaugos fondą. </w:t>
                  </w:r>
                </w:p>
              </w:sdtContent>
            </w:sdt>
            <w:sdt>
              <w:sdtPr>
                <w:alias w:val="6 str. 12 d."/>
                <w:tag w:val="part_9bbb4b2ea5c04a448298c7b029c67e53"/>
                <w:id w:val="-1052079292"/>
                <w:lock w:val="sdtLocked"/>
              </w:sdtPr>
              <w:sdtEndPr/>
              <w:sdtContent>
                <w:p w14:paraId="7CD7976A" w14:textId="77777777" w:rsidR="00D06F6E" w:rsidRDefault="00E5710B">
                  <w:pPr>
                    <w:ind w:firstLine="708"/>
                    <w:jc w:val="both"/>
                    <w:rPr>
                      <w:color w:val="000000"/>
                    </w:rPr>
                  </w:pPr>
                  <w:sdt>
                    <w:sdtPr>
                      <w:alias w:val="Numeris"/>
                      <w:tag w:val="nr_9bbb4b2ea5c04a448298c7b029c67e53"/>
                      <w:id w:val="-1977212148"/>
                      <w:lock w:val="sdtLocked"/>
                    </w:sdtPr>
                    <w:sdtEndPr/>
                    <w:sdtContent>
                      <w:r w:rsidR="009277BA">
                        <w:rPr>
                          <w:color w:val="000000"/>
                        </w:rPr>
                        <w:t>12</w:t>
                      </w:r>
                    </w:sdtContent>
                  </w:sdt>
                  <w:r w:rsidR="009277BA">
                    <w:rPr>
                      <w:color w:val="000000"/>
                    </w:rPr>
                    <w:t>. Nesumokėtas mokestis už aplinkos teršimą ir baudos sumokami arba išieškomi, delspinigiai skaičiuojami, grąžinama permokėta mokesčio suma Mokesčių administravimo įstatymo nustatyta tvarka.</w:t>
                  </w:r>
                </w:p>
              </w:sdtContent>
            </w:sdt>
            <w:sdt>
              <w:sdtPr>
                <w:alias w:val="6 str. 13 d."/>
                <w:tag w:val="part_e9bdd3859bf24e5f8971a4746d26c859"/>
                <w:id w:val="348762260"/>
                <w:lock w:val="sdtLocked"/>
              </w:sdtPr>
              <w:sdtEndPr/>
              <w:sdtContent>
                <w:p w14:paraId="7CD7976B" w14:textId="77777777" w:rsidR="00D06F6E" w:rsidRDefault="00E5710B">
                  <w:pPr>
                    <w:ind w:firstLine="708"/>
                    <w:jc w:val="both"/>
                    <w:rPr>
                      <w:color w:val="000000"/>
                    </w:rPr>
                  </w:pPr>
                  <w:sdt>
                    <w:sdtPr>
                      <w:alias w:val="Numeris"/>
                      <w:tag w:val="nr_e9bdd3859bf24e5f8971a4746d26c859"/>
                      <w:id w:val="-63873899"/>
                      <w:lock w:val="sdtLocked"/>
                    </w:sdtPr>
                    <w:sdtEndPr/>
                    <w:sdtContent>
                      <w:r w:rsidR="009277BA">
                        <w:rPr>
                          <w:color w:val="000000"/>
                        </w:rPr>
                        <w:t>13</w:t>
                      </w:r>
                    </w:sdtContent>
                  </w:sdt>
                  <w:r w:rsidR="009277BA">
                    <w:rPr>
                      <w:color w:val="000000"/>
                    </w:rPr>
                    <w:t>. Mokesčio už aplinkos teršimą tarifai indeksuojami Lietuvos Respublikos Vyriausybės ar jos įgaliotų institucijų nustatyta tvarka, taikant vartotojų kainų indeksą.</w:t>
                  </w:r>
                </w:p>
                <w:p w14:paraId="7CD7976C" w14:textId="77777777" w:rsidR="00D06F6E" w:rsidRDefault="00E5710B">
                  <w:pPr>
                    <w:ind w:firstLine="708"/>
                  </w:pPr>
                </w:p>
              </w:sdtContent>
            </w:sdt>
          </w:sdtContent>
        </w:sdt>
        <w:sdt>
          <w:sdtPr>
            <w:alias w:val="7 str."/>
            <w:tag w:val="part_55c2abf3591d4cebb76041eb873b184d"/>
            <w:id w:val="-1738704663"/>
            <w:lock w:val="sdtLocked"/>
          </w:sdtPr>
          <w:sdtEndPr/>
          <w:sdtContent>
            <w:p w14:paraId="7CD7976D" w14:textId="77777777" w:rsidR="00D06F6E" w:rsidRDefault="00E5710B">
              <w:pPr>
                <w:ind w:firstLine="708"/>
                <w:jc w:val="both"/>
                <w:rPr>
                  <w:color w:val="000000"/>
                </w:rPr>
              </w:pPr>
              <w:sdt>
                <w:sdtPr>
                  <w:alias w:val="Numeris"/>
                  <w:tag w:val="nr_55c2abf3591d4cebb76041eb873b184d"/>
                  <w:id w:val="-1279325126"/>
                  <w:lock w:val="sdtLocked"/>
                </w:sdtPr>
                <w:sdtEndPr/>
                <w:sdtContent>
                  <w:r w:rsidR="009277BA">
                    <w:rPr>
                      <w:b/>
                      <w:bCs/>
                      <w:color w:val="000000"/>
                    </w:rPr>
                    <w:t>7</w:t>
                  </w:r>
                </w:sdtContent>
              </w:sdt>
              <w:r w:rsidR="009277BA">
                <w:rPr>
                  <w:b/>
                  <w:bCs/>
                  <w:color w:val="000000"/>
                </w:rPr>
                <w:t xml:space="preserve"> straipsnis. </w:t>
              </w:r>
              <w:sdt>
                <w:sdtPr>
                  <w:alias w:val="Pavadinimas"/>
                  <w:tag w:val="title_55c2abf3591d4cebb76041eb873b184d"/>
                  <w:id w:val="1672214622"/>
                  <w:lock w:val="sdtLocked"/>
                </w:sdtPr>
                <w:sdtEndPr/>
                <w:sdtContent>
                  <w:r w:rsidR="009277BA">
                    <w:rPr>
                      <w:b/>
                      <w:bCs/>
                      <w:color w:val="000000"/>
                    </w:rPr>
                    <w:t xml:space="preserve">Mokesčio tarifų galiojimo terminas </w:t>
                  </w:r>
                </w:sdtContent>
              </w:sdt>
            </w:p>
            <w:sdt>
              <w:sdtPr>
                <w:alias w:val="7 str. 1 d."/>
                <w:tag w:val="part_57f4a61a59dd414ebd0385e06e7d8289"/>
                <w:id w:val="1594513637"/>
                <w:lock w:val="sdtLocked"/>
              </w:sdtPr>
              <w:sdtEndPr/>
              <w:sdtContent>
                <w:p w14:paraId="7CD7976E" w14:textId="77777777" w:rsidR="00D06F6E" w:rsidRDefault="00E5710B">
                  <w:pPr>
                    <w:ind w:firstLine="708"/>
                    <w:jc w:val="both"/>
                    <w:rPr>
                      <w:color w:val="000000"/>
                    </w:rPr>
                  </w:pPr>
                  <w:sdt>
                    <w:sdtPr>
                      <w:alias w:val="Numeris"/>
                      <w:tag w:val="nr_57f4a61a59dd414ebd0385e06e7d8289"/>
                      <w:id w:val="-1500035473"/>
                      <w:lock w:val="sdtLocked"/>
                    </w:sdtPr>
                    <w:sdtEndPr/>
                    <w:sdtContent>
                      <w:r w:rsidR="009277BA">
                        <w:rPr>
                          <w:color w:val="000000"/>
                        </w:rPr>
                        <w:t>1</w:t>
                      </w:r>
                    </w:sdtContent>
                  </w:sdt>
                  <w:r w:rsidR="009277BA">
                    <w:rPr>
                      <w:color w:val="000000"/>
                    </w:rPr>
                    <w:t>. Mokesčio už aplinkos teršimą tarifai nustatomi 5 metams.</w:t>
                  </w:r>
                </w:p>
              </w:sdtContent>
            </w:sdt>
            <w:sdt>
              <w:sdtPr>
                <w:alias w:val="7 str. 2 d."/>
                <w:tag w:val="part_003ae7d5187949578a5e87e5525e2515"/>
                <w:id w:val="239526641"/>
                <w:lock w:val="sdtLocked"/>
              </w:sdtPr>
              <w:sdtEndPr/>
              <w:sdtContent>
                <w:p w14:paraId="7CD7976F" w14:textId="77777777" w:rsidR="00D06F6E" w:rsidRDefault="00E5710B">
                  <w:pPr>
                    <w:ind w:firstLine="708"/>
                    <w:jc w:val="both"/>
                    <w:rPr>
                      <w:color w:val="000000"/>
                    </w:rPr>
                  </w:pPr>
                  <w:sdt>
                    <w:sdtPr>
                      <w:alias w:val="Numeris"/>
                      <w:tag w:val="nr_003ae7d5187949578a5e87e5525e2515"/>
                      <w:id w:val="-1495024798"/>
                      <w:lock w:val="sdtLocked"/>
                    </w:sdtPr>
                    <w:sdtEndPr/>
                    <w:sdtContent>
                      <w:r w:rsidR="009277BA">
                        <w:rPr>
                          <w:color w:val="000000"/>
                        </w:rPr>
                        <w:t>2</w:t>
                      </w:r>
                    </w:sdtContent>
                  </w:sdt>
                  <w:r w:rsidR="009277BA">
                    <w:rPr>
                      <w:color w:val="000000"/>
                    </w:rPr>
                    <w:t>. Kiekvienam kitam periodui mokesčio už aplinkos teršimą tarifai nustatomi prieš 2 metus iki jų įsigaliojimo.</w:t>
                  </w:r>
                </w:p>
                <w:p w14:paraId="7CD79770" w14:textId="77777777" w:rsidR="00D06F6E" w:rsidRDefault="00E5710B">
                  <w:pPr>
                    <w:ind w:firstLine="708"/>
                  </w:pPr>
                </w:p>
              </w:sdtContent>
            </w:sdt>
          </w:sdtContent>
        </w:sdt>
        <w:sdt>
          <w:sdtPr>
            <w:alias w:val="8 str."/>
            <w:tag w:val="part_3ae85f282a014d1db58f3e6b9a5381dc"/>
            <w:id w:val="-572744105"/>
            <w:lock w:val="sdtLocked"/>
          </w:sdtPr>
          <w:sdtEndPr/>
          <w:sdtContent>
            <w:p w14:paraId="7CD79771" w14:textId="77777777" w:rsidR="00D06F6E" w:rsidRDefault="00E5710B">
              <w:pPr>
                <w:ind w:firstLine="708"/>
                <w:jc w:val="both"/>
                <w:rPr>
                  <w:color w:val="000000"/>
                </w:rPr>
              </w:pPr>
              <w:sdt>
                <w:sdtPr>
                  <w:alias w:val="Numeris"/>
                  <w:tag w:val="nr_3ae85f282a014d1db58f3e6b9a5381dc"/>
                  <w:id w:val="-405065027"/>
                  <w:lock w:val="sdtLocked"/>
                </w:sdtPr>
                <w:sdtEndPr/>
                <w:sdtContent>
                  <w:r w:rsidR="009277BA">
                    <w:rPr>
                      <w:b/>
                      <w:bCs/>
                      <w:color w:val="000000"/>
                    </w:rPr>
                    <w:t>8</w:t>
                  </w:r>
                </w:sdtContent>
              </w:sdt>
              <w:r w:rsidR="009277BA">
                <w:rPr>
                  <w:b/>
                  <w:bCs/>
                  <w:color w:val="000000"/>
                </w:rPr>
                <w:t xml:space="preserve"> straipsnis. </w:t>
              </w:r>
              <w:sdt>
                <w:sdtPr>
                  <w:alias w:val="Pavadinimas"/>
                  <w:tag w:val="title_3ae85f282a014d1db58f3e6b9a5381dc"/>
                  <w:id w:val="-594932133"/>
                  <w:lock w:val="sdtLocked"/>
                </w:sdtPr>
                <w:sdtEndPr/>
                <w:sdtContent>
                  <w:r w:rsidR="009277BA">
                    <w:rPr>
                      <w:b/>
                      <w:bCs/>
                      <w:color w:val="000000"/>
                    </w:rPr>
                    <w:t>Įstatymų ir kitų teisės aktų pripažinimas netekusiais galios</w:t>
                  </w:r>
                </w:sdtContent>
              </w:sdt>
            </w:p>
            <w:sdt>
              <w:sdtPr>
                <w:alias w:val="8 str. 1 d."/>
                <w:tag w:val="part_7e79f22ce23d49748da4306929a763ce"/>
                <w:id w:val="2007548436"/>
                <w:lock w:val="sdtLocked"/>
              </w:sdtPr>
              <w:sdtEndPr/>
              <w:sdtContent>
                <w:p w14:paraId="7CD79772" w14:textId="77777777" w:rsidR="00D06F6E" w:rsidRDefault="009277BA">
                  <w:pPr>
                    <w:ind w:firstLine="708"/>
                    <w:jc w:val="both"/>
                    <w:rPr>
                      <w:color w:val="000000"/>
                    </w:rPr>
                  </w:pPr>
                  <w:r>
                    <w:rPr>
                      <w:color w:val="000000"/>
                    </w:rPr>
                    <w:t>Pripažinti netekusiais galios:</w:t>
                  </w:r>
                </w:p>
                <w:sdt>
                  <w:sdtPr>
                    <w:alias w:val="8 str. 1 d. 1 p."/>
                    <w:tag w:val="part_79eff6f2e37545098bc872bf276856c8"/>
                    <w:id w:val="281388681"/>
                    <w:lock w:val="sdtLocked"/>
                  </w:sdtPr>
                  <w:sdtEndPr/>
                  <w:sdtContent>
                    <w:p w14:paraId="7CD79773" w14:textId="573465B4" w:rsidR="00D06F6E" w:rsidRDefault="00E5710B">
                      <w:pPr>
                        <w:ind w:firstLine="708"/>
                        <w:jc w:val="both"/>
                        <w:rPr>
                          <w:color w:val="000000"/>
                        </w:rPr>
                      </w:pPr>
                      <w:sdt>
                        <w:sdtPr>
                          <w:alias w:val="Numeris"/>
                          <w:tag w:val="nr_79eff6f2e37545098bc872bf276856c8"/>
                          <w:id w:val="-18090214"/>
                          <w:lock w:val="sdtLocked"/>
                        </w:sdtPr>
                        <w:sdtEndPr/>
                        <w:sdtContent>
                          <w:r w:rsidR="009277BA">
                            <w:rPr>
                              <w:color w:val="000000"/>
                            </w:rPr>
                            <w:t>1</w:t>
                          </w:r>
                        </w:sdtContent>
                      </w:sdt>
                      <w:r w:rsidR="009277BA">
                        <w:rPr>
                          <w:color w:val="000000"/>
                        </w:rPr>
                        <w:t>) Lietuvos Respublikos mokesčių už aplinkos teršimą įstatymą (Žin., 1991, Nr.</w:t>
                      </w:r>
                      <w:hyperlink r:id="rId10" w:history="1">
                        <w:r w:rsidR="009277BA" w:rsidRPr="00E87440">
                          <w:rPr>
                            <w:rStyle w:val="Hyperlink"/>
                          </w:rPr>
                          <w:t>12-309</w:t>
                        </w:r>
                      </w:hyperlink>
                      <w:r w:rsidR="009277BA">
                        <w:rPr>
                          <w:color w:val="000000"/>
                        </w:rPr>
                        <w:t>);</w:t>
                      </w:r>
                    </w:p>
                  </w:sdtContent>
                </w:sdt>
                <w:sdt>
                  <w:sdtPr>
                    <w:alias w:val="8 str. 1 d. 2 p."/>
                    <w:tag w:val="part_50f64b235a0b45189c18e94b8945a4d3"/>
                    <w:id w:val="-805548140"/>
                    <w:lock w:val="sdtLocked"/>
                  </w:sdtPr>
                  <w:sdtEndPr/>
                  <w:sdtContent>
                    <w:p w14:paraId="7CD79774" w14:textId="64E3A0ED" w:rsidR="00D06F6E" w:rsidRDefault="00E5710B">
                      <w:pPr>
                        <w:ind w:firstLine="708"/>
                        <w:jc w:val="both"/>
                        <w:rPr>
                          <w:color w:val="000000"/>
                        </w:rPr>
                      </w:pPr>
                      <w:sdt>
                        <w:sdtPr>
                          <w:alias w:val="Numeris"/>
                          <w:tag w:val="nr_50f64b235a0b45189c18e94b8945a4d3"/>
                          <w:id w:val="879597122"/>
                          <w:lock w:val="sdtLocked"/>
                        </w:sdtPr>
                        <w:sdtEndPr/>
                        <w:sdtContent>
                          <w:r w:rsidR="009277BA">
                            <w:rPr>
                              <w:color w:val="000000"/>
                            </w:rPr>
                            <w:t>2</w:t>
                          </w:r>
                        </w:sdtContent>
                      </w:sdt>
                      <w:r w:rsidR="009277BA">
                        <w:rPr>
                          <w:color w:val="000000"/>
                        </w:rPr>
                        <w:t>) Lietuvos Respublikos Aukščiausiosios Tarybos 1991 m. balandžio 9 d. nutarimą Nr.I-1205 „Dėl Lietuvos Respublikos mokesčių už aplinkos teršimą įstatymo įsigaliojimo“ (Žin., 1991, Nr.</w:t>
                      </w:r>
                      <w:hyperlink r:id="rId11" w:history="1">
                        <w:r w:rsidR="009277BA" w:rsidRPr="00E87440">
                          <w:rPr>
                            <w:rStyle w:val="Hyperlink"/>
                          </w:rPr>
                          <w:t>12-310</w:t>
                        </w:r>
                      </w:hyperlink>
                      <w:r w:rsidR="009277BA">
                        <w:rPr>
                          <w:color w:val="000000"/>
                        </w:rPr>
                        <w:t>);</w:t>
                      </w:r>
                    </w:p>
                  </w:sdtContent>
                </w:sdt>
                <w:sdt>
                  <w:sdtPr>
                    <w:alias w:val="8 str. 1 d. 3 p."/>
                    <w:tag w:val="part_54e2b828fa024c5787254a0688f0c1c4"/>
                    <w:id w:val="1223103417"/>
                    <w:lock w:val="sdtLocked"/>
                  </w:sdtPr>
                  <w:sdtEndPr/>
                  <w:sdtContent>
                    <w:p w14:paraId="7CD79775" w14:textId="77AFDA8D" w:rsidR="00D06F6E" w:rsidRDefault="00E5710B">
                      <w:pPr>
                        <w:ind w:firstLine="708"/>
                        <w:jc w:val="both"/>
                        <w:rPr>
                          <w:color w:val="000000"/>
                        </w:rPr>
                      </w:pPr>
                      <w:sdt>
                        <w:sdtPr>
                          <w:alias w:val="Numeris"/>
                          <w:tag w:val="nr_54e2b828fa024c5787254a0688f0c1c4"/>
                          <w:id w:val="1000936480"/>
                          <w:lock w:val="sdtLocked"/>
                        </w:sdtPr>
                        <w:sdtEndPr/>
                        <w:sdtContent>
                          <w:r w:rsidR="009277BA">
                            <w:rPr>
                              <w:color w:val="000000"/>
                            </w:rPr>
                            <w:t>3</w:t>
                          </w:r>
                        </w:sdtContent>
                      </w:sdt>
                      <w:r w:rsidR="009277BA">
                        <w:rPr>
                          <w:color w:val="000000"/>
                        </w:rPr>
                        <w:t>) Lietuvos Respublikos įstatymą „Dėl Lietuvos Respublikos mokesčių už aplinkos teršimą įstatymo papildymo“ (Žin., 1994, Nr.</w:t>
                      </w:r>
                      <w:hyperlink r:id="rId12" w:history="1">
                        <w:r w:rsidR="009277BA" w:rsidRPr="00E87440">
                          <w:rPr>
                            <w:rStyle w:val="Hyperlink"/>
                          </w:rPr>
                          <w:t>30-528</w:t>
                        </w:r>
                      </w:hyperlink>
                      <w:r w:rsidR="009277BA">
                        <w:rPr>
                          <w:color w:val="000000"/>
                        </w:rPr>
                        <w:t>);</w:t>
                      </w:r>
                    </w:p>
                  </w:sdtContent>
                </w:sdt>
                <w:sdt>
                  <w:sdtPr>
                    <w:alias w:val="8 str. 1 d. 4 p."/>
                    <w:tag w:val="part_5c50e3f5cbb8497bae773e21231492f7"/>
                    <w:id w:val="1464083426"/>
                    <w:lock w:val="sdtLocked"/>
                  </w:sdtPr>
                  <w:sdtEndPr/>
                  <w:sdtContent>
                    <w:p w14:paraId="7CD79776" w14:textId="1BCDC977" w:rsidR="00D06F6E" w:rsidRDefault="00E5710B">
                      <w:pPr>
                        <w:ind w:firstLine="708"/>
                        <w:jc w:val="both"/>
                        <w:rPr>
                          <w:color w:val="000000"/>
                        </w:rPr>
                      </w:pPr>
                      <w:sdt>
                        <w:sdtPr>
                          <w:alias w:val="Numeris"/>
                          <w:tag w:val="nr_5c50e3f5cbb8497bae773e21231492f7"/>
                          <w:id w:val="-1450542421"/>
                          <w:lock w:val="sdtLocked"/>
                        </w:sdtPr>
                        <w:sdtEndPr/>
                        <w:sdtContent>
                          <w:r w:rsidR="009277BA">
                            <w:rPr>
                              <w:color w:val="000000"/>
                            </w:rPr>
                            <w:t>4</w:t>
                          </w:r>
                        </w:sdtContent>
                      </w:sdt>
                      <w:r w:rsidR="009277BA">
                        <w:rPr>
                          <w:color w:val="000000"/>
                        </w:rPr>
                        <w:t>) Lietuvos Respublikos Seimo 1994 m. balandžio 12 d. nutarimą Nr.I-428 „Dėl Lietuvos Respublikos Aukščiausiosios Tarybos nutarimo „Dėl Lietuvos Respublikos mokesčių už aplinkos teršimą įstatymo įsigaliojimo“ pakeitimo“ (Žin., 1994, Nr.</w:t>
                      </w:r>
                      <w:hyperlink r:id="rId13" w:history="1">
                        <w:r w:rsidR="009277BA" w:rsidRPr="00E87440">
                          <w:rPr>
                            <w:rStyle w:val="Hyperlink"/>
                          </w:rPr>
                          <w:t>30-529</w:t>
                        </w:r>
                      </w:hyperlink>
                      <w:r w:rsidR="009277BA">
                        <w:rPr>
                          <w:color w:val="000000"/>
                        </w:rPr>
                        <w:t>);</w:t>
                      </w:r>
                    </w:p>
                  </w:sdtContent>
                </w:sdt>
                <w:sdt>
                  <w:sdtPr>
                    <w:alias w:val="8 str. 1 d. 5 p."/>
                    <w:tag w:val="part_c5604099b70148d0bd711cbcf6de4b19"/>
                    <w:id w:val="873652173"/>
                    <w:lock w:val="sdtLocked"/>
                  </w:sdtPr>
                  <w:sdtEndPr/>
                  <w:sdtContent>
                    <w:p w14:paraId="7CD79777" w14:textId="1FAC90B3" w:rsidR="00D06F6E" w:rsidRDefault="00E5710B">
                      <w:pPr>
                        <w:ind w:firstLine="708"/>
                        <w:jc w:val="both"/>
                        <w:rPr>
                          <w:color w:val="000000"/>
                        </w:rPr>
                      </w:pPr>
                      <w:sdt>
                        <w:sdtPr>
                          <w:alias w:val="Numeris"/>
                          <w:tag w:val="nr_c5604099b70148d0bd711cbcf6de4b19"/>
                          <w:id w:val="-222374139"/>
                          <w:lock w:val="sdtLocked"/>
                        </w:sdtPr>
                        <w:sdtEndPr/>
                        <w:sdtContent>
                          <w:r w:rsidR="009277BA">
                            <w:rPr>
                              <w:color w:val="000000"/>
                            </w:rPr>
                            <w:t>5</w:t>
                          </w:r>
                        </w:sdtContent>
                      </w:sdt>
                      <w:r w:rsidR="009277BA">
                        <w:rPr>
                          <w:color w:val="000000"/>
                        </w:rPr>
                        <w:t>) Lietuvos Respublikos Seimo 1995 m. gruodžio 12 d. nutarimą Nr.I-1124 „Dėl Lietuvos Respublikos Aukščiausiosios Tarybos nutarimo „Dėl Lietuvos Respublikos mokesčių už aplinkos teršimą įstatymo įsigaliojimo“ pakeitimo“ (Žin., 1995, Nr.</w:t>
                      </w:r>
                      <w:hyperlink r:id="rId14" w:history="1">
                        <w:r w:rsidR="009277BA" w:rsidRPr="00E87440">
                          <w:rPr>
                            <w:rStyle w:val="Hyperlink"/>
                          </w:rPr>
                          <w:t>102-2286</w:t>
                        </w:r>
                      </w:hyperlink>
                      <w:r w:rsidR="009277BA">
                        <w:rPr>
                          <w:color w:val="000000"/>
                        </w:rPr>
                        <w:t>; 1996, Nr.15);</w:t>
                      </w:r>
                    </w:p>
                  </w:sdtContent>
                </w:sdt>
                <w:sdt>
                  <w:sdtPr>
                    <w:alias w:val="8 str. 1 d. 6 p."/>
                    <w:tag w:val="part_b8090baa64e34968bc102cbb0ec7ee9b"/>
                    <w:id w:val="-477699017"/>
                    <w:lock w:val="sdtLocked"/>
                  </w:sdtPr>
                  <w:sdtEndPr/>
                  <w:sdtContent>
                    <w:p w14:paraId="7CD79778" w14:textId="0BFA0A7C" w:rsidR="00D06F6E" w:rsidRDefault="00E5710B">
                      <w:pPr>
                        <w:ind w:firstLine="708"/>
                        <w:jc w:val="both"/>
                        <w:rPr>
                          <w:color w:val="000000"/>
                        </w:rPr>
                      </w:pPr>
                      <w:sdt>
                        <w:sdtPr>
                          <w:alias w:val="Numeris"/>
                          <w:tag w:val="nr_b8090baa64e34968bc102cbb0ec7ee9b"/>
                          <w:id w:val="486751317"/>
                          <w:lock w:val="sdtLocked"/>
                        </w:sdtPr>
                        <w:sdtEndPr/>
                        <w:sdtContent>
                          <w:r w:rsidR="009277BA">
                            <w:rPr>
                              <w:color w:val="000000"/>
                            </w:rPr>
                            <w:t>6</w:t>
                          </w:r>
                        </w:sdtContent>
                      </w:sdt>
                      <w:r w:rsidR="009277BA">
                        <w:rPr>
                          <w:color w:val="000000"/>
                        </w:rPr>
                        <w:t>) Lietuvos Respublikos mokesčių už aplinkos teršimą įstatymo 11, 12, 13 straipsnių pakeitimo įstatymą (Žin., 1996, Nr.</w:t>
                      </w:r>
                      <w:hyperlink r:id="rId15" w:history="1">
                        <w:r w:rsidR="009277BA" w:rsidRPr="00E87440">
                          <w:rPr>
                            <w:rStyle w:val="Hyperlink"/>
                          </w:rPr>
                          <w:t>46-1110</w:t>
                        </w:r>
                      </w:hyperlink>
                      <w:bookmarkStart w:id="0" w:name="_GoBack"/>
                      <w:r w:rsidR="009277BA">
                        <w:rPr>
                          <w:color w:val="000000"/>
                        </w:rPr>
                        <w:t>).</w:t>
                      </w:r>
                      <w:bookmarkEnd w:id="0"/>
                    </w:p>
                    <w:p w14:paraId="7CD79779" w14:textId="77777777" w:rsidR="00D06F6E" w:rsidRDefault="00E5710B">
                      <w:pPr>
                        <w:ind w:firstLine="708"/>
                      </w:pPr>
                    </w:p>
                  </w:sdtContent>
                </w:sdt>
              </w:sdtContent>
            </w:sdt>
          </w:sdtContent>
        </w:sdt>
        <w:sdt>
          <w:sdtPr>
            <w:alias w:val="9 str."/>
            <w:tag w:val="part_8e795d2b104c411bb19f219de8af1c7c"/>
            <w:id w:val="1676687144"/>
            <w:lock w:val="sdtLocked"/>
          </w:sdtPr>
          <w:sdtEndPr/>
          <w:sdtContent>
            <w:p w14:paraId="7CD7977A" w14:textId="77777777" w:rsidR="00D06F6E" w:rsidRDefault="00E5710B">
              <w:pPr>
                <w:ind w:firstLine="708"/>
                <w:jc w:val="both"/>
                <w:rPr>
                  <w:color w:val="000000"/>
                </w:rPr>
              </w:pPr>
              <w:sdt>
                <w:sdtPr>
                  <w:alias w:val="Numeris"/>
                  <w:tag w:val="nr_8e795d2b104c411bb19f219de8af1c7c"/>
                  <w:id w:val="-607188591"/>
                  <w:lock w:val="sdtLocked"/>
                </w:sdtPr>
                <w:sdtEndPr/>
                <w:sdtContent>
                  <w:r w:rsidR="009277BA">
                    <w:rPr>
                      <w:b/>
                      <w:bCs/>
                      <w:color w:val="000000"/>
                    </w:rPr>
                    <w:t>9</w:t>
                  </w:r>
                </w:sdtContent>
              </w:sdt>
              <w:r w:rsidR="009277BA">
                <w:rPr>
                  <w:b/>
                  <w:bCs/>
                  <w:color w:val="000000"/>
                </w:rPr>
                <w:t xml:space="preserve"> straipsnis. </w:t>
              </w:r>
              <w:sdt>
                <w:sdtPr>
                  <w:alias w:val="Pavadinimas"/>
                  <w:tag w:val="title_8e795d2b104c411bb19f219de8af1c7c"/>
                  <w:id w:val="1123804852"/>
                  <w:lock w:val="sdtLocked"/>
                </w:sdtPr>
                <w:sdtEndPr/>
                <w:sdtContent>
                  <w:r w:rsidR="009277BA">
                    <w:rPr>
                      <w:b/>
                      <w:bCs/>
                      <w:color w:val="000000"/>
                    </w:rPr>
                    <w:t>Įstatymo įsigaliojimas</w:t>
                  </w:r>
                </w:sdtContent>
              </w:sdt>
            </w:p>
            <w:sdt>
              <w:sdtPr>
                <w:alias w:val="9 str. 1 d."/>
                <w:tag w:val="part_1e63410cef65489b9e756bfef4ff3c41"/>
                <w:id w:val="-332065259"/>
                <w:lock w:val="sdtLocked"/>
              </w:sdtPr>
              <w:sdtEndPr/>
              <w:sdtContent>
                <w:p w14:paraId="7CD7977D" w14:textId="03685F28" w:rsidR="00D06F6E" w:rsidRPr="009277BA" w:rsidRDefault="009277BA" w:rsidP="009277BA">
                  <w:pPr>
                    <w:ind w:firstLine="708"/>
                    <w:jc w:val="both"/>
                    <w:rPr>
                      <w:color w:val="000000"/>
                    </w:rPr>
                  </w:pPr>
                  <w:r>
                    <w:rPr>
                      <w:color w:val="000000"/>
                    </w:rPr>
                    <w:t>Šis įstatymas įsigalioja nuo 2000 m. sausio 1 d.</w:t>
                  </w:r>
                </w:p>
              </w:sdtContent>
            </w:sdt>
          </w:sdtContent>
        </w:sdt>
        <w:sdt>
          <w:sdtPr>
            <w:alias w:val="signatura"/>
            <w:tag w:val="part_02eb17310e96428cab0a180e5c636a49"/>
            <w:id w:val="1346834002"/>
            <w:lock w:val="sdtLocked"/>
          </w:sdtPr>
          <w:sdtEndPr/>
          <w:sdtContent>
            <w:p w14:paraId="4B36E14C" w14:textId="77777777" w:rsidR="009277BA" w:rsidRDefault="009277BA">
              <w:pPr>
                <w:ind w:firstLine="708"/>
              </w:pPr>
            </w:p>
            <w:p w14:paraId="7D14009C" w14:textId="77777777" w:rsidR="009277BA" w:rsidRDefault="009277BA">
              <w:pPr>
                <w:ind w:firstLine="708"/>
              </w:pPr>
            </w:p>
            <w:p w14:paraId="7CD7977E" w14:textId="136DF9C7" w:rsidR="00D06F6E" w:rsidRDefault="009277BA">
              <w:pPr>
                <w:ind w:firstLine="708"/>
                <w:rPr>
                  <w:color w:val="000000"/>
                </w:rPr>
              </w:pPr>
              <w:r>
                <w:rPr>
                  <w:i/>
                  <w:iCs/>
                  <w:color w:val="000000"/>
                </w:rPr>
                <w:t>Skelbiu šį Lietuvos Respublikos Seimo priimtą įstatymą.</w:t>
              </w:r>
            </w:p>
            <w:p w14:paraId="7CD7977F" w14:textId="77777777" w:rsidR="00D06F6E" w:rsidRDefault="00D06F6E">
              <w:pPr>
                <w:ind w:firstLine="708"/>
              </w:pPr>
            </w:p>
            <w:p w14:paraId="0AE36EE4" w14:textId="77777777" w:rsidR="009277BA" w:rsidRDefault="009277BA">
              <w:pPr>
                <w:ind w:firstLine="708"/>
              </w:pPr>
            </w:p>
            <w:p w14:paraId="7CD79780" w14:textId="77777777" w:rsidR="00D06F6E" w:rsidRDefault="009277BA">
              <w:pPr>
                <w:tabs>
                  <w:tab w:val="right" w:pos="9639"/>
                </w:tabs>
              </w:pPr>
              <w:r>
                <w:t>RESPUBLIKOS PREZIDENTAS</w:t>
              </w:r>
              <w:r>
                <w:tab/>
                <w:t>VALDAS ADAMKUS</w:t>
              </w:r>
            </w:p>
            <w:p w14:paraId="7CD79783" w14:textId="39E0E20E" w:rsidR="00D06F6E" w:rsidRDefault="009277BA" w:rsidP="009277BA">
              <w:pPr>
                <w:jc w:val="center"/>
              </w:pPr>
              <w:r>
                <w:t>______________</w:t>
              </w:r>
            </w:p>
          </w:sdtContent>
        </w:sdt>
      </w:sdtContent>
    </w:sdt>
    <w:sdt>
      <w:sdtPr>
        <w:alias w:val="1 pr."/>
        <w:tag w:val="part_a018ef4ed3c8457e9cc150fe3f681b59"/>
        <w:id w:val="-1987769830"/>
        <w:lock w:val="sdtLocked"/>
      </w:sdtPr>
      <w:sdtEndPr/>
      <w:sdtContent>
        <w:p w14:paraId="10D21844" w14:textId="2E9DB266" w:rsidR="009277BA" w:rsidRDefault="009277BA" w:rsidP="009277BA">
          <w:r>
            <w:br w:type="page"/>
          </w:r>
        </w:p>
        <w:p w14:paraId="7CD79784" w14:textId="7EC3DD62" w:rsidR="00D06F6E" w:rsidRDefault="009277BA" w:rsidP="009277BA">
          <w:pPr>
            <w:ind w:firstLine="6237"/>
          </w:pPr>
          <w:r>
            <w:lastRenderedPageBreak/>
            <w:t>Lietuvos Respublikos</w:t>
          </w:r>
        </w:p>
        <w:p w14:paraId="7CD79785" w14:textId="77777777" w:rsidR="00D06F6E" w:rsidRDefault="009277BA" w:rsidP="009277BA">
          <w:pPr>
            <w:ind w:firstLine="6237"/>
          </w:pPr>
          <w:r>
            <w:t>1999 m. gegužės 13 d.</w:t>
          </w:r>
        </w:p>
        <w:p w14:paraId="7CD79786" w14:textId="73C02FEC" w:rsidR="00D06F6E" w:rsidRDefault="009277BA" w:rsidP="009277BA">
          <w:pPr>
            <w:ind w:firstLine="6237"/>
          </w:pPr>
          <w:r>
            <w:t>įstatymo Nr. VIII-1183</w:t>
          </w:r>
        </w:p>
        <w:p w14:paraId="7CD79787" w14:textId="77777777" w:rsidR="00D06F6E" w:rsidRDefault="00E5710B" w:rsidP="009277BA">
          <w:pPr>
            <w:ind w:firstLine="6237"/>
          </w:pPr>
          <w:sdt>
            <w:sdtPr>
              <w:alias w:val="Numeris"/>
              <w:tag w:val="nr_a018ef4ed3c8457e9cc150fe3f681b59"/>
              <w:id w:val="-267701146"/>
              <w:lock w:val="sdtLocked"/>
            </w:sdtPr>
            <w:sdtEndPr/>
            <w:sdtContent>
              <w:r w:rsidR="009277BA">
                <w:t>1</w:t>
              </w:r>
            </w:sdtContent>
          </w:sdt>
          <w:r w:rsidR="009277BA">
            <w:t xml:space="preserve"> priedėlis</w:t>
          </w:r>
        </w:p>
        <w:p w14:paraId="7CD79788" w14:textId="77777777" w:rsidR="00D06F6E" w:rsidRDefault="00D06F6E">
          <w:pPr>
            <w:ind w:left="5016" w:firstLine="1555"/>
            <w:rPr>
              <w:color w:val="000000"/>
            </w:rPr>
          </w:pPr>
        </w:p>
        <w:p w14:paraId="7CD79789" w14:textId="77777777" w:rsidR="00D06F6E" w:rsidRDefault="00E5710B">
          <w:pPr>
            <w:jc w:val="center"/>
            <w:rPr>
              <w:b/>
            </w:rPr>
          </w:pPr>
          <w:sdt>
            <w:sdtPr>
              <w:alias w:val="Pavadinimas"/>
              <w:tag w:val="title_a018ef4ed3c8457e9cc150fe3f681b59"/>
              <w:id w:val="1929075533"/>
              <w:lock w:val="sdtLocked"/>
            </w:sdtPr>
            <w:sdtEndPr/>
            <w:sdtContent>
              <w:r w:rsidR="009277BA">
                <w:rPr>
                  <w:b/>
                </w:rPr>
                <w:t>MOKESČIO UŽ APLINKOS TERŠIMĄ TARIFAI</w:t>
              </w:r>
            </w:sdtContent>
          </w:sdt>
        </w:p>
        <w:p w14:paraId="7CD7978A" w14:textId="77777777" w:rsidR="00D06F6E" w:rsidRDefault="00D06F6E">
          <w:pPr>
            <w:jc w:val="center"/>
            <w:rPr>
              <w:b/>
            </w:rPr>
          </w:pPr>
        </w:p>
        <w:sdt>
          <w:sdtPr>
            <w:alias w:val="skyrius"/>
            <w:tag w:val="part_73c7e1c326504db7ad55d95c22a093c0"/>
            <w:id w:val="1145781824"/>
            <w:lock w:val="sdtLocked"/>
          </w:sdtPr>
          <w:sdtEndPr/>
          <w:sdtContent>
            <w:p w14:paraId="7CD7978B" w14:textId="77777777" w:rsidR="00D06F6E" w:rsidRDefault="00E5710B">
              <w:pPr>
                <w:rPr>
                  <w:b/>
                </w:rPr>
              </w:pPr>
              <w:sdt>
                <w:sdtPr>
                  <w:alias w:val="Numeris"/>
                  <w:tag w:val="nr_73c7e1c326504db7ad55d95c22a093c0"/>
                  <w:id w:val="-583908860"/>
                  <w:lock w:val="sdtLocked"/>
                </w:sdtPr>
                <w:sdtEndPr/>
                <w:sdtContent>
                  <w:r w:rsidR="009277BA">
                    <w:rPr>
                      <w:b/>
                    </w:rPr>
                    <w:t>I</w:t>
                  </w:r>
                </w:sdtContent>
              </w:sdt>
              <w:r w:rsidR="009277BA">
                <w:rPr>
                  <w:b/>
                </w:rPr>
                <w:t xml:space="preserve">. </w:t>
              </w:r>
              <w:sdt>
                <w:sdtPr>
                  <w:alias w:val="Pavadinimas"/>
                  <w:tag w:val="title_73c7e1c326504db7ad55d95c22a093c0"/>
                  <w:id w:val="-489088308"/>
                  <w:lock w:val="sdtLocked"/>
                </w:sdtPr>
                <w:sdtEndPr/>
                <w:sdtContent>
                  <w:r w:rsidR="009277BA">
                    <w:rPr>
                      <w:b/>
                    </w:rPr>
                    <w:t>Atmosferos teršalai</w:t>
                  </w:r>
                </w:sdtContent>
              </w:sdt>
            </w:p>
            <w:p w14:paraId="7CD7978C" w14:textId="77777777" w:rsidR="00D06F6E" w:rsidRDefault="00D06F6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Courier New" w:hAnsi="Courier New"/>
                </w:rPr>
              </w:pPr>
            </w:p>
            <w:tbl>
              <w:tblPr>
                <w:tblW w:w="980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95"/>
                <w:gridCol w:w="992"/>
                <w:gridCol w:w="993"/>
                <w:gridCol w:w="992"/>
                <w:gridCol w:w="992"/>
                <w:gridCol w:w="1439"/>
              </w:tblGrid>
              <w:tr w:rsidR="00D06F6E" w14:paraId="7CD79791" w14:textId="77777777" w:rsidTr="009277BA">
                <w:trPr>
                  <w:cantSplit/>
                </w:trPr>
                <w:tc>
                  <w:tcPr>
                    <w:tcW w:w="4395" w:type="dxa"/>
                    <w:vMerge w:val="restart"/>
                    <w:tcBorders>
                      <w:top w:val="single" w:sz="4" w:space="0" w:color="auto"/>
                      <w:left w:val="nil"/>
                      <w:bottom w:val="nil"/>
                      <w:right w:val="single" w:sz="4" w:space="0" w:color="auto"/>
                    </w:tcBorders>
                  </w:tcPr>
                  <w:p w14:paraId="7CD7978D" w14:textId="77777777" w:rsidR="00D06F6E" w:rsidRDefault="00D06F6E">
                    <w:pPr>
                      <w:rPr>
                        <w:sz w:val="6"/>
                        <w:szCs w:val="6"/>
                      </w:rPr>
                    </w:pPr>
                  </w:p>
                  <w:p w14:paraId="7CD7978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jc w:val="center"/>
                      <w:rPr>
                        <w:b/>
                        <w:i/>
                        <w:sz w:val="22"/>
                      </w:rPr>
                    </w:pPr>
                    <w:r>
                      <w:rPr>
                        <w:b/>
                        <w:i/>
                        <w:sz w:val="22"/>
                      </w:rPr>
                      <w:t>Teršalai</w:t>
                    </w:r>
                  </w:p>
                </w:tc>
                <w:tc>
                  <w:tcPr>
                    <w:tcW w:w="5408" w:type="dxa"/>
                    <w:gridSpan w:val="5"/>
                    <w:tcBorders>
                      <w:top w:val="single" w:sz="4" w:space="0" w:color="auto"/>
                      <w:left w:val="single" w:sz="4" w:space="0" w:color="auto"/>
                      <w:bottom w:val="single" w:sz="4" w:space="0" w:color="auto"/>
                      <w:right w:val="nil"/>
                    </w:tcBorders>
                  </w:tcPr>
                  <w:p w14:paraId="7CD7978F" w14:textId="77777777" w:rsidR="00D06F6E" w:rsidRDefault="00D06F6E">
                    <w:pPr>
                      <w:rPr>
                        <w:sz w:val="6"/>
                        <w:szCs w:val="6"/>
                      </w:rPr>
                    </w:pPr>
                  </w:p>
                  <w:p w14:paraId="7CD7979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jc w:val="center"/>
                      <w:rPr>
                        <w:b/>
                        <w:i/>
                        <w:sz w:val="22"/>
                      </w:rPr>
                    </w:pPr>
                    <w:r>
                      <w:rPr>
                        <w:b/>
                        <w:i/>
                        <w:sz w:val="22"/>
                      </w:rPr>
                      <w:t>Mokesčio tarifai (Lt/t)</w:t>
                    </w:r>
                  </w:p>
                </w:tc>
              </w:tr>
              <w:tr w:rsidR="00D06F6E" w14:paraId="7CD7979D" w14:textId="77777777" w:rsidTr="009277BA">
                <w:trPr>
                  <w:cantSplit/>
                </w:trPr>
                <w:tc>
                  <w:tcPr>
                    <w:tcW w:w="4395" w:type="dxa"/>
                    <w:vMerge/>
                    <w:tcBorders>
                      <w:top w:val="single" w:sz="4" w:space="0" w:color="auto"/>
                      <w:left w:val="nil"/>
                      <w:bottom w:val="nil"/>
                      <w:right w:val="single" w:sz="4" w:space="0" w:color="auto"/>
                    </w:tcBorders>
                    <w:vAlign w:val="center"/>
                  </w:tcPr>
                  <w:p w14:paraId="7CD79792" w14:textId="77777777" w:rsidR="00D06F6E" w:rsidRDefault="00D06F6E">
                    <w:pPr>
                      <w:rPr>
                        <w:b/>
                        <w:i/>
                        <w:sz w:val="22"/>
                      </w:rPr>
                    </w:pPr>
                  </w:p>
                </w:tc>
                <w:tc>
                  <w:tcPr>
                    <w:tcW w:w="992" w:type="dxa"/>
                    <w:tcBorders>
                      <w:top w:val="single" w:sz="4" w:space="0" w:color="auto"/>
                      <w:left w:val="single" w:sz="4" w:space="0" w:color="auto"/>
                      <w:bottom w:val="nil"/>
                      <w:right w:val="single" w:sz="4" w:space="0" w:color="auto"/>
                    </w:tcBorders>
                  </w:tcPr>
                  <w:p w14:paraId="7CD79793" w14:textId="77777777" w:rsidR="00D06F6E" w:rsidRDefault="00D06F6E">
                    <w:pPr>
                      <w:rPr>
                        <w:sz w:val="6"/>
                        <w:szCs w:val="6"/>
                      </w:rPr>
                    </w:pPr>
                  </w:p>
                  <w:p w14:paraId="7CD79794"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2000 m.</w:t>
                    </w:r>
                  </w:p>
                </w:tc>
                <w:tc>
                  <w:tcPr>
                    <w:tcW w:w="993" w:type="dxa"/>
                    <w:tcBorders>
                      <w:top w:val="single" w:sz="4" w:space="0" w:color="auto"/>
                      <w:left w:val="single" w:sz="4" w:space="0" w:color="auto"/>
                      <w:bottom w:val="nil"/>
                      <w:right w:val="single" w:sz="4" w:space="0" w:color="auto"/>
                    </w:tcBorders>
                  </w:tcPr>
                  <w:p w14:paraId="7CD79795" w14:textId="77777777" w:rsidR="00D06F6E" w:rsidRDefault="00D06F6E">
                    <w:pPr>
                      <w:rPr>
                        <w:sz w:val="6"/>
                        <w:szCs w:val="6"/>
                      </w:rPr>
                    </w:pPr>
                  </w:p>
                  <w:p w14:paraId="7CD7979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2001 m.</w:t>
                    </w:r>
                  </w:p>
                </w:tc>
                <w:tc>
                  <w:tcPr>
                    <w:tcW w:w="992" w:type="dxa"/>
                    <w:tcBorders>
                      <w:top w:val="single" w:sz="4" w:space="0" w:color="auto"/>
                      <w:left w:val="single" w:sz="4" w:space="0" w:color="auto"/>
                      <w:bottom w:val="nil"/>
                      <w:right w:val="single" w:sz="4" w:space="0" w:color="auto"/>
                    </w:tcBorders>
                  </w:tcPr>
                  <w:p w14:paraId="7CD79797" w14:textId="77777777" w:rsidR="00D06F6E" w:rsidRDefault="00D06F6E">
                    <w:pPr>
                      <w:rPr>
                        <w:sz w:val="6"/>
                        <w:szCs w:val="6"/>
                      </w:rPr>
                    </w:pPr>
                  </w:p>
                  <w:p w14:paraId="7CD7979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2002 m.</w:t>
                    </w:r>
                  </w:p>
                </w:tc>
                <w:tc>
                  <w:tcPr>
                    <w:tcW w:w="992" w:type="dxa"/>
                    <w:tcBorders>
                      <w:top w:val="single" w:sz="4" w:space="0" w:color="auto"/>
                      <w:left w:val="single" w:sz="4" w:space="0" w:color="auto"/>
                      <w:bottom w:val="nil"/>
                      <w:right w:val="single" w:sz="4" w:space="0" w:color="auto"/>
                    </w:tcBorders>
                  </w:tcPr>
                  <w:p w14:paraId="7CD79799" w14:textId="77777777" w:rsidR="00D06F6E" w:rsidRDefault="00D06F6E">
                    <w:pPr>
                      <w:rPr>
                        <w:sz w:val="6"/>
                        <w:szCs w:val="6"/>
                      </w:rPr>
                    </w:pPr>
                  </w:p>
                  <w:p w14:paraId="7CD7979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2003 m.</w:t>
                    </w:r>
                  </w:p>
                </w:tc>
                <w:tc>
                  <w:tcPr>
                    <w:tcW w:w="1439" w:type="dxa"/>
                    <w:tcBorders>
                      <w:top w:val="single" w:sz="4" w:space="0" w:color="auto"/>
                      <w:left w:val="single" w:sz="4" w:space="0" w:color="auto"/>
                      <w:bottom w:val="nil"/>
                      <w:right w:val="nil"/>
                    </w:tcBorders>
                  </w:tcPr>
                  <w:p w14:paraId="7CD7979B" w14:textId="77777777" w:rsidR="00D06F6E" w:rsidRDefault="00D06F6E">
                    <w:pPr>
                      <w:rPr>
                        <w:sz w:val="6"/>
                        <w:szCs w:val="6"/>
                      </w:rPr>
                    </w:pPr>
                  </w:p>
                  <w:p w14:paraId="7CD7979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2004 m.</w:t>
                    </w:r>
                  </w:p>
                </w:tc>
              </w:tr>
              <w:tr w:rsidR="00D06F6E" w14:paraId="7CD797A4" w14:textId="77777777" w:rsidTr="009277BA">
                <w:tc>
                  <w:tcPr>
                    <w:tcW w:w="4395" w:type="dxa"/>
                    <w:tcBorders>
                      <w:top w:val="single" w:sz="4" w:space="0" w:color="auto"/>
                      <w:left w:val="nil"/>
                      <w:bottom w:val="nil"/>
                      <w:right w:val="nil"/>
                    </w:tcBorders>
                  </w:tcPr>
                  <w:p w14:paraId="7CD7979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SO</w:t>
                    </w:r>
                    <w:r>
                      <w:rPr>
                        <w:sz w:val="22"/>
                        <w:vertAlign w:val="subscript"/>
                      </w:rPr>
                      <w:t>2</w:t>
                    </w:r>
                  </w:p>
                </w:tc>
                <w:tc>
                  <w:tcPr>
                    <w:tcW w:w="992" w:type="dxa"/>
                    <w:tcBorders>
                      <w:top w:val="single" w:sz="4" w:space="0" w:color="auto"/>
                      <w:left w:val="single" w:sz="4" w:space="0" w:color="auto"/>
                      <w:bottom w:val="nil"/>
                      <w:right w:val="single" w:sz="4" w:space="0" w:color="auto"/>
                    </w:tcBorders>
                  </w:tcPr>
                  <w:p w14:paraId="7CD7979F"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206</w:t>
                    </w:r>
                  </w:p>
                </w:tc>
                <w:tc>
                  <w:tcPr>
                    <w:tcW w:w="993" w:type="dxa"/>
                    <w:tcBorders>
                      <w:top w:val="single" w:sz="4" w:space="0" w:color="auto"/>
                      <w:left w:val="nil"/>
                      <w:bottom w:val="nil"/>
                      <w:right w:val="single" w:sz="4" w:space="0" w:color="auto"/>
                    </w:tcBorders>
                  </w:tcPr>
                  <w:p w14:paraId="7CD797A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225</w:t>
                    </w:r>
                  </w:p>
                </w:tc>
                <w:tc>
                  <w:tcPr>
                    <w:tcW w:w="992" w:type="dxa"/>
                    <w:tcBorders>
                      <w:top w:val="single" w:sz="4" w:space="0" w:color="auto"/>
                      <w:left w:val="nil"/>
                      <w:bottom w:val="nil"/>
                      <w:right w:val="single" w:sz="4" w:space="0" w:color="auto"/>
                    </w:tcBorders>
                  </w:tcPr>
                  <w:p w14:paraId="7CD797A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268</w:t>
                    </w:r>
                  </w:p>
                </w:tc>
                <w:tc>
                  <w:tcPr>
                    <w:tcW w:w="992" w:type="dxa"/>
                    <w:tcBorders>
                      <w:top w:val="single" w:sz="4" w:space="0" w:color="auto"/>
                      <w:left w:val="nil"/>
                      <w:bottom w:val="nil"/>
                      <w:right w:val="single" w:sz="4" w:space="0" w:color="auto"/>
                    </w:tcBorders>
                  </w:tcPr>
                  <w:p w14:paraId="7CD797A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288</w:t>
                    </w:r>
                  </w:p>
                </w:tc>
                <w:tc>
                  <w:tcPr>
                    <w:tcW w:w="1439" w:type="dxa"/>
                    <w:tcBorders>
                      <w:top w:val="single" w:sz="4" w:space="0" w:color="auto"/>
                      <w:left w:val="nil"/>
                      <w:bottom w:val="nil"/>
                      <w:right w:val="nil"/>
                    </w:tcBorders>
                  </w:tcPr>
                  <w:p w14:paraId="7CD797A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311</w:t>
                    </w:r>
                  </w:p>
                </w:tc>
              </w:tr>
              <w:tr w:rsidR="00D06F6E" w14:paraId="7CD797AB" w14:textId="77777777" w:rsidTr="009277BA">
                <w:tc>
                  <w:tcPr>
                    <w:tcW w:w="4395" w:type="dxa"/>
                    <w:tcBorders>
                      <w:top w:val="nil"/>
                      <w:left w:val="nil"/>
                      <w:bottom w:val="nil"/>
                      <w:right w:val="nil"/>
                    </w:tcBorders>
                  </w:tcPr>
                  <w:p w14:paraId="7CD797A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NO</w:t>
                    </w:r>
                    <w:r>
                      <w:rPr>
                        <w:sz w:val="22"/>
                        <w:vertAlign w:val="subscript"/>
                      </w:rPr>
                      <w:t>x</w:t>
                    </w:r>
                  </w:p>
                </w:tc>
                <w:tc>
                  <w:tcPr>
                    <w:tcW w:w="992" w:type="dxa"/>
                    <w:tcBorders>
                      <w:top w:val="nil"/>
                      <w:left w:val="single" w:sz="4" w:space="0" w:color="auto"/>
                      <w:bottom w:val="nil"/>
                      <w:right w:val="single" w:sz="4" w:space="0" w:color="auto"/>
                    </w:tcBorders>
                  </w:tcPr>
                  <w:p w14:paraId="7CD797A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386</w:t>
                    </w:r>
                  </w:p>
                </w:tc>
                <w:tc>
                  <w:tcPr>
                    <w:tcW w:w="993" w:type="dxa"/>
                    <w:tcBorders>
                      <w:top w:val="nil"/>
                      <w:left w:val="nil"/>
                      <w:bottom w:val="nil"/>
                      <w:right w:val="single" w:sz="4" w:space="0" w:color="auto"/>
                    </w:tcBorders>
                  </w:tcPr>
                  <w:p w14:paraId="7CD797A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386</w:t>
                    </w:r>
                  </w:p>
                </w:tc>
                <w:tc>
                  <w:tcPr>
                    <w:tcW w:w="992" w:type="dxa"/>
                    <w:tcBorders>
                      <w:top w:val="nil"/>
                      <w:left w:val="nil"/>
                      <w:bottom w:val="nil"/>
                      <w:right w:val="single" w:sz="4" w:space="0" w:color="auto"/>
                    </w:tcBorders>
                  </w:tcPr>
                  <w:p w14:paraId="7CD797A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405</w:t>
                    </w:r>
                  </w:p>
                </w:tc>
                <w:tc>
                  <w:tcPr>
                    <w:tcW w:w="992" w:type="dxa"/>
                    <w:tcBorders>
                      <w:top w:val="nil"/>
                      <w:left w:val="nil"/>
                      <w:bottom w:val="nil"/>
                      <w:right w:val="single" w:sz="4" w:space="0" w:color="auto"/>
                    </w:tcBorders>
                  </w:tcPr>
                  <w:p w14:paraId="7CD797A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479</w:t>
                    </w:r>
                  </w:p>
                </w:tc>
                <w:tc>
                  <w:tcPr>
                    <w:tcW w:w="1439" w:type="dxa"/>
                    <w:tcBorders>
                      <w:top w:val="nil"/>
                      <w:left w:val="nil"/>
                      <w:bottom w:val="nil"/>
                      <w:right w:val="nil"/>
                    </w:tcBorders>
                  </w:tcPr>
                  <w:p w14:paraId="7CD797A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587</w:t>
                    </w:r>
                  </w:p>
                </w:tc>
              </w:tr>
              <w:tr w:rsidR="00D06F6E" w14:paraId="7CD797B2" w14:textId="77777777" w:rsidTr="009277BA">
                <w:trPr>
                  <w:cantSplit/>
                </w:trPr>
                <w:tc>
                  <w:tcPr>
                    <w:tcW w:w="4395" w:type="dxa"/>
                    <w:tcBorders>
                      <w:top w:val="nil"/>
                      <w:left w:val="nil"/>
                      <w:bottom w:val="nil"/>
                      <w:right w:val="nil"/>
                    </w:tcBorders>
                  </w:tcPr>
                  <w:p w14:paraId="7CD797A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Vanadžio pentoksidas</w:t>
                    </w:r>
                  </w:p>
                </w:tc>
                <w:tc>
                  <w:tcPr>
                    <w:tcW w:w="992" w:type="dxa"/>
                    <w:tcBorders>
                      <w:top w:val="nil"/>
                      <w:left w:val="single" w:sz="4" w:space="0" w:color="auto"/>
                      <w:bottom w:val="nil"/>
                      <w:right w:val="single" w:sz="4" w:space="0" w:color="auto"/>
                    </w:tcBorders>
                  </w:tcPr>
                  <w:p w14:paraId="7CD797AD"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11485</w:t>
                    </w:r>
                  </w:p>
                </w:tc>
                <w:tc>
                  <w:tcPr>
                    <w:tcW w:w="993" w:type="dxa"/>
                    <w:tcBorders>
                      <w:top w:val="nil"/>
                      <w:left w:val="nil"/>
                      <w:bottom w:val="nil"/>
                      <w:right w:val="single" w:sz="4" w:space="0" w:color="auto"/>
                    </w:tcBorders>
                  </w:tcPr>
                  <w:p w14:paraId="7CD797A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11485</w:t>
                    </w:r>
                  </w:p>
                </w:tc>
                <w:tc>
                  <w:tcPr>
                    <w:tcW w:w="992" w:type="dxa"/>
                    <w:tcBorders>
                      <w:top w:val="nil"/>
                      <w:left w:val="nil"/>
                      <w:bottom w:val="nil"/>
                      <w:right w:val="single" w:sz="4" w:space="0" w:color="auto"/>
                    </w:tcBorders>
                  </w:tcPr>
                  <w:p w14:paraId="7CD797AF"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11485</w:t>
                    </w:r>
                  </w:p>
                </w:tc>
                <w:tc>
                  <w:tcPr>
                    <w:tcW w:w="992" w:type="dxa"/>
                    <w:tcBorders>
                      <w:top w:val="nil"/>
                      <w:left w:val="nil"/>
                      <w:bottom w:val="nil"/>
                      <w:right w:val="single" w:sz="4" w:space="0" w:color="auto"/>
                    </w:tcBorders>
                  </w:tcPr>
                  <w:p w14:paraId="7CD797B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11485</w:t>
                    </w:r>
                  </w:p>
                </w:tc>
                <w:tc>
                  <w:tcPr>
                    <w:tcW w:w="1439" w:type="dxa"/>
                    <w:tcBorders>
                      <w:top w:val="nil"/>
                      <w:left w:val="nil"/>
                      <w:bottom w:val="nil"/>
                      <w:right w:val="nil"/>
                    </w:tcBorders>
                  </w:tcPr>
                  <w:p w14:paraId="7CD797B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11485</w:t>
                    </w:r>
                  </w:p>
                </w:tc>
              </w:tr>
              <w:tr w:rsidR="00D06F6E" w14:paraId="7CD797B9" w14:textId="77777777" w:rsidTr="009277BA">
                <w:trPr>
                  <w:cantSplit/>
                </w:trPr>
                <w:tc>
                  <w:tcPr>
                    <w:tcW w:w="4395" w:type="dxa"/>
                    <w:tcBorders>
                      <w:top w:val="nil"/>
                      <w:left w:val="nil"/>
                      <w:bottom w:val="nil"/>
                      <w:right w:val="nil"/>
                    </w:tcBorders>
                  </w:tcPr>
                  <w:p w14:paraId="7CD797B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Kietosios dalelės (organinės ir neorganinės)</w:t>
                    </w:r>
                    <w:r>
                      <w:rPr>
                        <w:sz w:val="22"/>
                        <w:vertAlign w:val="superscript"/>
                      </w:rPr>
                      <w:t>*)</w:t>
                    </w:r>
                  </w:p>
                </w:tc>
                <w:tc>
                  <w:tcPr>
                    <w:tcW w:w="992" w:type="dxa"/>
                    <w:tcBorders>
                      <w:top w:val="nil"/>
                      <w:left w:val="single" w:sz="4" w:space="0" w:color="auto"/>
                      <w:bottom w:val="nil"/>
                      <w:right w:val="single" w:sz="4" w:space="0" w:color="auto"/>
                    </w:tcBorders>
                  </w:tcPr>
                  <w:p w14:paraId="7CD797B4"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184</w:t>
                    </w:r>
                  </w:p>
                </w:tc>
                <w:tc>
                  <w:tcPr>
                    <w:tcW w:w="993" w:type="dxa"/>
                    <w:tcBorders>
                      <w:top w:val="nil"/>
                      <w:left w:val="nil"/>
                      <w:bottom w:val="nil"/>
                      <w:right w:val="single" w:sz="4" w:space="0" w:color="auto"/>
                    </w:tcBorders>
                  </w:tcPr>
                  <w:p w14:paraId="7CD797B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184</w:t>
                    </w:r>
                  </w:p>
                </w:tc>
                <w:tc>
                  <w:tcPr>
                    <w:tcW w:w="992" w:type="dxa"/>
                    <w:tcBorders>
                      <w:top w:val="nil"/>
                      <w:left w:val="nil"/>
                      <w:bottom w:val="nil"/>
                      <w:right w:val="single" w:sz="4" w:space="0" w:color="auto"/>
                    </w:tcBorders>
                  </w:tcPr>
                  <w:p w14:paraId="7CD797B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184</w:t>
                    </w:r>
                  </w:p>
                </w:tc>
                <w:tc>
                  <w:tcPr>
                    <w:tcW w:w="992" w:type="dxa"/>
                    <w:tcBorders>
                      <w:top w:val="nil"/>
                      <w:left w:val="nil"/>
                      <w:bottom w:val="nil"/>
                      <w:right w:val="single" w:sz="4" w:space="0" w:color="auto"/>
                    </w:tcBorders>
                  </w:tcPr>
                  <w:p w14:paraId="7CD797B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184</w:t>
                    </w:r>
                  </w:p>
                </w:tc>
                <w:tc>
                  <w:tcPr>
                    <w:tcW w:w="1439" w:type="dxa"/>
                    <w:tcBorders>
                      <w:top w:val="nil"/>
                      <w:left w:val="nil"/>
                      <w:bottom w:val="nil"/>
                      <w:right w:val="nil"/>
                    </w:tcBorders>
                  </w:tcPr>
                  <w:p w14:paraId="7CD797B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184</w:t>
                    </w:r>
                  </w:p>
                </w:tc>
              </w:tr>
              <w:tr w:rsidR="00D06F6E" w14:paraId="7CD797C0" w14:textId="77777777" w:rsidTr="009277BA">
                <w:tc>
                  <w:tcPr>
                    <w:tcW w:w="4395" w:type="dxa"/>
                    <w:tcBorders>
                      <w:top w:val="nil"/>
                      <w:left w:val="nil"/>
                      <w:bottom w:val="single" w:sz="4" w:space="0" w:color="auto"/>
                      <w:right w:val="nil"/>
                    </w:tcBorders>
                  </w:tcPr>
                  <w:p w14:paraId="7CD797BA"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single" w:sz="4" w:space="0" w:color="auto"/>
                      <w:bottom w:val="single" w:sz="4" w:space="0" w:color="auto"/>
                      <w:right w:val="single" w:sz="4" w:space="0" w:color="auto"/>
                    </w:tcBorders>
                  </w:tcPr>
                  <w:p w14:paraId="7CD797BB"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3" w:type="dxa"/>
                    <w:tcBorders>
                      <w:top w:val="nil"/>
                      <w:left w:val="nil"/>
                      <w:bottom w:val="single" w:sz="4" w:space="0" w:color="auto"/>
                      <w:right w:val="single" w:sz="4" w:space="0" w:color="auto"/>
                    </w:tcBorders>
                  </w:tcPr>
                  <w:p w14:paraId="7CD797BC"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nil"/>
                      <w:bottom w:val="single" w:sz="4" w:space="0" w:color="auto"/>
                      <w:right w:val="single" w:sz="4" w:space="0" w:color="auto"/>
                    </w:tcBorders>
                  </w:tcPr>
                  <w:p w14:paraId="7CD797BD"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nil"/>
                      <w:bottom w:val="single" w:sz="4" w:space="0" w:color="auto"/>
                      <w:right w:val="single" w:sz="4" w:space="0" w:color="auto"/>
                    </w:tcBorders>
                  </w:tcPr>
                  <w:p w14:paraId="7CD797BE"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439" w:type="dxa"/>
                    <w:tcBorders>
                      <w:top w:val="nil"/>
                      <w:left w:val="nil"/>
                      <w:bottom w:val="single" w:sz="4" w:space="0" w:color="auto"/>
                      <w:right w:val="nil"/>
                    </w:tcBorders>
                  </w:tcPr>
                  <w:p w14:paraId="7CD797BF"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r w:rsidR="00D06F6E" w14:paraId="7CD797C8" w14:textId="77777777" w:rsidTr="009277BA">
                <w:tc>
                  <w:tcPr>
                    <w:tcW w:w="4395" w:type="dxa"/>
                    <w:tcBorders>
                      <w:top w:val="single" w:sz="4" w:space="0" w:color="auto"/>
                      <w:left w:val="nil"/>
                      <w:bottom w:val="nil"/>
                      <w:right w:val="single" w:sz="4" w:space="0" w:color="auto"/>
                    </w:tcBorders>
                  </w:tcPr>
                  <w:p w14:paraId="7CD797C1" w14:textId="77777777" w:rsidR="00D06F6E" w:rsidRDefault="00D06F6E">
                    <w:pPr>
                      <w:rPr>
                        <w:sz w:val="6"/>
                        <w:szCs w:val="6"/>
                      </w:rPr>
                    </w:pPr>
                  </w:p>
                  <w:p w14:paraId="7CD797C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jc w:val="center"/>
                      <w:rPr>
                        <w:b/>
                        <w:i/>
                        <w:sz w:val="22"/>
                      </w:rPr>
                    </w:pPr>
                    <w:r>
                      <w:rPr>
                        <w:b/>
                        <w:i/>
                        <w:sz w:val="22"/>
                      </w:rPr>
                      <w:t>Teršalų grupės</w:t>
                    </w:r>
                  </w:p>
                </w:tc>
                <w:tc>
                  <w:tcPr>
                    <w:tcW w:w="992" w:type="dxa"/>
                    <w:tcBorders>
                      <w:top w:val="single" w:sz="4" w:space="0" w:color="auto"/>
                      <w:left w:val="single" w:sz="4" w:space="0" w:color="auto"/>
                      <w:bottom w:val="nil"/>
                      <w:right w:val="single" w:sz="4" w:space="0" w:color="auto"/>
                    </w:tcBorders>
                  </w:tcPr>
                  <w:p w14:paraId="7CD797C3"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3" w:type="dxa"/>
                    <w:tcBorders>
                      <w:top w:val="single" w:sz="4" w:space="0" w:color="auto"/>
                      <w:left w:val="single" w:sz="4" w:space="0" w:color="auto"/>
                      <w:bottom w:val="nil"/>
                      <w:right w:val="single" w:sz="4" w:space="0" w:color="auto"/>
                    </w:tcBorders>
                  </w:tcPr>
                  <w:p w14:paraId="7CD797C4"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single" w:sz="4" w:space="0" w:color="auto"/>
                      <w:left w:val="single" w:sz="4" w:space="0" w:color="auto"/>
                      <w:bottom w:val="nil"/>
                      <w:right w:val="single" w:sz="4" w:space="0" w:color="auto"/>
                    </w:tcBorders>
                  </w:tcPr>
                  <w:p w14:paraId="7CD797C5"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single" w:sz="4" w:space="0" w:color="auto"/>
                      <w:left w:val="single" w:sz="4" w:space="0" w:color="auto"/>
                      <w:bottom w:val="nil"/>
                      <w:right w:val="single" w:sz="4" w:space="0" w:color="auto"/>
                    </w:tcBorders>
                  </w:tcPr>
                  <w:p w14:paraId="7CD797C6"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439" w:type="dxa"/>
                    <w:tcBorders>
                      <w:top w:val="single" w:sz="4" w:space="0" w:color="auto"/>
                      <w:left w:val="single" w:sz="4" w:space="0" w:color="auto"/>
                      <w:bottom w:val="nil"/>
                      <w:right w:val="nil"/>
                    </w:tcBorders>
                  </w:tcPr>
                  <w:p w14:paraId="7CD797C7"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r w:rsidR="00D06F6E" w14:paraId="7CD797CF" w14:textId="77777777" w:rsidTr="009277BA">
                <w:tc>
                  <w:tcPr>
                    <w:tcW w:w="4395" w:type="dxa"/>
                    <w:tcBorders>
                      <w:top w:val="single" w:sz="4" w:space="0" w:color="auto"/>
                      <w:left w:val="nil"/>
                      <w:bottom w:val="nil"/>
                      <w:right w:val="single" w:sz="4" w:space="0" w:color="auto"/>
                    </w:tcBorders>
                  </w:tcPr>
                  <w:p w14:paraId="7CD797C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1877"/>
                      <w:rPr>
                        <w:b/>
                        <w:sz w:val="22"/>
                      </w:rPr>
                    </w:pPr>
                    <w:r>
                      <w:rPr>
                        <w:b/>
                        <w:sz w:val="22"/>
                      </w:rPr>
                      <w:t>I</w:t>
                    </w:r>
                  </w:p>
                </w:tc>
                <w:tc>
                  <w:tcPr>
                    <w:tcW w:w="992" w:type="dxa"/>
                    <w:tcBorders>
                      <w:top w:val="single" w:sz="4" w:space="0" w:color="auto"/>
                      <w:left w:val="single" w:sz="4" w:space="0" w:color="auto"/>
                      <w:bottom w:val="nil"/>
                      <w:right w:val="single" w:sz="4" w:space="0" w:color="auto"/>
                    </w:tcBorders>
                  </w:tcPr>
                  <w:p w14:paraId="7CD797C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1210</w:t>
                    </w:r>
                  </w:p>
                </w:tc>
                <w:tc>
                  <w:tcPr>
                    <w:tcW w:w="993" w:type="dxa"/>
                    <w:tcBorders>
                      <w:top w:val="single" w:sz="4" w:space="0" w:color="auto"/>
                      <w:left w:val="single" w:sz="4" w:space="0" w:color="auto"/>
                      <w:bottom w:val="nil"/>
                      <w:right w:val="single" w:sz="4" w:space="0" w:color="auto"/>
                    </w:tcBorders>
                  </w:tcPr>
                  <w:p w14:paraId="7CD797CB"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1210</w:t>
                    </w:r>
                  </w:p>
                </w:tc>
                <w:tc>
                  <w:tcPr>
                    <w:tcW w:w="992" w:type="dxa"/>
                    <w:tcBorders>
                      <w:top w:val="single" w:sz="4" w:space="0" w:color="auto"/>
                      <w:left w:val="single" w:sz="4" w:space="0" w:color="auto"/>
                      <w:bottom w:val="nil"/>
                      <w:right w:val="single" w:sz="4" w:space="0" w:color="auto"/>
                    </w:tcBorders>
                  </w:tcPr>
                  <w:p w14:paraId="7CD797C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1210</w:t>
                    </w:r>
                  </w:p>
                </w:tc>
                <w:tc>
                  <w:tcPr>
                    <w:tcW w:w="992" w:type="dxa"/>
                    <w:tcBorders>
                      <w:top w:val="single" w:sz="4" w:space="0" w:color="auto"/>
                      <w:left w:val="single" w:sz="4" w:space="0" w:color="auto"/>
                      <w:bottom w:val="nil"/>
                      <w:right w:val="single" w:sz="4" w:space="0" w:color="auto"/>
                    </w:tcBorders>
                  </w:tcPr>
                  <w:p w14:paraId="7CD797CD"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1210</w:t>
                    </w:r>
                  </w:p>
                </w:tc>
                <w:tc>
                  <w:tcPr>
                    <w:tcW w:w="1439" w:type="dxa"/>
                    <w:tcBorders>
                      <w:top w:val="single" w:sz="4" w:space="0" w:color="auto"/>
                      <w:left w:val="single" w:sz="4" w:space="0" w:color="auto"/>
                      <w:bottom w:val="nil"/>
                      <w:right w:val="nil"/>
                    </w:tcBorders>
                  </w:tcPr>
                  <w:p w14:paraId="7CD797C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1210</w:t>
                    </w:r>
                  </w:p>
                </w:tc>
              </w:tr>
              <w:tr w:rsidR="00D06F6E" w14:paraId="7CD797D6" w14:textId="77777777" w:rsidTr="009277BA">
                <w:tc>
                  <w:tcPr>
                    <w:tcW w:w="4395" w:type="dxa"/>
                    <w:tcBorders>
                      <w:top w:val="nil"/>
                      <w:left w:val="nil"/>
                      <w:bottom w:val="nil"/>
                      <w:right w:val="single" w:sz="4" w:space="0" w:color="auto"/>
                    </w:tcBorders>
                  </w:tcPr>
                  <w:p w14:paraId="7CD797D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1877"/>
                      <w:rPr>
                        <w:b/>
                        <w:sz w:val="22"/>
                      </w:rPr>
                    </w:pPr>
                    <w:r>
                      <w:rPr>
                        <w:b/>
                        <w:sz w:val="22"/>
                      </w:rPr>
                      <w:t>II</w:t>
                    </w:r>
                  </w:p>
                </w:tc>
                <w:tc>
                  <w:tcPr>
                    <w:tcW w:w="992" w:type="dxa"/>
                    <w:tcBorders>
                      <w:top w:val="nil"/>
                      <w:left w:val="single" w:sz="4" w:space="0" w:color="auto"/>
                      <w:bottom w:val="nil"/>
                      <w:right w:val="single" w:sz="4" w:space="0" w:color="auto"/>
                    </w:tcBorders>
                  </w:tcPr>
                  <w:p w14:paraId="7CD797D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570</w:t>
                    </w:r>
                  </w:p>
                </w:tc>
                <w:tc>
                  <w:tcPr>
                    <w:tcW w:w="993" w:type="dxa"/>
                    <w:tcBorders>
                      <w:top w:val="nil"/>
                      <w:left w:val="single" w:sz="4" w:space="0" w:color="auto"/>
                      <w:bottom w:val="nil"/>
                      <w:right w:val="single" w:sz="4" w:space="0" w:color="auto"/>
                    </w:tcBorders>
                  </w:tcPr>
                  <w:p w14:paraId="7CD797D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570</w:t>
                    </w:r>
                  </w:p>
                </w:tc>
                <w:tc>
                  <w:tcPr>
                    <w:tcW w:w="992" w:type="dxa"/>
                    <w:tcBorders>
                      <w:top w:val="nil"/>
                      <w:left w:val="single" w:sz="4" w:space="0" w:color="auto"/>
                      <w:bottom w:val="nil"/>
                      <w:right w:val="single" w:sz="4" w:space="0" w:color="auto"/>
                    </w:tcBorders>
                  </w:tcPr>
                  <w:p w14:paraId="7CD797D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570</w:t>
                    </w:r>
                  </w:p>
                </w:tc>
                <w:tc>
                  <w:tcPr>
                    <w:tcW w:w="992" w:type="dxa"/>
                    <w:tcBorders>
                      <w:top w:val="nil"/>
                      <w:left w:val="single" w:sz="4" w:space="0" w:color="auto"/>
                      <w:bottom w:val="nil"/>
                      <w:right w:val="single" w:sz="4" w:space="0" w:color="auto"/>
                    </w:tcBorders>
                  </w:tcPr>
                  <w:p w14:paraId="7CD797D4"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570</w:t>
                    </w:r>
                  </w:p>
                </w:tc>
                <w:tc>
                  <w:tcPr>
                    <w:tcW w:w="1439" w:type="dxa"/>
                    <w:tcBorders>
                      <w:top w:val="nil"/>
                      <w:left w:val="single" w:sz="4" w:space="0" w:color="auto"/>
                      <w:bottom w:val="nil"/>
                      <w:right w:val="nil"/>
                    </w:tcBorders>
                  </w:tcPr>
                  <w:p w14:paraId="7CD797D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570</w:t>
                    </w:r>
                  </w:p>
                </w:tc>
              </w:tr>
              <w:tr w:rsidR="00D06F6E" w14:paraId="7CD797DD" w14:textId="77777777" w:rsidTr="009277BA">
                <w:tc>
                  <w:tcPr>
                    <w:tcW w:w="4395" w:type="dxa"/>
                    <w:tcBorders>
                      <w:top w:val="nil"/>
                      <w:left w:val="nil"/>
                      <w:bottom w:val="nil"/>
                      <w:right w:val="single" w:sz="4" w:space="0" w:color="auto"/>
                    </w:tcBorders>
                  </w:tcPr>
                  <w:p w14:paraId="7CD797D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1877"/>
                      <w:rPr>
                        <w:b/>
                        <w:sz w:val="22"/>
                      </w:rPr>
                    </w:pPr>
                    <w:r>
                      <w:rPr>
                        <w:b/>
                        <w:sz w:val="22"/>
                      </w:rPr>
                      <w:t>III</w:t>
                    </w:r>
                  </w:p>
                </w:tc>
                <w:tc>
                  <w:tcPr>
                    <w:tcW w:w="992" w:type="dxa"/>
                    <w:tcBorders>
                      <w:top w:val="nil"/>
                      <w:left w:val="single" w:sz="4" w:space="0" w:color="auto"/>
                      <w:bottom w:val="nil"/>
                      <w:right w:val="single" w:sz="4" w:space="0" w:color="auto"/>
                    </w:tcBorders>
                  </w:tcPr>
                  <w:p w14:paraId="7CD797D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74</w:t>
                    </w:r>
                  </w:p>
                </w:tc>
                <w:tc>
                  <w:tcPr>
                    <w:tcW w:w="993" w:type="dxa"/>
                    <w:tcBorders>
                      <w:top w:val="nil"/>
                      <w:left w:val="single" w:sz="4" w:space="0" w:color="auto"/>
                      <w:bottom w:val="nil"/>
                      <w:right w:val="single" w:sz="4" w:space="0" w:color="auto"/>
                    </w:tcBorders>
                  </w:tcPr>
                  <w:p w14:paraId="7CD797D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74</w:t>
                    </w:r>
                  </w:p>
                </w:tc>
                <w:tc>
                  <w:tcPr>
                    <w:tcW w:w="992" w:type="dxa"/>
                    <w:tcBorders>
                      <w:top w:val="nil"/>
                      <w:left w:val="single" w:sz="4" w:space="0" w:color="auto"/>
                      <w:bottom w:val="nil"/>
                      <w:right w:val="single" w:sz="4" w:space="0" w:color="auto"/>
                    </w:tcBorders>
                  </w:tcPr>
                  <w:p w14:paraId="7CD797D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74</w:t>
                    </w:r>
                  </w:p>
                </w:tc>
                <w:tc>
                  <w:tcPr>
                    <w:tcW w:w="992" w:type="dxa"/>
                    <w:tcBorders>
                      <w:top w:val="nil"/>
                      <w:left w:val="single" w:sz="4" w:space="0" w:color="auto"/>
                      <w:bottom w:val="nil"/>
                      <w:right w:val="single" w:sz="4" w:space="0" w:color="auto"/>
                    </w:tcBorders>
                  </w:tcPr>
                  <w:p w14:paraId="7CD797DB"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74</w:t>
                    </w:r>
                  </w:p>
                </w:tc>
                <w:tc>
                  <w:tcPr>
                    <w:tcW w:w="1439" w:type="dxa"/>
                    <w:tcBorders>
                      <w:top w:val="nil"/>
                      <w:left w:val="single" w:sz="4" w:space="0" w:color="auto"/>
                      <w:bottom w:val="nil"/>
                      <w:right w:val="nil"/>
                    </w:tcBorders>
                  </w:tcPr>
                  <w:p w14:paraId="7CD797D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74</w:t>
                    </w:r>
                  </w:p>
                </w:tc>
              </w:tr>
              <w:tr w:rsidR="00D06F6E" w14:paraId="7CD797E4" w14:textId="77777777" w:rsidTr="009277BA">
                <w:tc>
                  <w:tcPr>
                    <w:tcW w:w="4395" w:type="dxa"/>
                    <w:tcBorders>
                      <w:top w:val="nil"/>
                      <w:left w:val="nil"/>
                      <w:bottom w:val="nil"/>
                      <w:right w:val="single" w:sz="4" w:space="0" w:color="auto"/>
                    </w:tcBorders>
                  </w:tcPr>
                  <w:p w14:paraId="7CD797D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1877"/>
                      <w:rPr>
                        <w:b/>
                        <w:sz w:val="22"/>
                      </w:rPr>
                    </w:pPr>
                    <w:r>
                      <w:rPr>
                        <w:b/>
                        <w:sz w:val="22"/>
                      </w:rPr>
                      <w:t>IV</w:t>
                    </w:r>
                  </w:p>
                </w:tc>
                <w:tc>
                  <w:tcPr>
                    <w:tcW w:w="992" w:type="dxa"/>
                    <w:tcBorders>
                      <w:top w:val="nil"/>
                      <w:left w:val="single" w:sz="4" w:space="0" w:color="auto"/>
                      <w:bottom w:val="nil"/>
                      <w:right w:val="single" w:sz="4" w:space="0" w:color="auto"/>
                    </w:tcBorders>
                  </w:tcPr>
                  <w:p w14:paraId="7CD797DF"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13</w:t>
                    </w:r>
                  </w:p>
                </w:tc>
                <w:tc>
                  <w:tcPr>
                    <w:tcW w:w="993" w:type="dxa"/>
                    <w:tcBorders>
                      <w:top w:val="nil"/>
                      <w:left w:val="single" w:sz="4" w:space="0" w:color="auto"/>
                      <w:bottom w:val="nil"/>
                      <w:right w:val="single" w:sz="4" w:space="0" w:color="auto"/>
                    </w:tcBorders>
                  </w:tcPr>
                  <w:p w14:paraId="7CD797E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13</w:t>
                    </w:r>
                  </w:p>
                </w:tc>
                <w:tc>
                  <w:tcPr>
                    <w:tcW w:w="992" w:type="dxa"/>
                    <w:tcBorders>
                      <w:top w:val="nil"/>
                      <w:left w:val="single" w:sz="4" w:space="0" w:color="auto"/>
                      <w:bottom w:val="nil"/>
                      <w:right w:val="single" w:sz="4" w:space="0" w:color="auto"/>
                    </w:tcBorders>
                  </w:tcPr>
                  <w:p w14:paraId="7CD797E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13</w:t>
                    </w:r>
                  </w:p>
                </w:tc>
                <w:tc>
                  <w:tcPr>
                    <w:tcW w:w="992" w:type="dxa"/>
                    <w:tcBorders>
                      <w:top w:val="nil"/>
                      <w:left w:val="single" w:sz="4" w:space="0" w:color="auto"/>
                      <w:bottom w:val="nil"/>
                      <w:right w:val="single" w:sz="4" w:space="0" w:color="auto"/>
                    </w:tcBorders>
                  </w:tcPr>
                  <w:p w14:paraId="7CD797E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13</w:t>
                    </w:r>
                  </w:p>
                </w:tc>
                <w:tc>
                  <w:tcPr>
                    <w:tcW w:w="1439" w:type="dxa"/>
                    <w:tcBorders>
                      <w:top w:val="nil"/>
                      <w:left w:val="single" w:sz="4" w:space="0" w:color="auto"/>
                      <w:bottom w:val="nil"/>
                      <w:right w:val="nil"/>
                    </w:tcBorders>
                  </w:tcPr>
                  <w:p w14:paraId="7CD797E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13</w:t>
                    </w:r>
                  </w:p>
                </w:tc>
              </w:tr>
              <w:tr w:rsidR="00D06F6E" w14:paraId="7CD797EB" w14:textId="77777777" w:rsidTr="009277BA">
                <w:tc>
                  <w:tcPr>
                    <w:tcW w:w="4395" w:type="dxa"/>
                    <w:tcBorders>
                      <w:top w:val="nil"/>
                      <w:left w:val="nil"/>
                      <w:bottom w:val="single" w:sz="4" w:space="0" w:color="auto"/>
                      <w:right w:val="single" w:sz="4" w:space="0" w:color="auto"/>
                    </w:tcBorders>
                  </w:tcPr>
                  <w:p w14:paraId="7CD797E5"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single" w:sz="4" w:space="0" w:color="auto"/>
                      <w:bottom w:val="single" w:sz="4" w:space="0" w:color="auto"/>
                      <w:right w:val="single" w:sz="4" w:space="0" w:color="auto"/>
                    </w:tcBorders>
                  </w:tcPr>
                  <w:p w14:paraId="7CD797E6"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3" w:type="dxa"/>
                    <w:tcBorders>
                      <w:top w:val="nil"/>
                      <w:left w:val="single" w:sz="4" w:space="0" w:color="auto"/>
                      <w:bottom w:val="single" w:sz="4" w:space="0" w:color="auto"/>
                      <w:right w:val="single" w:sz="4" w:space="0" w:color="auto"/>
                    </w:tcBorders>
                  </w:tcPr>
                  <w:p w14:paraId="7CD797E7"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single" w:sz="4" w:space="0" w:color="auto"/>
                      <w:bottom w:val="single" w:sz="4" w:space="0" w:color="auto"/>
                      <w:right w:val="single" w:sz="4" w:space="0" w:color="auto"/>
                    </w:tcBorders>
                  </w:tcPr>
                  <w:p w14:paraId="7CD797E8"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single" w:sz="4" w:space="0" w:color="auto"/>
                      <w:bottom w:val="single" w:sz="4" w:space="0" w:color="auto"/>
                      <w:right w:val="single" w:sz="4" w:space="0" w:color="auto"/>
                    </w:tcBorders>
                  </w:tcPr>
                  <w:p w14:paraId="7CD797E9"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439" w:type="dxa"/>
                    <w:tcBorders>
                      <w:top w:val="nil"/>
                      <w:left w:val="single" w:sz="4" w:space="0" w:color="auto"/>
                      <w:bottom w:val="single" w:sz="4" w:space="0" w:color="auto"/>
                      <w:right w:val="nil"/>
                    </w:tcBorders>
                  </w:tcPr>
                  <w:p w14:paraId="7CD797EA"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bl>
            <w:p w14:paraId="7CD797EC" w14:textId="77777777" w:rsidR="00D06F6E" w:rsidRDefault="00E5710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Courier New" w:hAnsi="Courier New"/>
                  <w:sz w:val="20"/>
                </w:rPr>
              </w:pPr>
            </w:p>
          </w:sdtContent>
        </w:sdt>
        <w:sdt>
          <w:sdtPr>
            <w:alias w:val="skyrius"/>
            <w:tag w:val="part_c123bf52fcff47eea0085fea2558d605"/>
            <w:id w:val="-1491394836"/>
            <w:lock w:val="sdtLocked"/>
          </w:sdtPr>
          <w:sdtEndPr/>
          <w:sdtContent>
            <w:p w14:paraId="7CD797ED" w14:textId="77777777" w:rsidR="00D06F6E" w:rsidRDefault="00E5710B">
              <w:pPr>
                <w:rPr>
                  <w:b/>
                </w:rPr>
              </w:pPr>
              <w:sdt>
                <w:sdtPr>
                  <w:alias w:val="Numeris"/>
                  <w:tag w:val="nr_c123bf52fcff47eea0085fea2558d605"/>
                  <w:id w:val="1656725580"/>
                  <w:lock w:val="sdtLocked"/>
                </w:sdtPr>
                <w:sdtEndPr/>
                <w:sdtContent>
                  <w:r w:rsidR="009277BA">
                    <w:rPr>
                      <w:b/>
                    </w:rPr>
                    <w:t>II</w:t>
                  </w:r>
                </w:sdtContent>
              </w:sdt>
              <w:r w:rsidR="009277BA">
                <w:rPr>
                  <w:b/>
                </w:rPr>
                <w:t xml:space="preserve">. </w:t>
              </w:r>
              <w:sdt>
                <w:sdtPr>
                  <w:alias w:val="Pavadinimas"/>
                  <w:tag w:val="title_c123bf52fcff47eea0085fea2558d605"/>
                  <w:id w:val="-289751877"/>
                  <w:lock w:val="sdtLocked"/>
                </w:sdtPr>
                <w:sdtEndPr/>
                <w:sdtContent>
                  <w:r w:rsidR="009277BA">
                    <w:rPr>
                      <w:b/>
                    </w:rPr>
                    <w:t>Vandens teršalai</w:t>
                  </w:r>
                </w:sdtContent>
              </w:sdt>
            </w:p>
            <w:p w14:paraId="7CD797EE" w14:textId="77777777" w:rsidR="00D06F6E" w:rsidRDefault="00D06F6E">
              <w:pPr>
                <w:jc w:val="cente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94"/>
                <w:gridCol w:w="1134"/>
                <w:gridCol w:w="992"/>
                <w:gridCol w:w="992"/>
                <w:gridCol w:w="1134"/>
                <w:gridCol w:w="1581"/>
              </w:tblGrid>
              <w:tr w:rsidR="00D06F6E" w14:paraId="7CD797F3" w14:textId="77777777" w:rsidTr="009277BA">
                <w:trPr>
                  <w:cantSplit/>
                </w:trPr>
                <w:tc>
                  <w:tcPr>
                    <w:tcW w:w="3794" w:type="dxa"/>
                    <w:vMerge w:val="restart"/>
                    <w:tcBorders>
                      <w:top w:val="single" w:sz="4" w:space="0" w:color="auto"/>
                      <w:left w:val="nil"/>
                      <w:bottom w:val="nil"/>
                      <w:right w:val="single" w:sz="4" w:space="0" w:color="auto"/>
                    </w:tcBorders>
                  </w:tcPr>
                  <w:p w14:paraId="7CD797EF" w14:textId="77777777" w:rsidR="00D06F6E" w:rsidRDefault="00D06F6E">
                    <w:pPr>
                      <w:rPr>
                        <w:sz w:val="6"/>
                        <w:szCs w:val="6"/>
                      </w:rPr>
                    </w:pPr>
                  </w:p>
                  <w:p w14:paraId="7CD797F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jc w:val="center"/>
                      <w:rPr>
                        <w:b/>
                        <w:i/>
                        <w:sz w:val="22"/>
                      </w:rPr>
                    </w:pPr>
                    <w:r>
                      <w:rPr>
                        <w:b/>
                        <w:i/>
                        <w:sz w:val="22"/>
                      </w:rPr>
                      <w:t>Teršalai</w:t>
                    </w:r>
                  </w:p>
                </w:tc>
                <w:tc>
                  <w:tcPr>
                    <w:tcW w:w="5833" w:type="dxa"/>
                    <w:gridSpan w:val="5"/>
                    <w:tcBorders>
                      <w:top w:val="single" w:sz="4" w:space="0" w:color="auto"/>
                      <w:left w:val="single" w:sz="4" w:space="0" w:color="auto"/>
                      <w:bottom w:val="single" w:sz="4" w:space="0" w:color="auto"/>
                      <w:right w:val="nil"/>
                    </w:tcBorders>
                  </w:tcPr>
                  <w:p w14:paraId="7CD797F1" w14:textId="77777777" w:rsidR="00D06F6E" w:rsidRDefault="00D06F6E">
                    <w:pPr>
                      <w:rPr>
                        <w:sz w:val="6"/>
                        <w:szCs w:val="6"/>
                      </w:rPr>
                    </w:pPr>
                  </w:p>
                  <w:p w14:paraId="7CD797F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jc w:val="center"/>
                      <w:rPr>
                        <w:b/>
                        <w:i/>
                        <w:sz w:val="22"/>
                      </w:rPr>
                    </w:pPr>
                    <w:r>
                      <w:rPr>
                        <w:b/>
                        <w:i/>
                        <w:sz w:val="22"/>
                      </w:rPr>
                      <w:t>Mokesčio tarifai (Lt/t)</w:t>
                    </w:r>
                  </w:p>
                </w:tc>
              </w:tr>
              <w:tr w:rsidR="00D06F6E" w14:paraId="7CD797FF" w14:textId="77777777" w:rsidTr="009277BA">
                <w:trPr>
                  <w:cantSplit/>
                </w:trPr>
                <w:tc>
                  <w:tcPr>
                    <w:tcW w:w="3794" w:type="dxa"/>
                    <w:vMerge/>
                    <w:tcBorders>
                      <w:top w:val="single" w:sz="4" w:space="0" w:color="auto"/>
                      <w:left w:val="nil"/>
                      <w:bottom w:val="nil"/>
                      <w:right w:val="single" w:sz="4" w:space="0" w:color="auto"/>
                    </w:tcBorders>
                    <w:vAlign w:val="center"/>
                  </w:tcPr>
                  <w:p w14:paraId="7CD797F4" w14:textId="77777777" w:rsidR="00D06F6E" w:rsidRDefault="00D06F6E">
                    <w:pPr>
                      <w:rPr>
                        <w:b/>
                        <w:i/>
                        <w:sz w:val="22"/>
                      </w:rPr>
                    </w:pPr>
                  </w:p>
                </w:tc>
                <w:tc>
                  <w:tcPr>
                    <w:tcW w:w="1134" w:type="dxa"/>
                    <w:tcBorders>
                      <w:top w:val="single" w:sz="4" w:space="0" w:color="auto"/>
                      <w:left w:val="single" w:sz="4" w:space="0" w:color="auto"/>
                      <w:bottom w:val="nil"/>
                      <w:right w:val="single" w:sz="4" w:space="0" w:color="auto"/>
                    </w:tcBorders>
                  </w:tcPr>
                  <w:p w14:paraId="7CD797F5" w14:textId="77777777" w:rsidR="00D06F6E" w:rsidRDefault="00D06F6E">
                    <w:pPr>
                      <w:rPr>
                        <w:sz w:val="6"/>
                        <w:szCs w:val="6"/>
                      </w:rPr>
                    </w:pPr>
                  </w:p>
                  <w:p w14:paraId="7CD797F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2000 m.</w:t>
                    </w:r>
                  </w:p>
                </w:tc>
                <w:tc>
                  <w:tcPr>
                    <w:tcW w:w="992" w:type="dxa"/>
                    <w:tcBorders>
                      <w:top w:val="single" w:sz="4" w:space="0" w:color="auto"/>
                      <w:left w:val="single" w:sz="4" w:space="0" w:color="auto"/>
                      <w:bottom w:val="nil"/>
                      <w:right w:val="single" w:sz="4" w:space="0" w:color="auto"/>
                    </w:tcBorders>
                  </w:tcPr>
                  <w:p w14:paraId="7CD797F7" w14:textId="77777777" w:rsidR="00D06F6E" w:rsidRDefault="00D06F6E">
                    <w:pPr>
                      <w:rPr>
                        <w:sz w:val="6"/>
                        <w:szCs w:val="6"/>
                      </w:rPr>
                    </w:pPr>
                  </w:p>
                  <w:p w14:paraId="7CD797F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2001 m.</w:t>
                    </w:r>
                  </w:p>
                </w:tc>
                <w:tc>
                  <w:tcPr>
                    <w:tcW w:w="992" w:type="dxa"/>
                    <w:tcBorders>
                      <w:top w:val="single" w:sz="4" w:space="0" w:color="auto"/>
                      <w:left w:val="single" w:sz="4" w:space="0" w:color="auto"/>
                      <w:bottom w:val="nil"/>
                      <w:right w:val="single" w:sz="4" w:space="0" w:color="auto"/>
                    </w:tcBorders>
                  </w:tcPr>
                  <w:p w14:paraId="7CD797F9" w14:textId="77777777" w:rsidR="00D06F6E" w:rsidRDefault="00D06F6E">
                    <w:pPr>
                      <w:rPr>
                        <w:sz w:val="6"/>
                        <w:szCs w:val="6"/>
                      </w:rPr>
                    </w:pPr>
                  </w:p>
                  <w:p w14:paraId="7CD797F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2002 m.</w:t>
                    </w:r>
                  </w:p>
                </w:tc>
                <w:tc>
                  <w:tcPr>
                    <w:tcW w:w="1134" w:type="dxa"/>
                    <w:tcBorders>
                      <w:top w:val="single" w:sz="4" w:space="0" w:color="auto"/>
                      <w:left w:val="single" w:sz="4" w:space="0" w:color="auto"/>
                      <w:bottom w:val="nil"/>
                      <w:right w:val="single" w:sz="4" w:space="0" w:color="auto"/>
                    </w:tcBorders>
                  </w:tcPr>
                  <w:p w14:paraId="7CD797FB" w14:textId="77777777" w:rsidR="00D06F6E" w:rsidRDefault="00D06F6E">
                    <w:pPr>
                      <w:rPr>
                        <w:sz w:val="6"/>
                        <w:szCs w:val="6"/>
                      </w:rPr>
                    </w:pPr>
                  </w:p>
                  <w:p w14:paraId="7CD797F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2003 m.</w:t>
                    </w:r>
                  </w:p>
                </w:tc>
                <w:tc>
                  <w:tcPr>
                    <w:tcW w:w="1581" w:type="dxa"/>
                    <w:tcBorders>
                      <w:top w:val="single" w:sz="4" w:space="0" w:color="auto"/>
                      <w:left w:val="single" w:sz="4" w:space="0" w:color="auto"/>
                      <w:bottom w:val="nil"/>
                      <w:right w:val="nil"/>
                    </w:tcBorders>
                  </w:tcPr>
                  <w:p w14:paraId="7CD797FD" w14:textId="77777777" w:rsidR="00D06F6E" w:rsidRDefault="00D06F6E">
                    <w:pPr>
                      <w:rPr>
                        <w:sz w:val="6"/>
                        <w:szCs w:val="6"/>
                      </w:rPr>
                    </w:pPr>
                  </w:p>
                  <w:p w14:paraId="7CD797F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2004 m.</w:t>
                    </w:r>
                  </w:p>
                </w:tc>
              </w:tr>
              <w:tr w:rsidR="00D06F6E" w14:paraId="7CD79806" w14:textId="77777777" w:rsidTr="009277BA">
                <w:tc>
                  <w:tcPr>
                    <w:tcW w:w="3794" w:type="dxa"/>
                    <w:tcBorders>
                      <w:top w:val="single" w:sz="4" w:space="0" w:color="auto"/>
                      <w:left w:val="nil"/>
                      <w:bottom w:val="nil"/>
                      <w:right w:val="nil"/>
                    </w:tcBorders>
                  </w:tcPr>
                  <w:p w14:paraId="7CD7980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BDS</w:t>
                    </w:r>
                    <w:r>
                      <w:rPr>
                        <w:sz w:val="22"/>
                        <w:vertAlign w:val="subscript"/>
                      </w:rPr>
                      <w:t>7</w:t>
                    </w:r>
                  </w:p>
                </w:tc>
                <w:tc>
                  <w:tcPr>
                    <w:tcW w:w="1134" w:type="dxa"/>
                    <w:tcBorders>
                      <w:top w:val="single" w:sz="4" w:space="0" w:color="auto"/>
                      <w:left w:val="single" w:sz="4" w:space="0" w:color="auto"/>
                      <w:bottom w:val="nil"/>
                      <w:right w:val="single" w:sz="4" w:space="0" w:color="auto"/>
                    </w:tcBorders>
                  </w:tcPr>
                  <w:p w14:paraId="7CD7980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485</w:t>
                    </w:r>
                  </w:p>
                </w:tc>
                <w:tc>
                  <w:tcPr>
                    <w:tcW w:w="992" w:type="dxa"/>
                    <w:tcBorders>
                      <w:top w:val="single" w:sz="4" w:space="0" w:color="auto"/>
                      <w:left w:val="nil"/>
                      <w:bottom w:val="nil"/>
                      <w:right w:val="single" w:sz="4" w:space="0" w:color="auto"/>
                    </w:tcBorders>
                  </w:tcPr>
                  <w:p w14:paraId="7CD7980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573</w:t>
                    </w:r>
                  </w:p>
                </w:tc>
                <w:tc>
                  <w:tcPr>
                    <w:tcW w:w="992" w:type="dxa"/>
                    <w:tcBorders>
                      <w:top w:val="single" w:sz="4" w:space="0" w:color="auto"/>
                      <w:left w:val="nil"/>
                      <w:bottom w:val="nil"/>
                      <w:right w:val="single" w:sz="4" w:space="0" w:color="auto"/>
                    </w:tcBorders>
                  </w:tcPr>
                  <w:p w14:paraId="7CD7980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649</w:t>
                    </w:r>
                  </w:p>
                </w:tc>
                <w:tc>
                  <w:tcPr>
                    <w:tcW w:w="1134" w:type="dxa"/>
                    <w:tcBorders>
                      <w:top w:val="single" w:sz="4" w:space="0" w:color="auto"/>
                      <w:left w:val="nil"/>
                      <w:bottom w:val="nil"/>
                      <w:right w:val="single" w:sz="4" w:space="0" w:color="auto"/>
                    </w:tcBorders>
                  </w:tcPr>
                  <w:p w14:paraId="7CD79804"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714</w:t>
                    </w:r>
                  </w:p>
                </w:tc>
                <w:tc>
                  <w:tcPr>
                    <w:tcW w:w="1581" w:type="dxa"/>
                    <w:tcBorders>
                      <w:top w:val="single" w:sz="4" w:space="0" w:color="auto"/>
                      <w:left w:val="nil"/>
                      <w:bottom w:val="nil"/>
                      <w:right w:val="nil"/>
                    </w:tcBorders>
                  </w:tcPr>
                  <w:p w14:paraId="7CD7980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765</w:t>
                    </w:r>
                  </w:p>
                </w:tc>
              </w:tr>
              <w:tr w:rsidR="00D06F6E" w14:paraId="7CD7980D" w14:textId="77777777" w:rsidTr="009277BA">
                <w:trPr>
                  <w:cantSplit/>
                </w:trPr>
                <w:tc>
                  <w:tcPr>
                    <w:tcW w:w="3794" w:type="dxa"/>
                    <w:tcBorders>
                      <w:top w:val="nil"/>
                      <w:left w:val="nil"/>
                      <w:bottom w:val="nil"/>
                      <w:right w:val="nil"/>
                    </w:tcBorders>
                  </w:tcPr>
                  <w:p w14:paraId="7CD7980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Bendrasis azotas</w:t>
                    </w:r>
                  </w:p>
                </w:tc>
                <w:tc>
                  <w:tcPr>
                    <w:tcW w:w="1134" w:type="dxa"/>
                    <w:tcBorders>
                      <w:top w:val="nil"/>
                      <w:left w:val="single" w:sz="4" w:space="0" w:color="auto"/>
                      <w:bottom w:val="nil"/>
                      <w:right w:val="single" w:sz="4" w:space="0" w:color="auto"/>
                    </w:tcBorders>
                  </w:tcPr>
                  <w:p w14:paraId="7CD7980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435</w:t>
                    </w:r>
                  </w:p>
                </w:tc>
                <w:tc>
                  <w:tcPr>
                    <w:tcW w:w="992" w:type="dxa"/>
                    <w:tcBorders>
                      <w:top w:val="nil"/>
                      <w:left w:val="nil"/>
                      <w:bottom w:val="nil"/>
                      <w:right w:val="single" w:sz="4" w:space="0" w:color="auto"/>
                    </w:tcBorders>
                  </w:tcPr>
                  <w:p w14:paraId="7CD7980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435</w:t>
                    </w:r>
                  </w:p>
                </w:tc>
                <w:tc>
                  <w:tcPr>
                    <w:tcW w:w="992" w:type="dxa"/>
                    <w:tcBorders>
                      <w:top w:val="nil"/>
                      <w:left w:val="nil"/>
                      <w:bottom w:val="nil"/>
                      <w:right w:val="single" w:sz="4" w:space="0" w:color="auto"/>
                    </w:tcBorders>
                  </w:tcPr>
                  <w:p w14:paraId="7CD7980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435</w:t>
                    </w:r>
                  </w:p>
                </w:tc>
                <w:tc>
                  <w:tcPr>
                    <w:tcW w:w="1134" w:type="dxa"/>
                    <w:tcBorders>
                      <w:top w:val="nil"/>
                      <w:left w:val="nil"/>
                      <w:bottom w:val="nil"/>
                      <w:right w:val="single" w:sz="4" w:space="0" w:color="auto"/>
                    </w:tcBorders>
                  </w:tcPr>
                  <w:p w14:paraId="7CD7980B"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550</w:t>
                    </w:r>
                  </w:p>
                </w:tc>
                <w:tc>
                  <w:tcPr>
                    <w:tcW w:w="1581" w:type="dxa"/>
                    <w:tcBorders>
                      <w:top w:val="nil"/>
                      <w:left w:val="nil"/>
                      <w:bottom w:val="nil"/>
                      <w:right w:val="nil"/>
                    </w:tcBorders>
                  </w:tcPr>
                  <w:p w14:paraId="7CD7980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600</w:t>
                    </w:r>
                  </w:p>
                </w:tc>
              </w:tr>
              <w:tr w:rsidR="00D06F6E" w14:paraId="7CD79814" w14:textId="77777777" w:rsidTr="009277BA">
                <w:trPr>
                  <w:cantSplit/>
                </w:trPr>
                <w:tc>
                  <w:tcPr>
                    <w:tcW w:w="3794" w:type="dxa"/>
                    <w:tcBorders>
                      <w:top w:val="nil"/>
                      <w:left w:val="nil"/>
                      <w:bottom w:val="nil"/>
                      <w:right w:val="nil"/>
                    </w:tcBorders>
                  </w:tcPr>
                  <w:p w14:paraId="7CD7980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Bendrasis fosforas</w:t>
                    </w:r>
                  </w:p>
                </w:tc>
                <w:tc>
                  <w:tcPr>
                    <w:tcW w:w="1134" w:type="dxa"/>
                    <w:tcBorders>
                      <w:top w:val="nil"/>
                      <w:left w:val="single" w:sz="4" w:space="0" w:color="auto"/>
                      <w:bottom w:val="nil"/>
                      <w:right w:val="single" w:sz="4" w:space="0" w:color="auto"/>
                    </w:tcBorders>
                  </w:tcPr>
                  <w:p w14:paraId="7CD7980F"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1480</w:t>
                    </w:r>
                  </w:p>
                </w:tc>
                <w:tc>
                  <w:tcPr>
                    <w:tcW w:w="992" w:type="dxa"/>
                    <w:tcBorders>
                      <w:top w:val="nil"/>
                      <w:left w:val="nil"/>
                      <w:bottom w:val="nil"/>
                      <w:right w:val="single" w:sz="4" w:space="0" w:color="auto"/>
                    </w:tcBorders>
                  </w:tcPr>
                  <w:p w14:paraId="7CD7981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1480</w:t>
                    </w:r>
                  </w:p>
                </w:tc>
                <w:tc>
                  <w:tcPr>
                    <w:tcW w:w="992" w:type="dxa"/>
                    <w:tcBorders>
                      <w:top w:val="nil"/>
                      <w:left w:val="nil"/>
                      <w:bottom w:val="nil"/>
                      <w:right w:val="single" w:sz="4" w:space="0" w:color="auto"/>
                    </w:tcBorders>
                  </w:tcPr>
                  <w:p w14:paraId="7CD7981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1480</w:t>
                    </w:r>
                  </w:p>
                </w:tc>
                <w:tc>
                  <w:tcPr>
                    <w:tcW w:w="1134" w:type="dxa"/>
                    <w:tcBorders>
                      <w:top w:val="nil"/>
                      <w:left w:val="nil"/>
                      <w:bottom w:val="nil"/>
                      <w:right w:val="single" w:sz="4" w:space="0" w:color="auto"/>
                    </w:tcBorders>
                  </w:tcPr>
                  <w:p w14:paraId="7CD7981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2000</w:t>
                    </w:r>
                  </w:p>
                </w:tc>
                <w:tc>
                  <w:tcPr>
                    <w:tcW w:w="1581" w:type="dxa"/>
                    <w:tcBorders>
                      <w:top w:val="nil"/>
                      <w:left w:val="nil"/>
                      <w:bottom w:val="nil"/>
                      <w:right w:val="nil"/>
                    </w:tcBorders>
                  </w:tcPr>
                  <w:p w14:paraId="7CD7981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3000</w:t>
                    </w:r>
                  </w:p>
                </w:tc>
              </w:tr>
              <w:tr w:rsidR="00D06F6E" w14:paraId="7CD7981B" w14:textId="77777777" w:rsidTr="009277BA">
                <w:trPr>
                  <w:cantSplit/>
                </w:trPr>
                <w:tc>
                  <w:tcPr>
                    <w:tcW w:w="3794" w:type="dxa"/>
                    <w:tcBorders>
                      <w:top w:val="nil"/>
                      <w:left w:val="nil"/>
                      <w:bottom w:val="nil"/>
                      <w:right w:val="nil"/>
                    </w:tcBorders>
                  </w:tcPr>
                  <w:p w14:paraId="7CD7981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Suspenduotos medžiagos</w:t>
                    </w:r>
                  </w:p>
                </w:tc>
                <w:tc>
                  <w:tcPr>
                    <w:tcW w:w="1134" w:type="dxa"/>
                    <w:tcBorders>
                      <w:top w:val="nil"/>
                      <w:left w:val="single" w:sz="4" w:space="0" w:color="auto"/>
                      <w:bottom w:val="nil"/>
                      <w:right w:val="single" w:sz="4" w:space="0" w:color="auto"/>
                    </w:tcBorders>
                  </w:tcPr>
                  <w:p w14:paraId="7CD7981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86</w:t>
                    </w:r>
                  </w:p>
                </w:tc>
                <w:tc>
                  <w:tcPr>
                    <w:tcW w:w="992" w:type="dxa"/>
                    <w:tcBorders>
                      <w:top w:val="nil"/>
                      <w:left w:val="nil"/>
                      <w:bottom w:val="nil"/>
                      <w:right w:val="single" w:sz="4" w:space="0" w:color="auto"/>
                    </w:tcBorders>
                  </w:tcPr>
                  <w:p w14:paraId="7CD7981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210</w:t>
                    </w:r>
                  </w:p>
                </w:tc>
                <w:tc>
                  <w:tcPr>
                    <w:tcW w:w="992" w:type="dxa"/>
                    <w:tcBorders>
                      <w:top w:val="nil"/>
                      <w:left w:val="nil"/>
                      <w:bottom w:val="nil"/>
                      <w:right w:val="single" w:sz="4" w:space="0" w:color="auto"/>
                    </w:tcBorders>
                  </w:tcPr>
                  <w:p w14:paraId="7CD7981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248</w:t>
                    </w:r>
                  </w:p>
                </w:tc>
                <w:tc>
                  <w:tcPr>
                    <w:tcW w:w="1134" w:type="dxa"/>
                    <w:tcBorders>
                      <w:top w:val="nil"/>
                      <w:left w:val="nil"/>
                      <w:bottom w:val="nil"/>
                      <w:right w:val="single" w:sz="4" w:space="0" w:color="auto"/>
                    </w:tcBorders>
                  </w:tcPr>
                  <w:p w14:paraId="7CD7981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281</w:t>
                    </w:r>
                  </w:p>
                </w:tc>
                <w:tc>
                  <w:tcPr>
                    <w:tcW w:w="1581" w:type="dxa"/>
                    <w:tcBorders>
                      <w:top w:val="nil"/>
                      <w:left w:val="nil"/>
                      <w:bottom w:val="nil"/>
                      <w:right w:val="nil"/>
                    </w:tcBorders>
                  </w:tcPr>
                  <w:p w14:paraId="7CD7981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309</w:t>
                    </w:r>
                  </w:p>
                </w:tc>
              </w:tr>
              <w:tr w:rsidR="00D06F6E" w14:paraId="7CD79822" w14:textId="77777777" w:rsidTr="009277BA">
                <w:tc>
                  <w:tcPr>
                    <w:tcW w:w="3794" w:type="dxa"/>
                    <w:tcBorders>
                      <w:top w:val="nil"/>
                      <w:left w:val="nil"/>
                      <w:bottom w:val="nil"/>
                      <w:right w:val="nil"/>
                    </w:tcBorders>
                  </w:tcPr>
                  <w:p w14:paraId="7CD7981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Sulfatai</w:t>
                    </w:r>
                  </w:p>
                </w:tc>
                <w:tc>
                  <w:tcPr>
                    <w:tcW w:w="1134" w:type="dxa"/>
                    <w:tcBorders>
                      <w:top w:val="nil"/>
                      <w:left w:val="single" w:sz="4" w:space="0" w:color="auto"/>
                      <w:bottom w:val="nil"/>
                      <w:right w:val="single" w:sz="4" w:space="0" w:color="auto"/>
                    </w:tcBorders>
                  </w:tcPr>
                  <w:p w14:paraId="7CD7981D"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w:t>
                    </w:r>
                  </w:p>
                </w:tc>
                <w:tc>
                  <w:tcPr>
                    <w:tcW w:w="992" w:type="dxa"/>
                    <w:tcBorders>
                      <w:top w:val="nil"/>
                      <w:left w:val="nil"/>
                      <w:bottom w:val="nil"/>
                      <w:right w:val="single" w:sz="4" w:space="0" w:color="auto"/>
                    </w:tcBorders>
                  </w:tcPr>
                  <w:p w14:paraId="7CD7981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w:t>
                    </w:r>
                  </w:p>
                </w:tc>
                <w:tc>
                  <w:tcPr>
                    <w:tcW w:w="992" w:type="dxa"/>
                    <w:tcBorders>
                      <w:top w:val="nil"/>
                      <w:left w:val="nil"/>
                      <w:bottom w:val="nil"/>
                      <w:right w:val="single" w:sz="4" w:space="0" w:color="auto"/>
                    </w:tcBorders>
                  </w:tcPr>
                  <w:p w14:paraId="7CD7981F"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w:t>
                    </w:r>
                  </w:p>
                </w:tc>
                <w:tc>
                  <w:tcPr>
                    <w:tcW w:w="1134" w:type="dxa"/>
                    <w:tcBorders>
                      <w:top w:val="nil"/>
                      <w:left w:val="nil"/>
                      <w:bottom w:val="nil"/>
                      <w:right w:val="single" w:sz="4" w:space="0" w:color="auto"/>
                    </w:tcBorders>
                  </w:tcPr>
                  <w:p w14:paraId="7CD7982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w:t>
                    </w:r>
                  </w:p>
                </w:tc>
                <w:tc>
                  <w:tcPr>
                    <w:tcW w:w="1581" w:type="dxa"/>
                    <w:tcBorders>
                      <w:top w:val="nil"/>
                      <w:left w:val="nil"/>
                      <w:bottom w:val="nil"/>
                      <w:right w:val="nil"/>
                    </w:tcBorders>
                  </w:tcPr>
                  <w:p w14:paraId="7CD7982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w:t>
                    </w:r>
                  </w:p>
                </w:tc>
              </w:tr>
              <w:tr w:rsidR="00D06F6E" w14:paraId="7CD79829" w14:textId="77777777" w:rsidTr="009277BA">
                <w:tc>
                  <w:tcPr>
                    <w:tcW w:w="3794" w:type="dxa"/>
                    <w:tcBorders>
                      <w:top w:val="nil"/>
                      <w:left w:val="nil"/>
                      <w:bottom w:val="nil"/>
                      <w:right w:val="nil"/>
                    </w:tcBorders>
                  </w:tcPr>
                  <w:p w14:paraId="7CD7982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Chloridai</w:t>
                    </w:r>
                  </w:p>
                </w:tc>
                <w:tc>
                  <w:tcPr>
                    <w:tcW w:w="1134" w:type="dxa"/>
                    <w:tcBorders>
                      <w:top w:val="nil"/>
                      <w:left w:val="single" w:sz="4" w:space="0" w:color="auto"/>
                      <w:bottom w:val="nil"/>
                      <w:right w:val="single" w:sz="4" w:space="0" w:color="auto"/>
                    </w:tcBorders>
                  </w:tcPr>
                  <w:p w14:paraId="7CD79824"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9</w:t>
                    </w:r>
                  </w:p>
                </w:tc>
                <w:tc>
                  <w:tcPr>
                    <w:tcW w:w="992" w:type="dxa"/>
                    <w:tcBorders>
                      <w:top w:val="nil"/>
                      <w:left w:val="nil"/>
                      <w:bottom w:val="nil"/>
                      <w:right w:val="single" w:sz="4" w:space="0" w:color="auto"/>
                    </w:tcBorders>
                  </w:tcPr>
                  <w:p w14:paraId="7CD7982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9</w:t>
                    </w:r>
                  </w:p>
                </w:tc>
                <w:tc>
                  <w:tcPr>
                    <w:tcW w:w="992" w:type="dxa"/>
                    <w:tcBorders>
                      <w:top w:val="nil"/>
                      <w:left w:val="nil"/>
                      <w:bottom w:val="nil"/>
                      <w:right w:val="single" w:sz="4" w:space="0" w:color="auto"/>
                    </w:tcBorders>
                  </w:tcPr>
                  <w:p w14:paraId="7CD7982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9</w:t>
                    </w:r>
                  </w:p>
                </w:tc>
                <w:tc>
                  <w:tcPr>
                    <w:tcW w:w="1134" w:type="dxa"/>
                    <w:tcBorders>
                      <w:top w:val="nil"/>
                      <w:left w:val="nil"/>
                      <w:bottom w:val="nil"/>
                      <w:right w:val="single" w:sz="4" w:space="0" w:color="auto"/>
                    </w:tcBorders>
                  </w:tcPr>
                  <w:p w14:paraId="7CD7982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9</w:t>
                    </w:r>
                  </w:p>
                </w:tc>
                <w:tc>
                  <w:tcPr>
                    <w:tcW w:w="1581" w:type="dxa"/>
                    <w:tcBorders>
                      <w:top w:val="nil"/>
                      <w:left w:val="nil"/>
                      <w:bottom w:val="nil"/>
                      <w:right w:val="nil"/>
                    </w:tcBorders>
                  </w:tcPr>
                  <w:p w14:paraId="7CD7982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9</w:t>
                    </w:r>
                  </w:p>
                </w:tc>
              </w:tr>
              <w:tr w:rsidR="00D06F6E" w14:paraId="7CD79830" w14:textId="77777777" w:rsidTr="009277BA">
                <w:tc>
                  <w:tcPr>
                    <w:tcW w:w="3794" w:type="dxa"/>
                    <w:tcBorders>
                      <w:top w:val="nil"/>
                      <w:left w:val="nil"/>
                      <w:bottom w:val="nil"/>
                      <w:right w:val="nil"/>
                    </w:tcBorders>
                  </w:tcPr>
                  <w:p w14:paraId="7CD7982A"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134" w:type="dxa"/>
                    <w:tcBorders>
                      <w:top w:val="nil"/>
                      <w:left w:val="single" w:sz="4" w:space="0" w:color="auto"/>
                      <w:bottom w:val="nil"/>
                      <w:right w:val="single" w:sz="4" w:space="0" w:color="auto"/>
                    </w:tcBorders>
                  </w:tcPr>
                  <w:p w14:paraId="7CD7982B"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nil"/>
                      <w:bottom w:val="nil"/>
                      <w:right w:val="single" w:sz="4" w:space="0" w:color="auto"/>
                    </w:tcBorders>
                  </w:tcPr>
                  <w:p w14:paraId="7CD7982C"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nil"/>
                      <w:bottom w:val="nil"/>
                      <w:right w:val="single" w:sz="4" w:space="0" w:color="auto"/>
                    </w:tcBorders>
                  </w:tcPr>
                  <w:p w14:paraId="7CD7982D"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134" w:type="dxa"/>
                    <w:tcBorders>
                      <w:top w:val="nil"/>
                      <w:left w:val="nil"/>
                      <w:bottom w:val="nil"/>
                      <w:right w:val="single" w:sz="4" w:space="0" w:color="auto"/>
                    </w:tcBorders>
                  </w:tcPr>
                  <w:p w14:paraId="7CD7982E"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581" w:type="dxa"/>
                    <w:tcBorders>
                      <w:top w:val="nil"/>
                      <w:left w:val="nil"/>
                      <w:bottom w:val="nil"/>
                      <w:right w:val="nil"/>
                    </w:tcBorders>
                  </w:tcPr>
                  <w:p w14:paraId="7CD7982F"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r w:rsidR="00D06F6E" w14:paraId="7CD79838" w14:textId="77777777" w:rsidTr="009277BA">
                <w:tc>
                  <w:tcPr>
                    <w:tcW w:w="3794" w:type="dxa"/>
                    <w:tcBorders>
                      <w:top w:val="single" w:sz="4" w:space="0" w:color="auto"/>
                      <w:left w:val="nil"/>
                      <w:bottom w:val="single" w:sz="4" w:space="0" w:color="auto"/>
                      <w:right w:val="nil"/>
                    </w:tcBorders>
                  </w:tcPr>
                  <w:p w14:paraId="7CD79831" w14:textId="77777777" w:rsidR="00D06F6E" w:rsidRDefault="00D06F6E">
                    <w:pPr>
                      <w:rPr>
                        <w:sz w:val="6"/>
                        <w:szCs w:val="6"/>
                      </w:rPr>
                    </w:pPr>
                  </w:p>
                  <w:p w14:paraId="7CD7983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jc w:val="center"/>
                      <w:rPr>
                        <w:b/>
                        <w:i/>
                        <w:sz w:val="22"/>
                      </w:rPr>
                    </w:pPr>
                    <w:r>
                      <w:rPr>
                        <w:b/>
                        <w:i/>
                        <w:sz w:val="22"/>
                      </w:rPr>
                      <w:t>Teršalų grupės</w:t>
                    </w:r>
                  </w:p>
                </w:tc>
                <w:tc>
                  <w:tcPr>
                    <w:tcW w:w="1134" w:type="dxa"/>
                    <w:tcBorders>
                      <w:top w:val="single" w:sz="4" w:space="0" w:color="auto"/>
                      <w:left w:val="nil"/>
                      <w:bottom w:val="single" w:sz="4" w:space="0" w:color="auto"/>
                      <w:right w:val="nil"/>
                    </w:tcBorders>
                  </w:tcPr>
                  <w:p w14:paraId="7CD79833"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single" w:sz="4" w:space="0" w:color="auto"/>
                      <w:left w:val="nil"/>
                      <w:bottom w:val="nil"/>
                      <w:right w:val="nil"/>
                    </w:tcBorders>
                  </w:tcPr>
                  <w:p w14:paraId="7CD79834"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single" w:sz="4" w:space="0" w:color="auto"/>
                      <w:left w:val="nil"/>
                      <w:bottom w:val="nil"/>
                      <w:right w:val="nil"/>
                    </w:tcBorders>
                  </w:tcPr>
                  <w:p w14:paraId="7CD79835"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134" w:type="dxa"/>
                    <w:tcBorders>
                      <w:top w:val="single" w:sz="4" w:space="0" w:color="auto"/>
                      <w:left w:val="nil"/>
                      <w:bottom w:val="nil"/>
                      <w:right w:val="nil"/>
                    </w:tcBorders>
                  </w:tcPr>
                  <w:p w14:paraId="7CD79836"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581" w:type="dxa"/>
                    <w:tcBorders>
                      <w:top w:val="single" w:sz="4" w:space="0" w:color="auto"/>
                      <w:left w:val="nil"/>
                      <w:bottom w:val="single" w:sz="4" w:space="0" w:color="auto"/>
                      <w:right w:val="nil"/>
                    </w:tcBorders>
                  </w:tcPr>
                  <w:p w14:paraId="7CD79837"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r w:rsidR="00D06F6E" w14:paraId="7CD7983F" w14:textId="77777777" w:rsidTr="009277BA">
                <w:tc>
                  <w:tcPr>
                    <w:tcW w:w="3794" w:type="dxa"/>
                    <w:tcBorders>
                      <w:top w:val="nil"/>
                      <w:left w:val="nil"/>
                      <w:bottom w:val="nil"/>
                      <w:right w:val="nil"/>
                    </w:tcBorders>
                  </w:tcPr>
                  <w:p w14:paraId="7CD7983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1701"/>
                      <w:rPr>
                        <w:b/>
                        <w:sz w:val="22"/>
                      </w:rPr>
                    </w:pPr>
                    <w:r>
                      <w:rPr>
                        <w:b/>
                        <w:sz w:val="22"/>
                      </w:rPr>
                      <w:t>I</w:t>
                    </w:r>
                  </w:p>
                </w:tc>
                <w:tc>
                  <w:tcPr>
                    <w:tcW w:w="1134" w:type="dxa"/>
                    <w:tcBorders>
                      <w:top w:val="nil"/>
                      <w:left w:val="single" w:sz="4" w:space="0" w:color="auto"/>
                      <w:bottom w:val="nil"/>
                      <w:right w:val="single" w:sz="4" w:space="0" w:color="auto"/>
                    </w:tcBorders>
                  </w:tcPr>
                  <w:p w14:paraId="7CD7983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8700460</w:t>
                    </w:r>
                  </w:p>
                </w:tc>
                <w:tc>
                  <w:tcPr>
                    <w:tcW w:w="992" w:type="dxa"/>
                    <w:tcBorders>
                      <w:top w:val="single" w:sz="4" w:space="0" w:color="auto"/>
                      <w:left w:val="nil"/>
                      <w:bottom w:val="nil"/>
                      <w:right w:val="single" w:sz="4" w:space="0" w:color="auto"/>
                    </w:tcBorders>
                  </w:tcPr>
                  <w:p w14:paraId="7CD7983B"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8700460</w:t>
                    </w:r>
                  </w:p>
                </w:tc>
                <w:tc>
                  <w:tcPr>
                    <w:tcW w:w="992" w:type="dxa"/>
                    <w:tcBorders>
                      <w:top w:val="single" w:sz="4" w:space="0" w:color="auto"/>
                      <w:left w:val="nil"/>
                      <w:bottom w:val="nil"/>
                      <w:right w:val="single" w:sz="4" w:space="0" w:color="auto"/>
                    </w:tcBorders>
                  </w:tcPr>
                  <w:p w14:paraId="7CD7983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8700460</w:t>
                    </w:r>
                  </w:p>
                </w:tc>
                <w:tc>
                  <w:tcPr>
                    <w:tcW w:w="1134" w:type="dxa"/>
                    <w:tcBorders>
                      <w:top w:val="single" w:sz="4" w:space="0" w:color="auto"/>
                      <w:left w:val="nil"/>
                      <w:bottom w:val="nil"/>
                      <w:right w:val="single" w:sz="4" w:space="0" w:color="auto"/>
                    </w:tcBorders>
                  </w:tcPr>
                  <w:p w14:paraId="7CD7983D"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8700460</w:t>
                    </w:r>
                  </w:p>
                </w:tc>
                <w:tc>
                  <w:tcPr>
                    <w:tcW w:w="1581" w:type="dxa"/>
                    <w:tcBorders>
                      <w:top w:val="nil"/>
                      <w:left w:val="nil"/>
                      <w:bottom w:val="nil"/>
                      <w:right w:val="nil"/>
                    </w:tcBorders>
                  </w:tcPr>
                  <w:p w14:paraId="7CD7983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8700460</w:t>
                    </w:r>
                  </w:p>
                </w:tc>
              </w:tr>
              <w:tr w:rsidR="00D06F6E" w14:paraId="7CD79846" w14:textId="77777777" w:rsidTr="009277BA">
                <w:tc>
                  <w:tcPr>
                    <w:tcW w:w="3794" w:type="dxa"/>
                    <w:tcBorders>
                      <w:top w:val="nil"/>
                      <w:left w:val="nil"/>
                      <w:bottom w:val="nil"/>
                      <w:right w:val="nil"/>
                    </w:tcBorders>
                  </w:tcPr>
                  <w:p w14:paraId="7CD7984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1701"/>
                      <w:rPr>
                        <w:b/>
                        <w:sz w:val="22"/>
                      </w:rPr>
                    </w:pPr>
                    <w:r>
                      <w:rPr>
                        <w:b/>
                        <w:sz w:val="22"/>
                      </w:rPr>
                      <w:t>II</w:t>
                    </w:r>
                  </w:p>
                </w:tc>
                <w:tc>
                  <w:tcPr>
                    <w:tcW w:w="1134" w:type="dxa"/>
                    <w:tcBorders>
                      <w:top w:val="nil"/>
                      <w:left w:val="single" w:sz="4" w:space="0" w:color="auto"/>
                      <w:bottom w:val="nil"/>
                      <w:right w:val="single" w:sz="4" w:space="0" w:color="auto"/>
                    </w:tcBorders>
                  </w:tcPr>
                  <w:p w14:paraId="7CD7984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792710</w:t>
                    </w:r>
                  </w:p>
                </w:tc>
                <w:tc>
                  <w:tcPr>
                    <w:tcW w:w="992" w:type="dxa"/>
                    <w:tcBorders>
                      <w:top w:val="nil"/>
                      <w:left w:val="nil"/>
                      <w:bottom w:val="nil"/>
                      <w:right w:val="single" w:sz="4" w:space="0" w:color="auto"/>
                    </w:tcBorders>
                  </w:tcPr>
                  <w:p w14:paraId="7CD7984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792710</w:t>
                    </w:r>
                  </w:p>
                </w:tc>
                <w:tc>
                  <w:tcPr>
                    <w:tcW w:w="992" w:type="dxa"/>
                    <w:tcBorders>
                      <w:top w:val="nil"/>
                      <w:left w:val="nil"/>
                      <w:bottom w:val="nil"/>
                      <w:right w:val="single" w:sz="4" w:space="0" w:color="auto"/>
                    </w:tcBorders>
                  </w:tcPr>
                  <w:p w14:paraId="7CD7984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792710</w:t>
                    </w:r>
                  </w:p>
                </w:tc>
                <w:tc>
                  <w:tcPr>
                    <w:tcW w:w="1134" w:type="dxa"/>
                    <w:tcBorders>
                      <w:top w:val="nil"/>
                      <w:left w:val="nil"/>
                      <w:bottom w:val="nil"/>
                      <w:right w:val="single" w:sz="4" w:space="0" w:color="auto"/>
                    </w:tcBorders>
                  </w:tcPr>
                  <w:p w14:paraId="7CD79844"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792710</w:t>
                    </w:r>
                  </w:p>
                </w:tc>
                <w:tc>
                  <w:tcPr>
                    <w:tcW w:w="1581" w:type="dxa"/>
                    <w:tcBorders>
                      <w:top w:val="nil"/>
                      <w:left w:val="nil"/>
                      <w:bottom w:val="nil"/>
                      <w:right w:val="nil"/>
                    </w:tcBorders>
                  </w:tcPr>
                  <w:p w14:paraId="7CD7984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792710</w:t>
                    </w:r>
                  </w:p>
                </w:tc>
              </w:tr>
              <w:tr w:rsidR="00D06F6E" w14:paraId="7CD7984D" w14:textId="77777777" w:rsidTr="009277BA">
                <w:tc>
                  <w:tcPr>
                    <w:tcW w:w="3794" w:type="dxa"/>
                    <w:tcBorders>
                      <w:top w:val="nil"/>
                      <w:left w:val="nil"/>
                      <w:bottom w:val="nil"/>
                      <w:right w:val="nil"/>
                    </w:tcBorders>
                  </w:tcPr>
                  <w:p w14:paraId="7CD7984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1701"/>
                      <w:rPr>
                        <w:b/>
                        <w:sz w:val="22"/>
                      </w:rPr>
                    </w:pPr>
                    <w:r>
                      <w:rPr>
                        <w:b/>
                        <w:sz w:val="22"/>
                      </w:rPr>
                      <w:t>III</w:t>
                    </w:r>
                  </w:p>
                </w:tc>
                <w:tc>
                  <w:tcPr>
                    <w:tcW w:w="1134" w:type="dxa"/>
                    <w:tcBorders>
                      <w:top w:val="nil"/>
                      <w:left w:val="single" w:sz="4" w:space="0" w:color="auto"/>
                      <w:bottom w:val="nil"/>
                      <w:right w:val="single" w:sz="4" w:space="0" w:color="auto"/>
                    </w:tcBorders>
                  </w:tcPr>
                  <w:p w14:paraId="7CD7984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129250</w:t>
                    </w:r>
                  </w:p>
                </w:tc>
                <w:tc>
                  <w:tcPr>
                    <w:tcW w:w="992" w:type="dxa"/>
                    <w:tcBorders>
                      <w:top w:val="nil"/>
                      <w:left w:val="nil"/>
                      <w:bottom w:val="nil"/>
                      <w:right w:val="single" w:sz="4" w:space="0" w:color="auto"/>
                    </w:tcBorders>
                  </w:tcPr>
                  <w:p w14:paraId="7CD7984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129250</w:t>
                    </w:r>
                  </w:p>
                </w:tc>
                <w:tc>
                  <w:tcPr>
                    <w:tcW w:w="992" w:type="dxa"/>
                    <w:tcBorders>
                      <w:top w:val="nil"/>
                      <w:left w:val="nil"/>
                      <w:bottom w:val="nil"/>
                      <w:right w:val="single" w:sz="4" w:space="0" w:color="auto"/>
                    </w:tcBorders>
                  </w:tcPr>
                  <w:p w14:paraId="7CD7984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129250</w:t>
                    </w:r>
                  </w:p>
                </w:tc>
                <w:tc>
                  <w:tcPr>
                    <w:tcW w:w="1134" w:type="dxa"/>
                    <w:tcBorders>
                      <w:top w:val="nil"/>
                      <w:left w:val="nil"/>
                      <w:bottom w:val="nil"/>
                      <w:right w:val="single" w:sz="4" w:space="0" w:color="auto"/>
                    </w:tcBorders>
                  </w:tcPr>
                  <w:p w14:paraId="7CD7984B"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129250</w:t>
                    </w:r>
                  </w:p>
                </w:tc>
                <w:tc>
                  <w:tcPr>
                    <w:tcW w:w="1581" w:type="dxa"/>
                    <w:tcBorders>
                      <w:top w:val="nil"/>
                      <w:left w:val="nil"/>
                      <w:bottom w:val="nil"/>
                      <w:right w:val="nil"/>
                    </w:tcBorders>
                  </w:tcPr>
                  <w:p w14:paraId="7CD7984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129250</w:t>
                    </w:r>
                  </w:p>
                </w:tc>
              </w:tr>
              <w:tr w:rsidR="00D06F6E" w14:paraId="7CD79854" w14:textId="77777777" w:rsidTr="009277BA">
                <w:tc>
                  <w:tcPr>
                    <w:tcW w:w="3794" w:type="dxa"/>
                    <w:tcBorders>
                      <w:top w:val="nil"/>
                      <w:left w:val="nil"/>
                      <w:bottom w:val="nil"/>
                      <w:right w:val="nil"/>
                    </w:tcBorders>
                  </w:tcPr>
                  <w:p w14:paraId="7CD7984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1701"/>
                      <w:rPr>
                        <w:b/>
                        <w:sz w:val="22"/>
                      </w:rPr>
                    </w:pPr>
                    <w:r>
                      <w:rPr>
                        <w:b/>
                        <w:sz w:val="22"/>
                      </w:rPr>
                      <w:t>IV</w:t>
                    </w:r>
                  </w:p>
                </w:tc>
                <w:tc>
                  <w:tcPr>
                    <w:tcW w:w="1134" w:type="dxa"/>
                    <w:tcBorders>
                      <w:top w:val="nil"/>
                      <w:left w:val="single" w:sz="4" w:space="0" w:color="auto"/>
                      <w:bottom w:val="nil"/>
                      <w:right w:val="single" w:sz="4" w:space="0" w:color="auto"/>
                    </w:tcBorders>
                  </w:tcPr>
                  <w:p w14:paraId="7CD7984F"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29290</w:t>
                    </w:r>
                  </w:p>
                </w:tc>
                <w:tc>
                  <w:tcPr>
                    <w:tcW w:w="992" w:type="dxa"/>
                    <w:tcBorders>
                      <w:top w:val="nil"/>
                      <w:left w:val="nil"/>
                      <w:bottom w:val="nil"/>
                      <w:right w:val="single" w:sz="4" w:space="0" w:color="auto"/>
                    </w:tcBorders>
                  </w:tcPr>
                  <w:p w14:paraId="7CD7985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29290</w:t>
                    </w:r>
                  </w:p>
                </w:tc>
                <w:tc>
                  <w:tcPr>
                    <w:tcW w:w="992" w:type="dxa"/>
                    <w:tcBorders>
                      <w:top w:val="nil"/>
                      <w:left w:val="nil"/>
                      <w:bottom w:val="nil"/>
                      <w:right w:val="single" w:sz="4" w:space="0" w:color="auto"/>
                    </w:tcBorders>
                  </w:tcPr>
                  <w:p w14:paraId="7CD7985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29290</w:t>
                    </w:r>
                  </w:p>
                </w:tc>
                <w:tc>
                  <w:tcPr>
                    <w:tcW w:w="1134" w:type="dxa"/>
                    <w:tcBorders>
                      <w:top w:val="nil"/>
                      <w:left w:val="nil"/>
                      <w:bottom w:val="nil"/>
                      <w:right w:val="single" w:sz="4" w:space="0" w:color="auto"/>
                    </w:tcBorders>
                  </w:tcPr>
                  <w:p w14:paraId="7CD7985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29290</w:t>
                    </w:r>
                  </w:p>
                </w:tc>
                <w:tc>
                  <w:tcPr>
                    <w:tcW w:w="1581" w:type="dxa"/>
                    <w:tcBorders>
                      <w:top w:val="nil"/>
                      <w:left w:val="nil"/>
                      <w:bottom w:val="nil"/>
                      <w:right w:val="nil"/>
                    </w:tcBorders>
                  </w:tcPr>
                  <w:p w14:paraId="7CD7985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29290</w:t>
                    </w:r>
                  </w:p>
                </w:tc>
              </w:tr>
              <w:tr w:rsidR="00D06F6E" w14:paraId="7CD7985B" w14:textId="77777777" w:rsidTr="009277BA">
                <w:tc>
                  <w:tcPr>
                    <w:tcW w:w="3794" w:type="dxa"/>
                    <w:tcBorders>
                      <w:top w:val="nil"/>
                      <w:left w:val="nil"/>
                      <w:bottom w:val="nil"/>
                      <w:right w:val="nil"/>
                    </w:tcBorders>
                  </w:tcPr>
                  <w:p w14:paraId="7CD7985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1701"/>
                      <w:rPr>
                        <w:b/>
                        <w:sz w:val="22"/>
                      </w:rPr>
                    </w:pPr>
                    <w:r>
                      <w:rPr>
                        <w:b/>
                        <w:sz w:val="22"/>
                      </w:rPr>
                      <w:t>V</w:t>
                    </w:r>
                  </w:p>
                </w:tc>
                <w:tc>
                  <w:tcPr>
                    <w:tcW w:w="1134" w:type="dxa"/>
                    <w:tcBorders>
                      <w:top w:val="nil"/>
                      <w:left w:val="single" w:sz="4" w:space="0" w:color="auto"/>
                      <w:bottom w:val="nil"/>
                      <w:right w:val="single" w:sz="4" w:space="0" w:color="auto"/>
                    </w:tcBorders>
                  </w:tcPr>
                  <w:p w14:paraId="7CD7985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2871</w:t>
                    </w:r>
                  </w:p>
                </w:tc>
                <w:tc>
                  <w:tcPr>
                    <w:tcW w:w="992" w:type="dxa"/>
                    <w:tcBorders>
                      <w:top w:val="nil"/>
                      <w:left w:val="nil"/>
                      <w:bottom w:val="nil"/>
                      <w:right w:val="single" w:sz="4" w:space="0" w:color="auto"/>
                    </w:tcBorders>
                  </w:tcPr>
                  <w:p w14:paraId="7CD7985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2871</w:t>
                    </w:r>
                  </w:p>
                </w:tc>
                <w:tc>
                  <w:tcPr>
                    <w:tcW w:w="992" w:type="dxa"/>
                    <w:tcBorders>
                      <w:top w:val="nil"/>
                      <w:left w:val="nil"/>
                      <w:bottom w:val="nil"/>
                      <w:right w:val="single" w:sz="4" w:space="0" w:color="auto"/>
                    </w:tcBorders>
                  </w:tcPr>
                  <w:p w14:paraId="7CD7985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2871</w:t>
                    </w:r>
                  </w:p>
                </w:tc>
                <w:tc>
                  <w:tcPr>
                    <w:tcW w:w="1134" w:type="dxa"/>
                    <w:tcBorders>
                      <w:top w:val="nil"/>
                      <w:left w:val="nil"/>
                      <w:bottom w:val="nil"/>
                      <w:right w:val="single" w:sz="4" w:space="0" w:color="auto"/>
                    </w:tcBorders>
                  </w:tcPr>
                  <w:p w14:paraId="7CD7985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2871</w:t>
                    </w:r>
                  </w:p>
                </w:tc>
                <w:tc>
                  <w:tcPr>
                    <w:tcW w:w="1581" w:type="dxa"/>
                    <w:tcBorders>
                      <w:top w:val="nil"/>
                      <w:left w:val="nil"/>
                      <w:bottom w:val="nil"/>
                      <w:right w:val="nil"/>
                    </w:tcBorders>
                  </w:tcPr>
                  <w:p w14:paraId="7CD7985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2871</w:t>
                    </w:r>
                  </w:p>
                </w:tc>
              </w:tr>
              <w:tr w:rsidR="00D06F6E" w14:paraId="7CD79862" w14:textId="77777777" w:rsidTr="009277BA">
                <w:tc>
                  <w:tcPr>
                    <w:tcW w:w="3794" w:type="dxa"/>
                    <w:tcBorders>
                      <w:top w:val="nil"/>
                      <w:left w:val="nil"/>
                      <w:bottom w:val="single" w:sz="4" w:space="0" w:color="auto"/>
                      <w:right w:val="nil"/>
                    </w:tcBorders>
                  </w:tcPr>
                  <w:p w14:paraId="7CD7985C"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134" w:type="dxa"/>
                    <w:tcBorders>
                      <w:top w:val="nil"/>
                      <w:left w:val="single" w:sz="4" w:space="0" w:color="auto"/>
                      <w:bottom w:val="single" w:sz="4" w:space="0" w:color="auto"/>
                      <w:right w:val="single" w:sz="4" w:space="0" w:color="auto"/>
                    </w:tcBorders>
                  </w:tcPr>
                  <w:p w14:paraId="7CD7985D"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nil"/>
                      <w:bottom w:val="single" w:sz="4" w:space="0" w:color="auto"/>
                      <w:right w:val="single" w:sz="4" w:space="0" w:color="auto"/>
                    </w:tcBorders>
                  </w:tcPr>
                  <w:p w14:paraId="7CD7985E"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992" w:type="dxa"/>
                    <w:tcBorders>
                      <w:top w:val="nil"/>
                      <w:left w:val="nil"/>
                      <w:bottom w:val="single" w:sz="4" w:space="0" w:color="auto"/>
                      <w:right w:val="single" w:sz="4" w:space="0" w:color="auto"/>
                    </w:tcBorders>
                  </w:tcPr>
                  <w:p w14:paraId="7CD7985F"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134" w:type="dxa"/>
                    <w:tcBorders>
                      <w:top w:val="nil"/>
                      <w:left w:val="nil"/>
                      <w:bottom w:val="single" w:sz="4" w:space="0" w:color="auto"/>
                      <w:right w:val="single" w:sz="4" w:space="0" w:color="auto"/>
                    </w:tcBorders>
                  </w:tcPr>
                  <w:p w14:paraId="7CD79860"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1581" w:type="dxa"/>
                    <w:tcBorders>
                      <w:top w:val="nil"/>
                      <w:left w:val="nil"/>
                      <w:bottom w:val="single" w:sz="4" w:space="0" w:color="auto"/>
                      <w:right w:val="nil"/>
                    </w:tcBorders>
                  </w:tcPr>
                  <w:p w14:paraId="7CD79861"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bl>
            <w:p w14:paraId="7CD79863" w14:textId="77777777" w:rsidR="00D06F6E" w:rsidRDefault="00D06F6E">
              <w:pPr>
                <w:ind w:firstLine="567"/>
                <w:jc w:val="both"/>
              </w:pPr>
            </w:p>
            <w:p w14:paraId="7CD79864" w14:textId="77777777" w:rsidR="00D06F6E" w:rsidRDefault="009277BA">
              <w:pPr>
                <w:ind w:firstLine="567"/>
                <w:jc w:val="both"/>
              </w:pPr>
              <w:r>
                <w:rPr>
                  <w:vertAlign w:val="superscript"/>
                </w:rPr>
                <w:t>*)</w:t>
              </w:r>
              <w:r>
                <w:t xml:space="preserve"> Išskyrus:</w:t>
              </w:r>
            </w:p>
            <w:p w14:paraId="7CD79865" w14:textId="77777777" w:rsidR="00D06F6E" w:rsidRDefault="009277BA">
              <w:pPr>
                <w:ind w:firstLine="567"/>
                <w:jc w:val="both"/>
              </w:pPr>
              <w:r>
                <w:t>· kietąsias daleles, susidarančias deginant kietąjį, skystąjį arba dujinį kurą;</w:t>
              </w:r>
            </w:p>
            <w:p w14:paraId="7CD79866" w14:textId="77777777" w:rsidR="00D06F6E" w:rsidRDefault="009277BA">
              <w:pPr>
                <w:ind w:firstLine="567"/>
                <w:jc w:val="both"/>
              </w:pPr>
              <w:r>
                <w:t>· asbesto turinčias kietąsias daleles.</w:t>
              </w:r>
            </w:p>
            <w:p w14:paraId="7CD79868" w14:textId="26A8D2B2" w:rsidR="00D06F6E" w:rsidRDefault="009277BA" w:rsidP="009277BA">
              <w:pPr>
                <w:jc w:val="center"/>
              </w:pPr>
              <w:r>
                <w:t>______________</w:t>
              </w:r>
            </w:p>
          </w:sdtContent>
        </w:sdt>
      </w:sdtContent>
    </w:sdt>
    <w:sdt>
      <w:sdtPr>
        <w:alias w:val="2 pr."/>
        <w:tag w:val="part_452f03486fe648f2a7367b83ec76e48a"/>
        <w:id w:val="664603771"/>
        <w:lock w:val="sdtLocked"/>
      </w:sdtPr>
      <w:sdtEndPr/>
      <w:sdtContent>
        <w:p w14:paraId="011F2E67" w14:textId="301D9735" w:rsidR="009277BA" w:rsidRDefault="009277BA" w:rsidP="009277BA">
          <w:r>
            <w:br w:type="page"/>
          </w:r>
        </w:p>
        <w:p w14:paraId="7CD79869" w14:textId="0948E08F" w:rsidR="00D06F6E" w:rsidRDefault="009277BA" w:rsidP="009277BA">
          <w:pPr>
            <w:ind w:firstLine="6237"/>
          </w:pPr>
          <w:r>
            <w:t>Lietuvos Respublikos</w:t>
          </w:r>
        </w:p>
        <w:p w14:paraId="6A4BB229" w14:textId="77777777" w:rsidR="009277BA" w:rsidRDefault="009277BA" w:rsidP="009277BA">
          <w:pPr>
            <w:ind w:firstLine="6237"/>
          </w:pPr>
          <w:r>
            <w:t>1999 m. gegužės 13 d.</w:t>
          </w:r>
        </w:p>
        <w:p w14:paraId="7CD7986A" w14:textId="7CF4FA20" w:rsidR="00D06F6E" w:rsidRDefault="009277BA" w:rsidP="009277BA">
          <w:pPr>
            <w:ind w:firstLine="6237"/>
          </w:pPr>
          <w:r>
            <w:t>įstatymo Nr. VIII-1183</w:t>
          </w:r>
        </w:p>
        <w:p w14:paraId="7CD7986B" w14:textId="77777777" w:rsidR="00D06F6E" w:rsidRDefault="00E5710B" w:rsidP="009277BA">
          <w:pPr>
            <w:ind w:firstLine="6237"/>
          </w:pPr>
          <w:sdt>
            <w:sdtPr>
              <w:alias w:val="Numeris"/>
              <w:tag w:val="nr_452f03486fe648f2a7367b83ec76e48a"/>
              <w:id w:val="-867755826"/>
              <w:lock w:val="sdtLocked"/>
            </w:sdtPr>
            <w:sdtEndPr/>
            <w:sdtContent>
              <w:r w:rsidR="009277BA">
                <w:t>2</w:t>
              </w:r>
            </w:sdtContent>
          </w:sdt>
          <w:r w:rsidR="009277BA">
            <w:t xml:space="preserve"> priedėlis</w:t>
          </w:r>
        </w:p>
        <w:p w14:paraId="7CD7986C" w14:textId="77777777" w:rsidR="00D06F6E" w:rsidRDefault="00D06F6E">
          <w:pPr>
            <w:ind w:firstLine="5670"/>
          </w:pPr>
        </w:p>
        <w:p w14:paraId="7CD7986D" w14:textId="77777777" w:rsidR="00D06F6E" w:rsidRDefault="00E5710B">
          <w:pPr>
            <w:jc w:val="center"/>
            <w:rPr>
              <w:b/>
            </w:rPr>
          </w:pPr>
          <w:sdt>
            <w:sdtPr>
              <w:alias w:val="Pavadinimas"/>
              <w:tag w:val="title_452f03486fe648f2a7367b83ec76e48a"/>
              <w:id w:val="-260369326"/>
              <w:lock w:val="sdtLocked"/>
            </w:sdtPr>
            <w:sdtEndPr/>
            <w:sdtContent>
              <w:r w:rsidR="009277BA">
                <w:rPr>
                  <w:b/>
                </w:rPr>
                <w:t>MOKESČIO UŽ APLINKOS TERŠIMĄ IŠ STACIONARIŲ TARŠOS ŠALTINIŲ TARIFŲ KOEFICIENTAI</w:t>
              </w:r>
            </w:sdtContent>
          </w:sdt>
        </w:p>
        <w:p w14:paraId="7CD7986E" w14:textId="77777777" w:rsidR="00D06F6E" w:rsidRDefault="00D06F6E">
          <w:pPr>
            <w:jc w:val="center"/>
            <w:rPr>
              <w:b/>
            </w:rPr>
          </w:pPr>
        </w:p>
        <w:sdt>
          <w:sdtPr>
            <w:alias w:val="skyrius"/>
            <w:tag w:val="part_0f053110ae064a24a9a7c9dc1395e598"/>
            <w:id w:val="831251625"/>
            <w:lock w:val="sdtLocked"/>
          </w:sdtPr>
          <w:sdtEndPr/>
          <w:sdtContent>
            <w:p w14:paraId="7CD7986F" w14:textId="77777777" w:rsidR="00D06F6E" w:rsidRDefault="00E5710B">
              <w:pPr>
                <w:rPr>
                  <w:b/>
                </w:rPr>
              </w:pPr>
              <w:sdt>
                <w:sdtPr>
                  <w:alias w:val="Numeris"/>
                  <w:tag w:val="nr_0f053110ae064a24a9a7c9dc1395e598"/>
                  <w:id w:val="-341931417"/>
                  <w:lock w:val="sdtLocked"/>
                </w:sdtPr>
                <w:sdtEndPr/>
                <w:sdtContent>
                  <w:r w:rsidR="009277BA">
                    <w:rPr>
                      <w:b/>
                    </w:rPr>
                    <w:t>I</w:t>
                  </w:r>
                </w:sdtContent>
              </w:sdt>
              <w:r w:rsidR="009277BA">
                <w:rPr>
                  <w:b/>
                </w:rPr>
                <w:t xml:space="preserve">. </w:t>
              </w:r>
              <w:sdt>
                <w:sdtPr>
                  <w:alias w:val="Pavadinimas"/>
                  <w:tag w:val="title_0f053110ae064a24a9a7c9dc1395e598"/>
                  <w:id w:val="-549616601"/>
                  <w:lock w:val="sdtLocked"/>
                </w:sdtPr>
                <w:sdtEndPr/>
                <w:sdtContent>
                  <w:r w:rsidR="009277BA">
                    <w:rPr>
                      <w:b/>
                    </w:rPr>
                    <w:t>Atmosferos teršalai</w:t>
                  </w:r>
                </w:sdtContent>
              </w:sdt>
            </w:p>
            <w:p w14:paraId="7CD79870" w14:textId="77777777" w:rsidR="00D06F6E" w:rsidRDefault="00D06F6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Courier New" w:hAnsi="Courier New"/>
                </w:rPr>
              </w:pPr>
            </w:p>
            <w:tbl>
              <w:tblPr>
                <w:tblW w:w="0" w:type="auto"/>
                <w:tblInd w:w="108" w:type="dxa"/>
                <w:tblLayout w:type="fixed"/>
                <w:tblLook w:val="0000" w:firstRow="0" w:lastRow="0" w:firstColumn="0" w:lastColumn="0" w:noHBand="0" w:noVBand="0"/>
              </w:tblPr>
              <w:tblGrid>
                <w:gridCol w:w="6345"/>
                <w:gridCol w:w="3396"/>
              </w:tblGrid>
              <w:tr w:rsidR="00D06F6E" w14:paraId="7CD79875" w14:textId="77777777" w:rsidTr="009277BA">
                <w:tc>
                  <w:tcPr>
                    <w:tcW w:w="6345" w:type="dxa"/>
                    <w:tcBorders>
                      <w:top w:val="single" w:sz="4" w:space="0" w:color="auto"/>
                      <w:left w:val="nil"/>
                      <w:bottom w:val="single" w:sz="4" w:space="0" w:color="auto"/>
                      <w:right w:val="single" w:sz="4" w:space="0" w:color="auto"/>
                    </w:tcBorders>
                  </w:tcPr>
                  <w:p w14:paraId="7CD79871" w14:textId="77777777" w:rsidR="00D06F6E" w:rsidRDefault="00D06F6E">
                    <w:pPr>
                      <w:rPr>
                        <w:sz w:val="6"/>
                        <w:szCs w:val="6"/>
                      </w:rPr>
                    </w:pPr>
                  </w:p>
                  <w:p w14:paraId="7CD7987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b/>
                        <w:i/>
                        <w:sz w:val="22"/>
                      </w:rPr>
                    </w:pPr>
                    <w:r>
                      <w:rPr>
                        <w:b/>
                        <w:i/>
                        <w:sz w:val="22"/>
                      </w:rPr>
                      <w:t>Teršalai</w:t>
                    </w:r>
                  </w:p>
                </w:tc>
                <w:tc>
                  <w:tcPr>
                    <w:tcW w:w="3396" w:type="dxa"/>
                    <w:tcBorders>
                      <w:top w:val="single" w:sz="4" w:space="0" w:color="auto"/>
                      <w:left w:val="single" w:sz="4" w:space="0" w:color="auto"/>
                      <w:bottom w:val="single" w:sz="4" w:space="0" w:color="auto"/>
                      <w:right w:val="nil"/>
                    </w:tcBorders>
                  </w:tcPr>
                  <w:p w14:paraId="7CD79873" w14:textId="77777777" w:rsidR="00D06F6E" w:rsidRDefault="00D06F6E">
                    <w:pPr>
                      <w:rPr>
                        <w:sz w:val="6"/>
                        <w:szCs w:val="6"/>
                      </w:rPr>
                    </w:pPr>
                  </w:p>
                  <w:p w14:paraId="7CD79874"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b/>
                        <w:i/>
                        <w:sz w:val="22"/>
                      </w:rPr>
                    </w:pPr>
                    <w:r>
                      <w:rPr>
                        <w:b/>
                        <w:i/>
                        <w:sz w:val="22"/>
                      </w:rPr>
                      <w:t>Koeficientai</w:t>
                    </w:r>
                  </w:p>
                </w:tc>
              </w:tr>
              <w:tr w:rsidR="00D06F6E" w14:paraId="7CD79878" w14:textId="77777777" w:rsidTr="009277BA">
                <w:tc>
                  <w:tcPr>
                    <w:tcW w:w="6345" w:type="dxa"/>
                  </w:tcPr>
                  <w:p w14:paraId="7CD7987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SO</w:t>
                    </w:r>
                    <w:r>
                      <w:rPr>
                        <w:sz w:val="22"/>
                        <w:vertAlign w:val="subscript"/>
                      </w:rPr>
                      <w:t>2</w:t>
                    </w:r>
                  </w:p>
                </w:tc>
                <w:tc>
                  <w:tcPr>
                    <w:tcW w:w="3396" w:type="dxa"/>
                    <w:tcBorders>
                      <w:top w:val="nil"/>
                      <w:left w:val="single" w:sz="4" w:space="0" w:color="auto"/>
                      <w:bottom w:val="nil"/>
                      <w:right w:val="nil"/>
                    </w:tcBorders>
                  </w:tcPr>
                  <w:p w14:paraId="7CD7987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1,5</w:t>
                    </w:r>
                  </w:p>
                </w:tc>
              </w:tr>
              <w:tr w:rsidR="00D06F6E" w14:paraId="7CD7987B" w14:textId="77777777" w:rsidTr="009277BA">
                <w:tc>
                  <w:tcPr>
                    <w:tcW w:w="6345" w:type="dxa"/>
                  </w:tcPr>
                  <w:p w14:paraId="7CD7987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NO</w:t>
                    </w:r>
                    <w:r>
                      <w:rPr>
                        <w:sz w:val="22"/>
                        <w:vertAlign w:val="subscript"/>
                      </w:rPr>
                      <w:t>x</w:t>
                    </w:r>
                  </w:p>
                </w:tc>
                <w:tc>
                  <w:tcPr>
                    <w:tcW w:w="3396" w:type="dxa"/>
                    <w:tcBorders>
                      <w:top w:val="nil"/>
                      <w:left w:val="single" w:sz="4" w:space="0" w:color="auto"/>
                      <w:bottom w:val="nil"/>
                      <w:right w:val="nil"/>
                    </w:tcBorders>
                  </w:tcPr>
                  <w:p w14:paraId="7CD7987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1,5</w:t>
                    </w:r>
                  </w:p>
                </w:tc>
              </w:tr>
              <w:tr w:rsidR="00D06F6E" w14:paraId="7CD7987E" w14:textId="77777777" w:rsidTr="009277BA">
                <w:tc>
                  <w:tcPr>
                    <w:tcW w:w="6345" w:type="dxa"/>
                  </w:tcPr>
                  <w:p w14:paraId="7CD7987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Vanadžio pentoksidas</w:t>
                    </w:r>
                  </w:p>
                </w:tc>
                <w:tc>
                  <w:tcPr>
                    <w:tcW w:w="3396" w:type="dxa"/>
                    <w:tcBorders>
                      <w:top w:val="nil"/>
                      <w:left w:val="single" w:sz="4" w:space="0" w:color="auto"/>
                      <w:bottom w:val="nil"/>
                      <w:right w:val="nil"/>
                    </w:tcBorders>
                  </w:tcPr>
                  <w:p w14:paraId="7CD7987D"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300</w:t>
                    </w:r>
                  </w:p>
                </w:tc>
              </w:tr>
              <w:tr w:rsidR="00D06F6E" w14:paraId="7CD79881" w14:textId="77777777" w:rsidTr="009277BA">
                <w:trPr>
                  <w:cantSplit/>
                </w:trPr>
                <w:tc>
                  <w:tcPr>
                    <w:tcW w:w="6345" w:type="dxa"/>
                  </w:tcPr>
                  <w:p w14:paraId="7CD7987F"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Kietosios dalelės (organinės ir neorganinės)</w:t>
                    </w:r>
                    <w:r>
                      <w:rPr>
                        <w:sz w:val="22"/>
                        <w:vertAlign w:val="superscript"/>
                      </w:rPr>
                      <w:t>*)</w:t>
                    </w:r>
                  </w:p>
                </w:tc>
                <w:tc>
                  <w:tcPr>
                    <w:tcW w:w="3396" w:type="dxa"/>
                    <w:tcBorders>
                      <w:top w:val="nil"/>
                      <w:left w:val="single" w:sz="4" w:space="0" w:color="auto"/>
                      <w:bottom w:val="nil"/>
                      <w:right w:val="nil"/>
                    </w:tcBorders>
                  </w:tcPr>
                  <w:p w14:paraId="7CD7988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1,5</w:t>
                    </w:r>
                  </w:p>
                </w:tc>
              </w:tr>
              <w:tr w:rsidR="00D06F6E" w14:paraId="7CD79884" w14:textId="77777777" w:rsidTr="009277BA">
                <w:tc>
                  <w:tcPr>
                    <w:tcW w:w="6345" w:type="dxa"/>
                  </w:tcPr>
                  <w:p w14:paraId="7CD79882"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3396" w:type="dxa"/>
                    <w:tcBorders>
                      <w:top w:val="nil"/>
                      <w:left w:val="single" w:sz="4" w:space="0" w:color="auto"/>
                      <w:bottom w:val="nil"/>
                      <w:right w:val="nil"/>
                    </w:tcBorders>
                  </w:tcPr>
                  <w:p w14:paraId="7CD79883"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r w:rsidR="00D06F6E" w14:paraId="7CD79889" w14:textId="77777777" w:rsidTr="009277BA">
                <w:tc>
                  <w:tcPr>
                    <w:tcW w:w="6345" w:type="dxa"/>
                    <w:tcBorders>
                      <w:top w:val="single" w:sz="4" w:space="0" w:color="auto"/>
                      <w:left w:val="nil"/>
                      <w:bottom w:val="single" w:sz="4" w:space="0" w:color="auto"/>
                      <w:right w:val="nil"/>
                    </w:tcBorders>
                  </w:tcPr>
                  <w:p w14:paraId="7CD79885" w14:textId="77777777" w:rsidR="00D06F6E" w:rsidRDefault="00D06F6E">
                    <w:pPr>
                      <w:rPr>
                        <w:sz w:val="6"/>
                        <w:szCs w:val="6"/>
                      </w:rPr>
                    </w:pPr>
                  </w:p>
                  <w:p w14:paraId="7CD7988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jc w:val="center"/>
                      <w:rPr>
                        <w:b/>
                        <w:i/>
                        <w:sz w:val="22"/>
                      </w:rPr>
                    </w:pPr>
                    <w:r>
                      <w:rPr>
                        <w:b/>
                        <w:i/>
                        <w:sz w:val="22"/>
                      </w:rPr>
                      <w:t>Teršalų grupės</w:t>
                    </w:r>
                  </w:p>
                </w:tc>
                <w:tc>
                  <w:tcPr>
                    <w:tcW w:w="3396" w:type="dxa"/>
                    <w:tcBorders>
                      <w:top w:val="single" w:sz="4" w:space="0" w:color="auto"/>
                      <w:left w:val="single" w:sz="4" w:space="0" w:color="auto"/>
                      <w:bottom w:val="single" w:sz="4" w:space="0" w:color="auto"/>
                      <w:right w:val="nil"/>
                    </w:tcBorders>
                  </w:tcPr>
                  <w:p w14:paraId="7CD79887" w14:textId="77777777" w:rsidR="00D06F6E" w:rsidRDefault="00D06F6E">
                    <w:pPr>
                      <w:rPr>
                        <w:sz w:val="6"/>
                        <w:szCs w:val="6"/>
                      </w:rPr>
                    </w:pPr>
                  </w:p>
                  <w:p w14:paraId="7CD79888"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r w:rsidR="00D06F6E" w14:paraId="7CD7988C" w14:textId="77777777" w:rsidTr="009277BA">
                <w:tc>
                  <w:tcPr>
                    <w:tcW w:w="6345" w:type="dxa"/>
                  </w:tcPr>
                  <w:p w14:paraId="7CD7988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2835"/>
                      <w:rPr>
                        <w:b/>
                        <w:sz w:val="22"/>
                      </w:rPr>
                    </w:pPr>
                    <w:r>
                      <w:rPr>
                        <w:b/>
                        <w:sz w:val="22"/>
                      </w:rPr>
                      <w:t>I</w:t>
                    </w:r>
                  </w:p>
                </w:tc>
                <w:tc>
                  <w:tcPr>
                    <w:tcW w:w="3396" w:type="dxa"/>
                    <w:tcBorders>
                      <w:top w:val="nil"/>
                      <w:left w:val="single" w:sz="4" w:space="0" w:color="auto"/>
                      <w:bottom w:val="nil"/>
                      <w:right w:val="nil"/>
                    </w:tcBorders>
                  </w:tcPr>
                  <w:p w14:paraId="7CD7988B"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300</w:t>
                    </w:r>
                  </w:p>
                </w:tc>
              </w:tr>
              <w:tr w:rsidR="00D06F6E" w14:paraId="7CD7988F" w14:textId="77777777" w:rsidTr="009277BA">
                <w:tc>
                  <w:tcPr>
                    <w:tcW w:w="6345" w:type="dxa"/>
                  </w:tcPr>
                  <w:p w14:paraId="7CD7988D"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2835"/>
                      <w:rPr>
                        <w:b/>
                        <w:sz w:val="22"/>
                      </w:rPr>
                    </w:pPr>
                    <w:r>
                      <w:rPr>
                        <w:b/>
                        <w:sz w:val="22"/>
                      </w:rPr>
                      <w:t>II</w:t>
                    </w:r>
                  </w:p>
                </w:tc>
                <w:tc>
                  <w:tcPr>
                    <w:tcW w:w="3396" w:type="dxa"/>
                    <w:tcBorders>
                      <w:top w:val="nil"/>
                      <w:left w:val="single" w:sz="4" w:space="0" w:color="auto"/>
                      <w:bottom w:val="nil"/>
                      <w:right w:val="nil"/>
                    </w:tcBorders>
                  </w:tcPr>
                  <w:p w14:paraId="7CD7988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50</w:t>
                    </w:r>
                  </w:p>
                </w:tc>
              </w:tr>
              <w:tr w:rsidR="00D06F6E" w14:paraId="7CD79892" w14:textId="77777777" w:rsidTr="009277BA">
                <w:tc>
                  <w:tcPr>
                    <w:tcW w:w="6345" w:type="dxa"/>
                  </w:tcPr>
                  <w:p w14:paraId="7CD7989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2835"/>
                      <w:rPr>
                        <w:b/>
                        <w:sz w:val="22"/>
                      </w:rPr>
                    </w:pPr>
                    <w:r>
                      <w:rPr>
                        <w:b/>
                        <w:sz w:val="22"/>
                      </w:rPr>
                      <w:t>III</w:t>
                    </w:r>
                  </w:p>
                </w:tc>
                <w:tc>
                  <w:tcPr>
                    <w:tcW w:w="3396" w:type="dxa"/>
                    <w:tcBorders>
                      <w:top w:val="nil"/>
                      <w:left w:val="single" w:sz="4" w:space="0" w:color="auto"/>
                      <w:bottom w:val="nil"/>
                      <w:right w:val="nil"/>
                    </w:tcBorders>
                  </w:tcPr>
                  <w:p w14:paraId="7CD7989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30</w:t>
                    </w:r>
                  </w:p>
                </w:tc>
              </w:tr>
              <w:tr w:rsidR="00D06F6E" w14:paraId="7CD79895" w14:textId="77777777" w:rsidTr="009277BA">
                <w:tc>
                  <w:tcPr>
                    <w:tcW w:w="6345" w:type="dxa"/>
                  </w:tcPr>
                  <w:p w14:paraId="7CD7989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2835"/>
                      <w:rPr>
                        <w:b/>
                        <w:sz w:val="22"/>
                      </w:rPr>
                    </w:pPr>
                    <w:r>
                      <w:rPr>
                        <w:b/>
                        <w:sz w:val="22"/>
                      </w:rPr>
                      <w:t>IV</w:t>
                    </w:r>
                  </w:p>
                </w:tc>
                <w:tc>
                  <w:tcPr>
                    <w:tcW w:w="3396" w:type="dxa"/>
                    <w:tcBorders>
                      <w:top w:val="nil"/>
                      <w:left w:val="single" w:sz="4" w:space="0" w:color="auto"/>
                      <w:bottom w:val="nil"/>
                      <w:right w:val="nil"/>
                    </w:tcBorders>
                  </w:tcPr>
                  <w:p w14:paraId="7CD79894"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1,5</w:t>
                    </w:r>
                  </w:p>
                </w:tc>
              </w:tr>
              <w:tr w:rsidR="00D06F6E" w14:paraId="7CD79898" w14:textId="77777777" w:rsidTr="009277BA">
                <w:tc>
                  <w:tcPr>
                    <w:tcW w:w="6345" w:type="dxa"/>
                    <w:tcBorders>
                      <w:top w:val="nil"/>
                      <w:left w:val="nil"/>
                      <w:bottom w:val="single" w:sz="4" w:space="0" w:color="auto"/>
                      <w:right w:val="nil"/>
                    </w:tcBorders>
                  </w:tcPr>
                  <w:p w14:paraId="7CD79896"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3396" w:type="dxa"/>
                    <w:tcBorders>
                      <w:top w:val="nil"/>
                      <w:left w:val="single" w:sz="4" w:space="0" w:color="auto"/>
                      <w:bottom w:val="single" w:sz="4" w:space="0" w:color="auto"/>
                      <w:right w:val="nil"/>
                    </w:tcBorders>
                  </w:tcPr>
                  <w:p w14:paraId="7CD79897"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bl>
            <w:p w14:paraId="7CD79899" w14:textId="77777777" w:rsidR="00D06F6E" w:rsidRDefault="00E5710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Courier New" w:hAnsi="Courier New"/>
                  <w:sz w:val="20"/>
                </w:rPr>
              </w:pPr>
            </w:p>
          </w:sdtContent>
        </w:sdt>
        <w:sdt>
          <w:sdtPr>
            <w:alias w:val="skyrius"/>
            <w:tag w:val="part_b8112e375d6247ee80bd3f511c79da6c"/>
            <w:id w:val="627437425"/>
            <w:lock w:val="sdtLocked"/>
          </w:sdtPr>
          <w:sdtEndPr/>
          <w:sdtContent>
            <w:p w14:paraId="7CD7989A" w14:textId="77777777" w:rsidR="00D06F6E" w:rsidRDefault="00E5710B">
              <w:pPr>
                <w:rPr>
                  <w:b/>
                </w:rPr>
              </w:pPr>
              <w:sdt>
                <w:sdtPr>
                  <w:alias w:val="Numeris"/>
                  <w:tag w:val="nr_b8112e375d6247ee80bd3f511c79da6c"/>
                  <w:id w:val="-1669244424"/>
                  <w:lock w:val="sdtLocked"/>
                </w:sdtPr>
                <w:sdtEndPr/>
                <w:sdtContent>
                  <w:r w:rsidR="009277BA">
                    <w:rPr>
                      <w:b/>
                    </w:rPr>
                    <w:t>II</w:t>
                  </w:r>
                </w:sdtContent>
              </w:sdt>
              <w:r w:rsidR="009277BA">
                <w:rPr>
                  <w:b/>
                </w:rPr>
                <w:t xml:space="preserve">. </w:t>
              </w:r>
              <w:sdt>
                <w:sdtPr>
                  <w:alias w:val="Pavadinimas"/>
                  <w:tag w:val="title_b8112e375d6247ee80bd3f511c79da6c"/>
                  <w:id w:val="-709957516"/>
                  <w:lock w:val="sdtLocked"/>
                </w:sdtPr>
                <w:sdtEndPr/>
                <w:sdtContent>
                  <w:r w:rsidR="009277BA">
                    <w:rPr>
                      <w:b/>
                    </w:rPr>
                    <w:t>Vandens teršalai</w:t>
                  </w:r>
                </w:sdtContent>
              </w:sdt>
            </w:p>
            <w:p w14:paraId="7CD7989B" w14:textId="77777777" w:rsidR="00D06F6E" w:rsidRDefault="00D06F6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Courier New" w:hAnsi="Courier New"/>
                </w:rPr>
              </w:pPr>
            </w:p>
            <w:tbl>
              <w:tblPr>
                <w:tblW w:w="9775" w:type="dxa"/>
                <w:tblInd w:w="108" w:type="dxa"/>
                <w:tblLayout w:type="fixed"/>
                <w:tblLook w:val="0000" w:firstRow="0" w:lastRow="0" w:firstColumn="0" w:lastColumn="0" w:noHBand="0" w:noVBand="0"/>
              </w:tblPr>
              <w:tblGrid>
                <w:gridCol w:w="6203"/>
                <w:gridCol w:w="3572"/>
              </w:tblGrid>
              <w:tr w:rsidR="00D06F6E" w14:paraId="7CD798A0" w14:textId="77777777" w:rsidTr="009277BA">
                <w:tc>
                  <w:tcPr>
                    <w:tcW w:w="6203" w:type="dxa"/>
                    <w:tcBorders>
                      <w:top w:val="single" w:sz="4" w:space="0" w:color="auto"/>
                      <w:left w:val="nil"/>
                      <w:bottom w:val="single" w:sz="4" w:space="0" w:color="auto"/>
                      <w:right w:val="single" w:sz="4" w:space="0" w:color="auto"/>
                    </w:tcBorders>
                  </w:tcPr>
                  <w:p w14:paraId="7CD7989C" w14:textId="77777777" w:rsidR="00D06F6E" w:rsidRDefault="00D06F6E">
                    <w:pPr>
                      <w:rPr>
                        <w:sz w:val="6"/>
                        <w:szCs w:val="6"/>
                      </w:rPr>
                    </w:pPr>
                  </w:p>
                  <w:p w14:paraId="7CD7989D"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b/>
                        <w:i/>
                        <w:sz w:val="22"/>
                      </w:rPr>
                    </w:pPr>
                    <w:r>
                      <w:rPr>
                        <w:b/>
                        <w:i/>
                        <w:sz w:val="22"/>
                      </w:rPr>
                      <w:t>Teršalai</w:t>
                    </w:r>
                  </w:p>
                </w:tc>
                <w:tc>
                  <w:tcPr>
                    <w:tcW w:w="3572" w:type="dxa"/>
                    <w:tcBorders>
                      <w:top w:val="single" w:sz="4" w:space="0" w:color="auto"/>
                      <w:left w:val="single" w:sz="4" w:space="0" w:color="auto"/>
                      <w:bottom w:val="single" w:sz="4" w:space="0" w:color="auto"/>
                      <w:right w:val="nil"/>
                    </w:tcBorders>
                  </w:tcPr>
                  <w:p w14:paraId="7CD7989E" w14:textId="77777777" w:rsidR="00D06F6E" w:rsidRDefault="00D06F6E">
                    <w:pPr>
                      <w:rPr>
                        <w:sz w:val="6"/>
                        <w:szCs w:val="6"/>
                      </w:rPr>
                    </w:pPr>
                  </w:p>
                  <w:p w14:paraId="7CD7989F"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b/>
                        <w:i/>
                        <w:sz w:val="22"/>
                      </w:rPr>
                    </w:pPr>
                    <w:r>
                      <w:rPr>
                        <w:b/>
                        <w:i/>
                        <w:sz w:val="22"/>
                      </w:rPr>
                      <w:t>Koeficientai</w:t>
                    </w:r>
                  </w:p>
                </w:tc>
              </w:tr>
              <w:tr w:rsidR="00D06F6E" w14:paraId="7CD798A3" w14:textId="77777777" w:rsidTr="009277BA">
                <w:tc>
                  <w:tcPr>
                    <w:tcW w:w="6203" w:type="dxa"/>
                  </w:tcPr>
                  <w:p w14:paraId="7CD798A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BDS</w:t>
                    </w:r>
                    <w:r>
                      <w:rPr>
                        <w:sz w:val="22"/>
                        <w:vertAlign w:val="subscript"/>
                      </w:rPr>
                      <w:t>7</w:t>
                    </w:r>
                  </w:p>
                </w:tc>
                <w:tc>
                  <w:tcPr>
                    <w:tcW w:w="3572" w:type="dxa"/>
                    <w:tcBorders>
                      <w:top w:val="nil"/>
                      <w:left w:val="single" w:sz="4" w:space="0" w:color="auto"/>
                      <w:bottom w:val="nil"/>
                      <w:right w:val="nil"/>
                    </w:tcBorders>
                  </w:tcPr>
                  <w:p w14:paraId="7CD798A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10</w:t>
                    </w:r>
                  </w:p>
                </w:tc>
              </w:tr>
              <w:tr w:rsidR="00D06F6E" w14:paraId="7CD798A6" w14:textId="77777777" w:rsidTr="009277BA">
                <w:tc>
                  <w:tcPr>
                    <w:tcW w:w="6203" w:type="dxa"/>
                  </w:tcPr>
                  <w:p w14:paraId="7CD798A4"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Bendrasis azotas</w:t>
                    </w:r>
                  </w:p>
                </w:tc>
                <w:tc>
                  <w:tcPr>
                    <w:tcW w:w="3572" w:type="dxa"/>
                    <w:tcBorders>
                      <w:top w:val="nil"/>
                      <w:left w:val="single" w:sz="4" w:space="0" w:color="auto"/>
                      <w:bottom w:val="nil"/>
                      <w:right w:val="nil"/>
                    </w:tcBorders>
                  </w:tcPr>
                  <w:p w14:paraId="7CD798A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w:t>
                    </w:r>
                  </w:p>
                </w:tc>
              </w:tr>
              <w:tr w:rsidR="00D06F6E" w14:paraId="7CD798A9" w14:textId="77777777" w:rsidTr="009277BA">
                <w:tc>
                  <w:tcPr>
                    <w:tcW w:w="6203" w:type="dxa"/>
                  </w:tcPr>
                  <w:p w14:paraId="7CD798A7"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Bendrasis fosforas</w:t>
                    </w:r>
                  </w:p>
                </w:tc>
                <w:tc>
                  <w:tcPr>
                    <w:tcW w:w="3572" w:type="dxa"/>
                    <w:tcBorders>
                      <w:top w:val="nil"/>
                      <w:left w:val="single" w:sz="4" w:space="0" w:color="auto"/>
                      <w:bottom w:val="nil"/>
                      <w:right w:val="nil"/>
                    </w:tcBorders>
                  </w:tcPr>
                  <w:p w14:paraId="7CD798A8"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10</w:t>
                    </w:r>
                  </w:p>
                </w:tc>
              </w:tr>
              <w:tr w:rsidR="00D06F6E" w14:paraId="7CD798AC" w14:textId="77777777" w:rsidTr="009277BA">
                <w:tc>
                  <w:tcPr>
                    <w:tcW w:w="6203" w:type="dxa"/>
                  </w:tcPr>
                  <w:p w14:paraId="7CD798A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Suspenduotos medžiagos</w:t>
                    </w:r>
                  </w:p>
                </w:tc>
                <w:tc>
                  <w:tcPr>
                    <w:tcW w:w="3572" w:type="dxa"/>
                    <w:tcBorders>
                      <w:top w:val="nil"/>
                      <w:left w:val="single" w:sz="4" w:space="0" w:color="auto"/>
                      <w:bottom w:val="nil"/>
                      <w:right w:val="nil"/>
                    </w:tcBorders>
                  </w:tcPr>
                  <w:p w14:paraId="7CD798AB"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1,5</w:t>
                    </w:r>
                  </w:p>
                </w:tc>
              </w:tr>
              <w:tr w:rsidR="00D06F6E" w14:paraId="7CD798AF" w14:textId="77777777" w:rsidTr="009277BA">
                <w:tc>
                  <w:tcPr>
                    <w:tcW w:w="6203" w:type="dxa"/>
                  </w:tcPr>
                  <w:p w14:paraId="7CD798AD"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Sulfatai</w:t>
                    </w:r>
                  </w:p>
                </w:tc>
                <w:tc>
                  <w:tcPr>
                    <w:tcW w:w="3572" w:type="dxa"/>
                    <w:tcBorders>
                      <w:top w:val="nil"/>
                      <w:left w:val="single" w:sz="4" w:space="0" w:color="auto"/>
                      <w:bottom w:val="nil"/>
                      <w:right w:val="nil"/>
                    </w:tcBorders>
                  </w:tcPr>
                  <w:p w14:paraId="7CD798AE"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1,5</w:t>
                    </w:r>
                  </w:p>
                </w:tc>
              </w:tr>
              <w:tr w:rsidR="00D06F6E" w14:paraId="7CD798B2" w14:textId="77777777" w:rsidTr="009277BA">
                <w:tc>
                  <w:tcPr>
                    <w:tcW w:w="6203" w:type="dxa"/>
                  </w:tcPr>
                  <w:p w14:paraId="7CD798B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Chloridai</w:t>
                    </w:r>
                  </w:p>
                </w:tc>
                <w:tc>
                  <w:tcPr>
                    <w:tcW w:w="3572" w:type="dxa"/>
                    <w:tcBorders>
                      <w:top w:val="nil"/>
                      <w:left w:val="single" w:sz="4" w:space="0" w:color="auto"/>
                      <w:bottom w:val="nil"/>
                      <w:right w:val="nil"/>
                    </w:tcBorders>
                  </w:tcPr>
                  <w:p w14:paraId="7CD798B1"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1,5</w:t>
                    </w:r>
                  </w:p>
                </w:tc>
              </w:tr>
              <w:tr w:rsidR="00D06F6E" w14:paraId="7CD798B5" w14:textId="77777777" w:rsidTr="009277BA">
                <w:tc>
                  <w:tcPr>
                    <w:tcW w:w="6203" w:type="dxa"/>
                  </w:tcPr>
                  <w:p w14:paraId="7CD798B3"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c>
                  <w:tcPr>
                    <w:tcW w:w="3572" w:type="dxa"/>
                    <w:tcBorders>
                      <w:top w:val="nil"/>
                      <w:left w:val="single" w:sz="4" w:space="0" w:color="auto"/>
                      <w:bottom w:val="nil"/>
                      <w:right w:val="nil"/>
                    </w:tcBorders>
                  </w:tcPr>
                  <w:p w14:paraId="7CD798B4"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r w:rsidR="00D06F6E" w14:paraId="7CD798B8" w14:textId="77777777" w:rsidTr="009277BA">
                <w:tc>
                  <w:tcPr>
                    <w:tcW w:w="6203" w:type="dxa"/>
                    <w:tcBorders>
                      <w:top w:val="single" w:sz="4" w:space="0" w:color="auto"/>
                      <w:left w:val="nil"/>
                      <w:bottom w:val="single" w:sz="4" w:space="0" w:color="auto"/>
                      <w:right w:val="nil"/>
                    </w:tcBorders>
                  </w:tcPr>
                  <w:p w14:paraId="7CD798B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jc w:val="center"/>
                      <w:rPr>
                        <w:b/>
                        <w:i/>
                        <w:sz w:val="22"/>
                      </w:rPr>
                    </w:pPr>
                    <w:r>
                      <w:rPr>
                        <w:b/>
                        <w:i/>
                        <w:sz w:val="22"/>
                      </w:rPr>
                      <w:t>Teršalų grupės</w:t>
                    </w:r>
                  </w:p>
                </w:tc>
                <w:tc>
                  <w:tcPr>
                    <w:tcW w:w="3572" w:type="dxa"/>
                    <w:tcBorders>
                      <w:top w:val="single" w:sz="4" w:space="0" w:color="auto"/>
                      <w:left w:val="single" w:sz="4" w:space="0" w:color="auto"/>
                      <w:bottom w:val="single" w:sz="4" w:space="0" w:color="auto"/>
                      <w:right w:val="nil"/>
                    </w:tcBorders>
                  </w:tcPr>
                  <w:p w14:paraId="7CD798B7"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r w:rsidR="00D06F6E" w14:paraId="7CD798BB" w14:textId="77777777" w:rsidTr="009277BA">
                <w:tc>
                  <w:tcPr>
                    <w:tcW w:w="6203" w:type="dxa"/>
                  </w:tcPr>
                  <w:p w14:paraId="7CD798B9"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2870"/>
                      <w:rPr>
                        <w:b/>
                        <w:sz w:val="22"/>
                      </w:rPr>
                    </w:pPr>
                    <w:r>
                      <w:rPr>
                        <w:b/>
                        <w:sz w:val="22"/>
                      </w:rPr>
                      <w:t>I</w:t>
                    </w:r>
                  </w:p>
                </w:tc>
                <w:tc>
                  <w:tcPr>
                    <w:tcW w:w="3572" w:type="dxa"/>
                    <w:tcBorders>
                      <w:top w:val="nil"/>
                      <w:left w:val="single" w:sz="4" w:space="0" w:color="auto"/>
                      <w:bottom w:val="nil"/>
                      <w:right w:val="nil"/>
                    </w:tcBorders>
                  </w:tcPr>
                  <w:p w14:paraId="7CD798BA"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100</w:t>
                    </w:r>
                  </w:p>
                </w:tc>
              </w:tr>
              <w:tr w:rsidR="00D06F6E" w14:paraId="7CD798BE" w14:textId="77777777" w:rsidTr="009277BA">
                <w:tc>
                  <w:tcPr>
                    <w:tcW w:w="6203" w:type="dxa"/>
                  </w:tcPr>
                  <w:p w14:paraId="7CD798BC"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2870"/>
                      <w:rPr>
                        <w:b/>
                        <w:sz w:val="22"/>
                      </w:rPr>
                    </w:pPr>
                    <w:r>
                      <w:rPr>
                        <w:b/>
                        <w:sz w:val="22"/>
                      </w:rPr>
                      <w:t>II</w:t>
                    </w:r>
                  </w:p>
                </w:tc>
                <w:tc>
                  <w:tcPr>
                    <w:tcW w:w="3572" w:type="dxa"/>
                    <w:tcBorders>
                      <w:top w:val="nil"/>
                      <w:left w:val="single" w:sz="4" w:space="0" w:color="auto"/>
                      <w:bottom w:val="nil"/>
                      <w:right w:val="nil"/>
                    </w:tcBorders>
                  </w:tcPr>
                  <w:p w14:paraId="7CD798BD"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50</w:t>
                    </w:r>
                  </w:p>
                </w:tc>
              </w:tr>
              <w:tr w:rsidR="00D06F6E" w14:paraId="7CD798C1" w14:textId="77777777" w:rsidTr="009277BA">
                <w:tc>
                  <w:tcPr>
                    <w:tcW w:w="6203" w:type="dxa"/>
                  </w:tcPr>
                  <w:p w14:paraId="7CD798BF"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2870"/>
                      <w:rPr>
                        <w:b/>
                        <w:sz w:val="22"/>
                      </w:rPr>
                    </w:pPr>
                    <w:r>
                      <w:rPr>
                        <w:b/>
                        <w:sz w:val="22"/>
                      </w:rPr>
                      <w:t>III</w:t>
                    </w:r>
                  </w:p>
                </w:tc>
                <w:tc>
                  <w:tcPr>
                    <w:tcW w:w="3572" w:type="dxa"/>
                    <w:tcBorders>
                      <w:top w:val="nil"/>
                      <w:left w:val="single" w:sz="4" w:space="0" w:color="auto"/>
                      <w:bottom w:val="nil"/>
                      <w:right w:val="nil"/>
                    </w:tcBorders>
                  </w:tcPr>
                  <w:p w14:paraId="7CD798C0"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10</w:t>
                    </w:r>
                  </w:p>
                </w:tc>
              </w:tr>
              <w:tr w:rsidR="00D06F6E" w14:paraId="7CD798C4" w14:textId="77777777" w:rsidTr="009277BA">
                <w:tc>
                  <w:tcPr>
                    <w:tcW w:w="6203" w:type="dxa"/>
                  </w:tcPr>
                  <w:p w14:paraId="7CD798C2"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2870"/>
                      <w:rPr>
                        <w:b/>
                        <w:sz w:val="22"/>
                      </w:rPr>
                    </w:pPr>
                    <w:r>
                      <w:rPr>
                        <w:b/>
                        <w:sz w:val="22"/>
                      </w:rPr>
                      <w:t>IV</w:t>
                    </w:r>
                  </w:p>
                </w:tc>
                <w:tc>
                  <w:tcPr>
                    <w:tcW w:w="3572" w:type="dxa"/>
                    <w:tcBorders>
                      <w:top w:val="nil"/>
                      <w:left w:val="single" w:sz="4" w:space="0" w:color="auto"/>
                      <w:bottom w:val="nil"/>
                      <w:right w:val="nil"/>
                    </w:tcBorders>
                  </w:tcPr>
                  <w:p w14:paraId="7CD798C3"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5</w:t>
                    </w:r>
                  </w:p>
                </w:tc>
              </w:tr>
              <w:tr w:rsidR="00D06F6E" w14:paraId="7CD798C7" w14:textId="77777777" w:rsidTr="009277BA">
                <w:tc>
                  <w:tcPr>
                    <w:tcW w:w="6203" w:type="dxa"/>
                  </w:tcPr>
                  <w:p w14:paraId="7CD798C5"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ind w:firstLine="2870"/>
                      <w:rPr>
                        <w:b/>
                        <w:sz w:val="22"/>
                      </w:rPr>
                    </w:pPr>
                    <w:r>
                      <w:rPr>
                        <w:b/>
                        <w:sz w:val="22"/>
                      </w:rPr>
                      <w:t>V</w:t>
                    </w:r>
                  </w:p>
                </w:tc>
                <w:tc>
                  <w:tcPr>
                    <w:tcW w:w="3572" w:type="dxa"/>
                    <w:tcBorders>
                      <w:top w:val="nil"/>
                      <w:left w:val="single" w:sz="4" w:space="0" w:color="auto"/>
                      <w:bottom w:val="nil"/>
                      <w:right w:val="nil"/>
                    </w:tcBorders>
                  </w:tcPr>
                  <w:p w14:paraId="7CD798C6" w14:textId="77777777" w:rsidR="00D06F6E" w:rsidRDefault="009277BA">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r>
                      <w:rPr>
                        <w:sz w:val="22"/>
                      </w:rPr>
                      <w:t>2</w:t>
                    </w:r>
                  </w:p>
                </w:tc>
              </w:tr>
              <w:tr w:rsidR="00D06F6E" w14:paraId="7CD798CA" w14:textId="77777777" w:rsidTr="009277BA">
                <w:tc>
                  <w:tcPr>
                    <w:tcW w:w="6203" w:type="dxa"/>
                    <w:tcBorders>
                      <w:top w:val="nil"/>
                      <w:left w:val="nil"/>
                      <w:bottom w:val="single" w:sz="4" w:space="0" w:color="auto"/>
                      <w:right w:val="nil"/>
                    </w:tcBorders>
                  </w:tcPr>
                  <w:p w14:paraId="7CD798C8"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b/>
                        <w:sz w:val="22"/>
                      </w:rPr>
                    </w:pPr>
                  </w:p>
                </w:tc>
                <w:tc>
                  <w:tcPr>
                    <w:tcW w:w="3572" w:type="dxa"/>
                    <w:tcBorders>
                      <w:top w:val="nil"/>
                      <w:left w:val="single" w:sz="4" w:space="0" w:color="auto"/>
                      <w:bottom w:val="single" w:sz="4" w:space="0" w:color="auto"/>
                      <w:right w:val="nil"/>
                    </w:tcBorders>
                  </w:tcPr>
                  <w:p w14:paraId="7CD798C9" w14:textId="77777777" w:rsidR="00D06F6E" w:rsidRDefault="00D06F6E">
                    <w:pPr>
                      <w:widowControl w:val="0"/>
                      <w:tabs>
                        <w:tab w:val="left" w:pos="1296"/>
                        <w:tab w:val="left" w:pos="1918"/>
                        <w:tab w:val="left" w:pos="2877"/>
                        <w:tab w:val="left" w:pos="3836"/>
                        <w:tab w:val="left" w:pos="4795"/>
                        <w:tab w:val="left" w:pos="5754"/>
                        <w:tab w:val="left" w:pos="6713"/>
                        <w:tab w:val="left" w:pos="7672"/>
                        <w:tab w:val="left" w:pos="8631"/>
                        <w:tab w:val="left" w:pos="9590"/>
                      </w:tabs>
                      <w:rPr>
                        <w:sz w:val="22"/>
                      </w:rPr>
                    </w:pPr>
                  </w:p>
                </w:tc>
              </w:tr>
            </w:tbl>
            <w:p w14:paraId="7CD798CB" w14:textId="77777777" w:rsidR="00D06F6E" w:rsidRDefault="00D06F6E">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rPr>
                  <w:rFonts w:ascii="Courier New" w:hAnsi="Courier New"/>
                  <w:sz w:val="20"/>
                </w:rPr>
              </w:pPr>
            </w:p>
            <w:p w14:paraId="7CD798CC" w14:textId="77777777" w:rsidR="00D06F6E" w:rsidRDefault="009277BA">
              <w:pPr>
                <w:ind w:firstLine="567"/>
                <w:jc w:val="both"/>
              </w:pPr>
              <w:r>
                <w:rPr>
                  <w:vertAlign w:val="superscript"/>
                </w:rPr>
                <w:t xml:space="preserve">*) </w:t>
              </w:r>
              <w:r>
                <w:t>Išskyrus:</w:t>
              </w:r>
            </w:p>
            <w:p w14:paraId="7CD798CD" w14:textId="77777777" w:rsidR="00D06F6E" w:rsidRDefault="009277BA">
              <w:pPr>
                <w:ind w:firstLine="567"/>
                <w:jc w:val="both"/>
              </w:pPr>
              <w:r>
                <w:t>· kietąsias daleles, susidarančias deginant kietąjį, skystąjį arba dujinį kurą;</w:t>
              </w:r>
            </w:p>
            <w:p w14:paraId="7CD798CE" w14:textId="77777777" w:rsidR="00D06F6E" w:rsidRDefault="009277BA">
              <w:pPr>
                <w:ind w:firstLine="567"/>
                <w:jc w:val="both"/>
              </w:pPr>
              <w:r>
                <w:t>· asbesto turinčias kietąsias daleles.</w:t>
              </w:r>
            </w:p>
            <w:p w14:paraId="7CD798D6" w14:textId="0BBC96EF" w:rsidR="00D06F6E" w:rsidRDefault="009277BA" w:rsidP="009277BA">
              <w:pPr>
                <w:jc w:val="center"/>
              </w:pPr>
              <w:r>
                <w:t>______________</w:t>
              </w:r>
            </w:p>
          </w:sdtContent>
        </w:sdt>
      </w:sdtContent>
    </w:sdt>
    <w:sectPr w:rsidR="00D06F6E">
      <w:headerReference w:type="even" r:id="rId16"/>
      <w:headerReference w:type="default" r:id="rId17"/>
      <w:footerReference w:type="even" r:id="rId18"/>
      <w:footerReference w:type="default" r:id="rId19"/>
      <w:headerReference w:type="first" r:id="rId20"/>
      <w:footerReference w:type="first" r:id="rId21"/>
      <w:pgSz w:w="11907" w:h="16839"/>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CD798DA" w14:textId="77777777" w:rsidR="00D06F6E" w:rsidRDefault="009277BA">
      <w:r>
        <w:separator/>
      </w:r>
    </w:p>
  </w:endnote>
  <w:endnote w:type="continuationSeparator" w:id="0">
    <w:p w14:paraId="7CD798DB" w14:textId="77777777" w:rsidR="00D06F6E" w:rsidRDefault="009277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20002A87" w:usb1="80000000" w:usb2="00000008" w:usb3="00000000" w:csb0="000001FF" w:csb1="00000000"/>
  </w:font>
  <w:font w:name="Tahoma">
    <w:panose1 w:val="020B0604030504040204"/>
    <w:charset w:val="BA"/>
    <w:family w:val="swiss"/>
    <w:pitch w:val="variable"/>
    <w:sig w:usb0="61002A87" w:usb1="80000000" w:usb2="00000008" w:usb3="00000000" w:csb0="000101FF" w:csb1="00000000"/>
  </w:font>
  <w:font w:name="Courier New">
    <w:panose1 w:val="02070309020205020404"/>
    <w:charset w:val="BA"/>
    <w:family w:val="modern"/>
    <w:pitch w:val="fixed"/>
    <w:sig w:usb0="20002A87" w:usb1="80000000" w:usb2="00000008" w:usb3="00000000" w:csb0="000001FF" w:csb1="00000000"/>
  </w:font>
  <w:font w:name="Cambria">
    <w:panose1 w:val="02040503050406030204"/>
    <w:charset w:val="BA"/>
    <w:family w:val="roman"/>
    <w:pitch w:val="variable"/>
    <w:sig w:usb0="E00002FF" w:usb1="400004FF" w:usb2="00000000" w:usb3="00000000" w:csb0="0000019F" w:csb1="00000000"/>
  </w:font>
  <w:font w:name="Calibri">
    <w:panose1 w:val="020F0502020204030204"/>
    <w:charset w:val="BA"/>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798E0" w14:textId="77777777" w:rsidR="00D06F6E" w:rsidRDefault="00D06F6E">
    <w:pPr>
      <w:tabs>
        <w:tab w:val="center" w:pos="4819"/>
        <w:tab w:val="right" w:pos="963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798E1" w14:textId="77777777" w:rsidR="00D06F6E" w:rsidRDefault="00D06F6E">
    <w:pPr>
      <w:tabs>
        <w:tab w:val="center" w:pos="4819"/>
        <w:tab w:val="right" w:pos="9638"/>
      </w:tabs>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798E3" w14:textId="77777777" w:rsidR="00D06F6E" w:rsidRDefault="00D06F6E">
    <w:pPr>
      <w:tabs>
        <w:tab w:val="center" w:pos="4819"/>
        <w:tab w:val="right" w:pos="9638"/>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CD798D8" w14:textId="77777777" w:rsidR="00D06F6E" w:rsidRDefault="009277BA">
      <w:r>
        <w:separator/>
      </w:r>
    </w:p>
  </w:footnote>
  <w:footnote w:type="continuationSeparator" w:id="0">
    <w:p w14:paraId="7CD798D9" w14:textId="77777777" w:rsidR="00D06F6E" w:rsidRDefault="009277B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798DC" w14:textId="77777777" w:rsidR="00D06F6E" w:rsidRDefault="009277BA">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14:paraId="7CD798DD" w14:textId="77777777" w:rsidR="00D06F6E" w:rsidRDefault="00D06F6E">
    <w:pPr>
      <w:tabs>
        <w:tab w:val="center" w:pos="4153"/>
        <w:tab w:val="right" w:pos="8306"/>
      </w:tabs>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798DE" w14:textId="77777777" w:rsidR="00D06F6E" w:rsidRDefault="009277BA">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sidR="00E87440">
      <w:rPr>
        <w:noProof/>
        <w:lang w:val="en-GB"/>
      </w:rPr>
      <w:t>3</w:t>
    </w:r>
    <w:r>
      <w:rPr>
        <w:lang w:val="en-GB"/>
      </w:rPr>
      <w:fldChar w:fldCharType="end"/>
    </w:r>
  </w:p>
  <w:p w14:paraId="7CD798DF" w14:textId="77777777" w:rsidR="00D06F6E" w:rsidRDefault="00D06F6E">
    <w:pPr>
      <w:tabs>
        <w:tab w:val="center" w:pos="4153"/>
        <w:tab w:val="right" w:pos="8306"/>
      </w:tabs>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D798E2" w14:textId="77777777" w:rsidR="00D06F6E" w:rsidRDefault="00D06F6E">
    <w:pPr>
      <w:tabs>
        <w:tab w:val="center" w:pos="4153"/>
        <w:tab w:val="right" w:pos="8306"/>
      </w:tabs>
      <w:rPr>
        <w:lang w:val="en-GB"/>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19AF"/>
    <w:rsid w:val="00095AE2"/>
    <w:rsid w:val="00611158"/>
    <w:rsid w:val="007C19AF"/>
    <w:rsid w:val="008414D3"/>
    <w:rsid w:val="009277BA"/>
    <w:rsid w:val="00B428AB"/>
    <w:rsid w:val="00D06F6E"/>
    <w:rsid w:val="00E5710B"/>
    <w:rsid w:val="00E87440"/>
    <w:rsid w:val="00EC6CF6"/>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CD79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87440"/>
    <w:rPr>
      <w:rFonts w:ascii="Tahoma" w:hAnsi="Tahoma" w:cs="Tahoma"/>
      <w:sz w:val="16"/>
      <w:szCs w:val="16"/>
    </w:rPr>
  </w:style>
  <w:style w:type="character" w:customStyle="1" w:styleId="BalloonTextChar">
    <w:name w:val="Balloon Text Char"/>
    <w:basedOn w:val="DefaultParagraphFont"/>
    <w:link w:val="BalloonText"/>
    <w:rsid w:val="00E87440"/>
    <w:rPr>
      <w:rFonts w:ascii="Tahoma" w:hAnsi="Tahoma" w:cs="Tahoma"/>
      <w:sz w:val="16"/>
      <w:szCs w:val="16"/>
    </w:rPr>
  </w:style>
  <w:style w:type="character" w:styleId="Hyperlink">
    <w:name w:val="Hyperlink"/>
    <w:basedOn w:val="DefaultParagraphFont"/>
    <w:rsid w:val="00E8744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E87440"/>
    <w:rPr>
      <w:rFonts w:ascii="Tahoma" w:hAnsi="Tahoma" w:cs="Tahoma"/>
      <w:sz w:val="16"/>
      <w:szCs w:val="16"/>
    </w:rPr>
  </w:style>
  <w:style w:type="character" w:customStyle="1" w:styleId="BalloonTextChar">
    <w:name w:val="Balloon Text Char"/>
    <w:basedOn w:val="DefaultParagraphFont"/>
    <w:link w:val="BalloonText"/>
    <w:rsid w:val="00E87440"/>
    <w:rPr>
      <w:rFonts w:ascii="Tahoma" w:hAnsi="Tahoma" w:cs="Tahoma"/>
      <w:sz w:val="16"/>
      <w:szCs w:val="16"/>
    </w:rPr>
  </w:style>
  <w:style w:type="character" w:styleId="Hyperlink">
    <w:name w:val="Hyperlink"/>
    <w:basedOn w:val="DefaultParagraphFont"/>
    <w:rsid w:val="00E8744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734547">
      <w:marLeft w:val="0"/>
      <w:marRight w:val="0"/>
      <w:marTop w:val="0"/>
      <w:marBottom w:val="0"/>
      <w:divBdr>
        <w:top w:val="none" w:sz="0" w:space="0" w:color="auto"/>
        <w:left w:val="none" w:sz="0" w:space="0" w:color="auto"/>
        <w:bottom w:val="none" w:sz="0" w:space="0" w:color="auto"/>
        <w:right w:val="none" w:sz="0" w:space="0" w:color="auto"/>
      </w:divBdr>
    </w:div>
    <w:div w:id="45318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yperlink" Target="http://www3.lrs.lt/pls/inter/dokpaieska.showdoc_l?p_id=5767" TargetMode="External"/><Relationship Id="rId18"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3.lrs.lt/pls/inter/dokpaieska.showdoc_l?p_id=5766"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3.lrs.lt/pls/inter/dokpaieska.showdoc_l?p_id=1196" TargetMode="External"/><Relationship Id="rId5" Type="http://schemas.openxmlformats.org/officeDocument/2006/relationships/webSettings" Target="webSettings.xml"/><Relationship Id="rId15" Type="http://schemas.openxmlformats.org/officeDocument/2006/relationships/hyperlink" Target="http://www3.lrs.lt/pls/inter/dokpaieska.showdoc_l?p_id=27529" TargetMode="External"/><Relationship Id="rId23" Type="http://schemas.openxmlformats.org/officeDocument/2006/relationships/theme" Target="theme/theme1.xml"/><Relationship Id="rId10" Type="http://schemas.openxmlformats.org/officeDocument/2006/relationships/hyperlink" Target="http://www3.lrs.lt/pls/inter/dokpaieska.showdoc_l?p_id=1179"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control" Target="activeX/activeX1.xml"/><Relationship Id="rId14" Type="http://schemas.openxmlformats.org/officeDocument/2006/relationships/hyperlink" Target="http://www3.lrs.lt/pls/inter/dokpaieska.showdoc_l?p_id=24653" TargetMode="External"/><Relationship Id="rId22" Type="http://schemas.openxmlformats.org/officeDocument/2006/relationships/fontTable" Target="fontTable.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arts xmlns="http://lrs.lt/TAIS/DocParts">
  <Part Type="pagrindine" DocPartId="7ab092a79599443b91341c7883e22f1e" PartId="6fc4c7fe0ea1488ab498a75eba537482">
    <Part Type="straipsnis" Nr="1" Abbr="1 str." Title="Įstatymo paskirtis" DocPartId="b52319046a7246679a2c1693ba4d923e" PartId="6de8cb1550b0465bb517829026172c54">
      <Part Type="strDalis" Nr="1" Abbr="1 str. 1 d." DocPartId="340e787bfd604c66b4e2b2e9ac615c0f" PartId="394e946f48f04dbca6294ab0e74fde2b"/>
      <Part Type="strDalis" Nr="2" Abbr="1 str. 2 d." DocPartId="03161de1a70b4797a516b7683d2c3e36" PartId="8a18893fe0144c60adb2f2fe2a5be1ca"/>
    </Part>
    <Part Type="straipsnis" Nr="2" Abbr="2 str." Title="Pagrindinės šio įstatymo sąvokos" DocPartId="400ae128375d4ccc900c0c22a51c5402" PartId="858a989f1dbe4e50a38c4ade56b50000">
      <Part Type="strDalis" Nr="1" Abbr="2 str. 1 d." DocPartId="044b31da5003483186754073da2e13bf" PartId="d0b3048ffc97409e9aaa098dafed54c4"/>
      <Part Type="strDalis" Nr="2" Abbr="2 str. 2 d." DocPartId="d20d395fb67f41388b033b5c8258002f" PartId="939b6f238a8a448eaaacb0b1453452be"/>
      <Part Type="strDalis" Nr="3" Abbr="2 str. 3 d." DocPartId="f8143f71aab34ec483b13265da6899f9" PartId="491e7ed2c90148708c29a8a244b116c9"/>
      <Part Type="strDalis" Nr="4" Abbr="2 str. 4 d." DocPartId="d426d779a516463295c5b863e7f525ad" PartId="40f93cb9ec784cc48be8f2bb0bc50385"/>
      <Part Type="strDalis" Nr="5" Abbr="2 str. 5 d." DocPartId="ff2de3b2af5d4b23a06b11a58510eec1" PartId="46a024f63a3640ed95e8861f3d08e877"/>
      <Part Type="strDalis" Nr="6" Abbr="2 str. 6 d." DocPartId="6c59af2e1e204dd295350df9d2023411" PartId="3b32261fa25045379d034bcbac8f145b"/>
    </Part>
    <Part Type="straipsnis" Nr="3" Abbr="3 str." Title="Mokesčio objektas" DocPartId="f72a8913069c4448923d29d8e9a2e557" PartId="c4eea5d0ae3c443fad55a9f7929c96bd">
      <Part Type="strDalis" Nr="1" Abbr="3 str. 1 d." DocPartId="03cc2ebd11b34d498cc07c94f10b768e" PartId="2a7936e3673d4c799db6c94e36381aab"/>
    </Part>
    <Part Type="straipsnis" Nr="4" Abbr="4 str." Title="Mokesčio mokėtojai" DocPartId="ae7064ebb0e44586b03a50773539e6ff" PartId="395a94f111f244b49cd374ee6d7be4f7">
      <Part Type="strDalis" Nr="1" Abbr="4 str. 1 d." DocPartId="57f7ec4482034d85b19ee4eb97cbafb3" PartId="1abb00fc8db04615acfc355fcb3d554f"/>
      <Part Type="strDalis" Nr="2" Abbr="4 str. 2 d." DocPartId="68740dfb296348a7b0275c1cbdff4e5c" PartId="d072dd411be34deaa76c78cf53733e17"/>
    </Part>
    <Part Type="straipsnis" Nr="5" Abbr="5 str." Title="Teršiančių medžiagų apmokestinimo ir tarifų nustatymo tvarka" DocPartId="6cc56c5f9c0642be984114566107dcc1" PartId="8628958eb3e24a2899a0ce2d8075a531">
      <Part Type="strDalis" Nr="1" Abbr="5 str. 1 d." DocPartId="30a7fd9ad3f54dc8b94e1c5b12e8704c" PartId="242666ca6e174b01840e327164761ada"/>
      <Part Type="strDalis" Nr="2" Abbr="5 str. 2 d." DocPartId="560ac17c52b6444d8cd3d862789a25f5" PartId="3b5d4b3af3d7494f94086e67f00581eb"/>
      <Part Type="strDalis" Nr="3" Abbr="5 str. 3 d." DocPartId="588626dda6ac406abd0d41381c00b315" PartId="aab6d1aa9a4a449696cf6b88b460918e"/>
      <Part Type="strDalis" Nr="4" Abbr="5 str. 4 d." DocPartId="e498fb4315524e61b09ede6afa33b201" PartId="ddbbde649ff54adb9101185a3f47c5e8"/>
      <Part Type="strDalis" Nr="5" Abbr="5 str. 5 d." DocPartId="49bd3da2972a4482b92a78edfb1cf339" PartId="505e35e0f4544f23b7986d7042dc50cc"/>
      <Part Type="strDalis" Nr="6" Abbr="5 str. 6 d." DocPartId="2de7deec119e429ca8d837d9c19789de" PartId="7fbe395fbe5f4e1d91d400b4212e7cbe"/>
      <Part Type="strDalis" Nr="7" Abbr="5 str. 7 d." DocPartId="629dde1b9c924380aa6f707c3111aee0" PartId="d88bd909484940889307f1a38953a280"/>
      <Part Type="strDalis" Nr="8" Abbr="5 str. 8 d." DocPartId="a3b3697c0e4848518b083479b4005f14" PartId="d839f6d4334542fbb2fdf268f9937ab5"/>
      <Part Type="strDalis" Nr="9" Abbr="5 str. 9 d." DocPartId="ef2eaaba5d9d42458c94dd09d7aac3c8" PartId="2a70b32e0e9849e18995dad3dff74a4e"/>
      <Part Type="strDalis" Nr="10" Abbr="5 str. 10 d." DocPartId="d3e61a4e8ded4ceabe936607e5644f2b" PartId="f2c8fb28ef05421abaddd602c083bc4b"/>
    </Part>
    <Part Type="straipsnis" Nr="6" Abbr="6 str." Title="Mokesčio už aplinkos teršimą skaičiavimo ir mokėjimo tvarka" DocPartId="822373a9a84f4ab18e442d6ee7f31374" PartId="a8c063e7dcda4ed884692496fe9d583d">
      <Part Type="strDalis" Nr="1" Abbr="6 str. 1 d." DocPartId="4b7c3953c39246979125c27631615c14" PartId="599d7bf1f13d4e5d9e667053bb095f93"/>
      <Part Type="strDalis" Nr="2" Abbr="6 str. 2 d." DocPartId="b18c2620c8f546b38018d2ef8efed18e" PartId="224e68ab5d62491c9b0143e7cba38d0f"/>
      <Part Type="strDalis" Nr="3" Abbr="6 str. 3 d." DocPartId="1089edf8399d43d78c6927424d54b461" PartId="29af10577e114346a20a967b1d928d94"/>
      <Part Type="strDalis" Nr="4" Abbr="6 str. 4 d." DocPartId="0d0bb8356ffe4603864c94b50b732b59" PartId="58de8959afc746a2907674abde86a1ac"/>
      <Part Type="strDalis" Nr="5" Abbr="6 str. 5 d." DocPartId="710d1e979c2b40938b286cd4a15f35c2" PartId="a5ad291afaa743bcb29989b14254ce76"/>
      <Part Type="strDalis" Nr="6" Abbr="6 str. 6 d." DocPartId="267914a8b2d244d48a37db8de55670c0" PartId="a67be2b55b254c1793ba0671023156b4"/>
      <Part Type="strDalis" Nr="7" Abbr="6 str. 7 d." DocPartId="c9dbfe184b1e40c1896a632fd1934ae4" PartId="b78144e8818a444f9fa3925296bd1015"/>
      <Part Type="strDalis" Nr="8" Abbr="6 str. 8 d." DocPartId="1452ffcf788b4ca789b4f6be127e6798" PartId="52233d2c62024771b50563a9224703b1"/>
      <Part Type="strDalis" Nr="9" Abbr="6 str. 9 d." DocPartId="2d91370d70d74574849893b5822cef7b" PartId="83e92b69394e4a17aae888a701223d36"/>
      <Part Type="strDalis" Nr="10" Abbr="6 str. 10 d." DocPartId="b2146a9b526c4afba57df586dce67406" PartId="bd68fa8420a44717836c8e58e530062d"/>
      <Part Type="strDalis" Nr="11" Abbr="6 str. 11 d." DocPartId="885124c211e44ad8828643e73d699f8d" PartId="3cc62b47f6eb49b79ff18da3de7b265e"/>
      <Part Type="strDalis" Nr="12" Abbr="6 str. 12 d." DocPartId="b7e1bf7b0f284f44bba15b3063f53f13" PartId="9bbb4b2ea5c04a448298c7b029c67e53"/>
      <Part Type="strDalis" Nr="13" Abbr="6 str. 13 d." DocPartId="a9ceb849f03b4db8b8ead9fa4bb1184e" PartId="e9bdd3859bf24e5f8971a4746d26c859"/>
    </Part>
    <Part Type="straipsnis" Nr="7" Abbr="7 str." Title="Mokesčio tarifų galiojimo terminas" DocPartId="f8024aa014bc42e489995591e6eea58d" PartId="55c2abf3591d4cebb76041eb873b184d">
      <Part Type="strDalis" Nr="1" Abbr="7 str. 1 d." DocPartId="acafa03c6f2a4d29ae909f5450c84a40" PartId="57f4a61a59dd414ebd0385e06e7d8289"/>
      <Part Type="strDalis" Nr="2" Abbr="7 str. 2 d." DocPartId="add20af07bee4094bf8e18e10d24b8af" PartId="003ae7d5187949578a5e87e5525e2515"/>
    </Part>
    <Part Type="straipsnis" Nr="8" Abbr="8 str." Title="Įstatymų ir kitų teisės aktų pripažinimas netekusiais galios" DocPartId="33b5e297ea0c4d8e859538faeb5566d7" PartId="3ae85f282a014d1db58f3e6b9a5381dc">
      <Part Type="strDalis" Nr="1" Abbr="8 str. 1 d." DocPartId="82414a2f1817499788de5404bbaea611" PartId="7e79f22ce23d49748da4306929a763ce">
        <Part Type="strPunktas" Nr="1" Abbr="8 str. 1 d. 1 p." DocPartId="6a5ee494abb943d19d3f764005357604" PartId="79eff6f2e37545098bc872bf276856c8"/>
        <Part Type="strPunktas" Nr="2" Abbr="8 str. 1 d. 2 p." DocPartId="dc3ca6197216485d912e355e7cf8dead" PartId="50f64b235a0b45189c18e94b8945a4d3"/>
        <Part Type="strPunktas" Nr="3" Abbr="8 str. 1 d. 3 p." DocPartId="01e02b94d8e34709a70b20b816c2e1a7" PartId="54e2b828fa024c5787254a0688f0c1c4"/>
        <Part Type="strPunktas" Nr="4" Abbr="8 str. 1 d. 4 p." DocPartId="cbf8291e23b5450d9bc7e983f280019a" PartId="5c50e3f5cbb8497bae773e21231492f7"/>
        <Part Type="strPunktas" Nr="5" Abbr="8 str. 1 d. 5 p." DocPartId="107e15501f334c0eb26fe59239350461" PartId="c5604099b70148d0bd711cbcf6de4b19"/>
        <Part Type="strPunktas" Nr="6" Abbr="8 str. 1 d. 6 p." DocPartId="12df93c0fc4842ba9ac0d677d88f3414" PartId="b8090baa64e34968bc102cbb0ec7ee9b"/>
      </Part>
    </Part>
    <Part Type="straipsnis" Nr="9" Abbr="9 str." Title="Įstatymo įsigaliojimas" DocPartId="cd28ceed1b914db59e62de9b6fb5f8c5" PartId="8e795d2b104c411bb19f219de8af1c7c">
      <Part Type="strDalis" Nr="1" Abbr="9 str. 1 d." DocPartId="46ead2ecda5745e993e8f0ea68a1bcb5" PartId="1e63410cef65489b9e756bfef4ff3c41"/>
    </Part>
    <Part Type="signatura" DocPartId="7d7a15372cbe409ba7d0d54f6e6af203" PartId="02eb17310e96428cab0a180e5c636a49"/>
  </Part>
  <Part Type="priedas" Nr="1" Abbr="1 pr." Title="MOKESČIO UŽ APLINKOS TERŠIMĄ TARIFAI" DocPartId="771e935d7e944b4cb5ba14e392918ba7" PartId="a018ef4ed3c8457e9cc150fe3f681b59">
    <Part Type="skyrius" Nr="1" Title="Atmosferos teršalai" DocPartId="6a77e5b5b9e340f98252942116573edd" PartId="73c7e1c326504db7ad55d95c22a093c0"/>
    <Part Type="skyrius" Nr="2" Title="Vandens teršalai" DocPartId="08f5add170b541fdb49d5a7a81f49323" PartId="c123bf52fcff47eea0085fea2558d605"/>
  </Part>
  <Part Type="priedas" Nr="2" Abbr="2 pr." Title="MOKESČIO UŽ APLINKOS TERŠIMĄ IŠ STACIONARIŲ TARŠOS ŠALTINIŲ TARIFŲ KOEFICIENTAI" DocPartId="28c1b7d47ef643129f8e74ae0fc30667" PartId="452f03486fe648f2a7367b83ec76e48a">
    <Part Type="skyrius" Nr="1" Title="Atmosferos teršalai" DocPartId="f9d8b7b0953c4ed483ead9fe3bae3be6" PartId="0f053110ae064a24a9a7c9dc1395e598"/>
    <Part Type="skyrius" Nr="2" Title="Vandens teršalai" DocPartId="c2d8edffc5b54672a52ed0ef190aff95" PartId="b8112e375d6247ee80bd3f511c79da6c"/>
  </Part>
</Parts>
</file>

<file path=customXml/itemProps1.xml><?xml version="1.0" encoding="utf-8"?>
<ds:datastoreItem xmlns:ds="http://schemas.openxmlformats.org/officeDocument/2006/customXml" ds:itemID="{0D8C839F-CF46-445D-8B56-D20D146382CC}">
  <ds:schemaRefs>
    <ds:schemaRef ds:uri="http://lrs.lt/TAIS/DocPart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7114</Words>
  <Characters>4055</Characters>
  <Application>Microsoft Office Word</Application>
  <DocSecurity>0</DocSecurity>
  <Lines>33</Lines>
  <Paragraphs>22</Paragraphs>
  <ScaleCrop>false</ScaleCrop>
  <Company/>
  <LinksUpToDate>false</LinksUpToDate>
  <CharactersWithSpaces>11147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marina.buivid@gmail.com</dc:creator>
  <cp:lastModifiedBy>Romas</cp:lastModifiedBy>
  <cp:revision>2</cp:revision>
  <dcterms:created xsi:type="dcterms:W3CDTF">2015-06-14T06:45:00Z</dcterms:created>
  <dcterms:modified xsi:type="dcterms:W3CDTF">2015-06-14T06:45:00Z</dcterms:modified>
</cp:coreProperties>
</file>